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52"/>
          <w:szCs w:val="52"/>
        </w:rPr>
        <w:t xml:space="preserve">AdventureRPG — Item Pipeline Context</w:t>
      </w:r>
    </w:p>
    <w:p>
      <w:pPr>
        <w:spacing w:before="0" w:after="60"/>
      </w:pPr>
      <w:r>
        <w:rPr>
          <w:rFonts w:ascii="Arial" w:cs="Arial" w:eastAsia="Arial" w:hAnsi="Arial"/>
          <w:color w:val="606060"/>
          <w:sz w:val="22"/>
          <w:szCs w:val="22"/>
        </w:rPr>
        <w:t xml:space="preserve">Internal Reference  •  Item Placement, Occupancy, Furniture &amp; Chest Systems</w:t>
      </w:r>
    </w:p>
    <w:p>
      <w:pPr>
        <w:spacing w:before="0" w:after="400"/>
      </w:pPr>
      <w:r>
        <w:rPr>
          <w:rFonts w:ascii="Arial" w:cs="Arial" w:eastAsia="Arial" w:hAnsi="Arial"/>
          <w:i/>
          <w:iCs/>
          <w:color w:val="808080"/>
          <w:sz w:val="20"/>
          <w:szCs w:val="20"/>
        </w:rPr>
        <w:t xml:space="preserve">Paste this document at the start of any new conversation to instantly restore context.</w:t>
      </w:r>
    </w:p>
    <w:p>
      <w:pPr>
        <w:pStyle w:val="Heading1"/>
        <w:pBdr>
          <w:bottom w:val="single" w:color="2E75B6" w:sz="8" w:space="1"/>
        </w:pBdr>
        <w:spacing w:before="320" w:after="160"/>
      </w:pPr>
      <w:r>
        <w:rPr>
          <w:rFonts w:ascii="Arial" w:cs="Arial" w:eastAsia="Arial" w:hAnsi="Arial"/>
          <w:b/>
          <w:bCs/>
          <w:color w:val="1F3864"/>
          <w:sz w:val="32"/>
          <w:szCs w:val="32"/>
        </w:rPr>
        <w:t xml:space="preserve">1. Project Overview</w:t>
      </w:r>
    </w:p>
    <w:p>
      <w:pPr>
        <w:spacing w:before="60" w:after="60"/>
      </w:pPr>
      <w:r>
        <w:rPr>
          <w:rFonts w:ascii="Arial" w:cs="Arial" w:eastAsia="Arial" w:hAnsi="Arial"/>
          <w:sz w:val="20"/>
          <w:szCs w:val="20"/>
        </w:rPr>
        <w:t xml:space="preserve">Java / libGDX voxel RPG engine. All engine-managed objects follow a strict class hierarchy enforced via reflection and pooling. No new is ever called on anything that extends InstancePackage or below at runtime. All heavy computation is pushed to background threads via InternalThreadManager. Zero GC overhead on hot paths is a hard requirement — this is a ship-quality, performance-first codebase from day one.</w:t>
      </w:r>
    </w:p>
    <w:p>
      <w:pPr>
        <w:spacing w:before="60" w:after="60"/>
      </w:pPr>
      <w:r>
        <w:t xml:space="preserve"/>
      </w:r>
    </w:p>
    <w:p>
      <w:pPr>
        <w:spacing w:before="60" w:after="60"/>
      </w:pPr>
      <w:r>
        <w:rPr>
          <w:rFonts w:ascii="Arial" w:cs="Arial" w:eastAsia="Arial" w:hAnsi="Arial"/>
          <w:sz w:val="20"/>
          <w:szCs w:val="20"/>
        </w:rPr>
        <w:t xml:space="preserve">The item pipeline is a new top-level pipeline (itempipeline) registered alongside the existing 10 pipelines in GameEngine.bootstrap(). It owns everything related to dropped items, furniture, chests, occupancy, collision, and rendering of world items.</w:t>
      </w:r>
    </w:p>
    <w:p>
      <w:pPr>
        <w:pStyle w:val="Heading1"/>
        <w:pBdr>
          <w:bottom w:val="single" w:color="2E75B6" w:sz="8" w:space="1"/>
        </w:pBdr>
        <w:spacing w:before="320" w:after="160"/>
      </w:pPr>
      <w:r>
        <w:rPr>
          <w:rFonts w:ascii="Arial" w:cs="Arial" w:eastAsia="Arial" w:hAnsi="Arial"/>
          <w:b/>
          <w:bCs/>
          <w:color w:val="1F3864"/>
          <w:sz w:val="32"/>
          <w:szCs w:val="32"/>
        </w:rPr>
        <w:t xml:space="preserve">2. Core Performance Rules (Non-Negotiable)</w:t>
      </w:r>
    </w:p>
    <w:p>
      <w:pPr>
        <w:shd w:fill="E2EFDA" w:val="clear"/>
        <w:spacing w:before="60" w:after="60"/>
        <w:ind w:left="360"/>
      </w:pPr>
      <w:r>
        <w:rPr>
          <w:rFonts w:ascii="Arial" w:cs="Arial" w:eastAsia="Arial" w:hAnsi="Arial"/>
          <w:color w:val="1F5C1F"/>
          <w:sz w:val="20"/>
          <w:szCs w:val="20"/>
        </w:rPr>
        <w:t xml:space="preserve">✔  Zero allocation on hot paths. Placement, collision, occupancy — nothing is newed at runtime. Everything pooled or pre-allocated at bootstrap.</w:t>
      </w:r>
    </w:p>
    <w:p>
      <w:pPr>
        <w:shd w:fill="E2EFDA" w:val="clear"/>
        <w:spacing w:before="60" w:after="60"/>
        <w:ind w:left="360"/>
      </w:pPr>
      <w:r>
        <w:rPr>
          <w:rFonts w:ascii="Arial" w:cs="Arial" w:eastAsia="Arial" w:hAnsi="Arial"/>
          <w:color w:val="1F5C1F"/>
          <w:sz w:val="20"/>
          <w:szCs w:val="20"/>
        </w:rPr>
        <w:t xml:space="preserve">✔  Pre-compute everything possible at load time. Footprint rotations, block geometry masks, bounding boxes — all baked at BOOTSTRAP, never computed mid-frame.</w:t>
      </w:r>
    </w:p>
    <w:p>
      <w:pPr>
        <w:shd w:fill="E2EFDA" w:val="clear"/>
        <w:spacing w:before="60" w:after="60"/>
        <w:ind w:left="360"/>
      </w:pPr>
      <w:r>
        <w:rPr>
          <w:rFonts w:ascii="Arial" w:cs="Arial" w:eastAsia="Arial" w:hAnsi="Arial"/>
          <w:color w:val="1F5C1F"/>
          <w:sz w:val="20"/>
          <w:szCs w:val="20"/>
        </w:rPr>
        <w:t xml:space="preserve">✔  Threading is not an afterthought. Every slow operation designed from the start to run on a background thread cleanly via executeAsync.</w:t>
      </w:r>
    </w:p>
    <w:p>
      <w:pPr>
        <w:shd w:fill="E2EFDA" w:val="clear"/>
        <w:spacing w:before="60" w:after="60"/>
        <w:ind w:left="360"/>
      </w:pPr>
      <w:r>
        <w:rPr>
          <w:rFonts w:ascii="Arial" w:cs="Arial" w:eastAsia="Arial" w:hAnsi="Arial"/>
          <w:color w:val="1F5C1F"/>
          <w:sz w:val="20"/>
          <w:szCs w:val="20"/>
        </w:rPr>
        <w:t xml:space="preserve">✔  Data is chunk-local. Nothing crosses chunk boundaries unless explicitly designed to.</w:t>
      </w:r>
    </w:p>
    <w:p>
      <w:pPr>
        <w:shd w:fill="E2EFDA" w:val="clear"/>
        <w:spacing w:before="60" w:after="60"/>
        <w:ind w:left="360"/>
      </w:pPr>
      <w:r>
        <w:rPr>
          <w:rFonts w:ascii="Arial" w:cs="Arial" w:eastAsia="Arial" w:hAnsi="Arial"/>
          <w:color w:val="1F5C1F"/>
          <w:sz w:val="20"/>
          <w:szCs w:val="20"/>
        </w:rPr>
        <w:t xml:space="preserve">✔  Bitwise operations are the performance backbone. Occupancy checks are AND/OR on long[] arrays. No coordinate loops at runtime.</w:t>
      </w:r>
    </w:p>
    <w:p>
      <w:pPr>
        <w:shd w:fill="E2EFDA" w:val="clear"/>
        <w:spacing w:before="60" w:after="60"/>
        <w:ind w:left="360"/>
      </w:pPr>
      <w:r>
        <w:rPr>
          <w:rFonts w:ascii="Arial" w:cs="Arial" w:eastAsia="Arial" w:hAnsi="Arial"/>
          <w:color w:val="1F5C1F"/>
          <w:sz w:val="20"/>
          <w:szCs w:val="20"/>
        </w:rPr>
        <w:t xml:space="preserve">✔  Two occupancy regimes handled by one unified structure — sparse open world AND dense player homes / cities — same code path, same data structure, both bounded and GC-free.</w:t>
      </w:r>
    </w:p>
    <w:p>
      <w:pPr>
        <w:pStyle w:val="Heading1"/>
        <w:pBdr>
          <w:bottom w:val="single" w:color="2E75B6" w:sz="8" w:space="1"/>
        </w:pBdr>
        <w:spacing w:before="320" w:after="160"/>
      </w:pPr>
      <w:r>
        <w:rPr>
          <w:rFonts w:ascii="Arial" w:cs="Arial" w:eastAsia="Arial" w:hAnsi="Arial"/>
          <w:b/>
          <w:bCs/>
          <w:color w:val="1F3864"/>
          <w:sz w:val="32"/>
          <w:szCs w:val="32"/>
        </w:rPr>
        <w:t xml:space="preserve">3. Subvoxel System</w:t>
      </w:r>
    </w:p>
    <w:p>
      <w:pPr>
        <w:spacing w:before="60" w:after="60"/>
      </w:pPr>
      <w:r>
        <w:rPr>
          <w:rFonts w:ascii="Arial" w:cs="Arial" w:eastAsia="Arial" w:hAnsi="Arial"/>
          <w:sz w:val="20"/>
          <w:szCs w:val="20"/>
        </w:rPr>
        <w:t xml:space="preserve">Each block is subdivided into 32 subvoxels per axis = 32,768 subvoxel cells per block. This matches standard texture resolution and provides enough detail for small items (coins, rings) as well as large ones (wardrobes, bookshelves).</w:t>
      </w:r>
    </w:p>
    <w:p>
      <w:pPr>
        <w:spacing w:before="60" w:after="60"/>
      </w:pPr>
      <w:r>
        <w:t xml:space="preserve"/>
      </w:r>
    </w:p>
    <w:p>
      <w:pPr>
        <w:spacing w:before="60" w:after="60"/>
      </w:pPr>
      <w:r>
        <w:rPr>
          <w:rFonts w:ascii="Arial" w:cs="Arial" w:eastAsia="Arial" w:hAnsi="Arial"/>
          <w:sz w:val="20"/>
          <w:szCs w:val="20"/>
        </w:rPr>
        <w:t xml:space="preserve">Terminology: 'subvoxel' is the canonical term used throughout the codebase and this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Subvoxels per block axis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Matches texture resolution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Subvoxels per block (total)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32,768</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32³</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Bits per block in bitmask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32,768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 longs × 64 bits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Subvoxel world size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block size ÷ 32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Derived at bootstrap from EngineSetting</w:t>
            </w:r>
          </w:p>
        </w:tc>
      </w:tr>
    </w:tbl>
    <w:p>
      <w:pPr>
        <w:pStyle w:val="Heading1"/>
        <w:pBdr>
          <w:bottom w:val="single" w:color="2E75B6" w:sz="8" w:space="1"/>
        </w:pBdr>
        <w:spacing w:before="320" w:after="160"/>
      </w:pPr>
      <w:r>
        <w:rPr>
          <w:rFonts w:ascii="Arial" w:cs="Arial" w:eastAsia="Arial" w:hAnsi="Arial"/>
          <w:b/>
          <w:bCs/>
          <w:color w:val="1F3864"/>
          <w:sz w:val="32"/>
          <w:szCs w:val="32"/>
        </w:rPr>
        <w:t xml:space="preserve">4. Occupancy Map — Three-Level Design</w:t>
      </w:r>
    </w:p>
    <w:p>
      <w:pPr>
        <w:spacing w:before="60" w:after="60"/>
      </w:pPr>
      <w:r>
        <w:rPr>
          <w:rFonts w:ascii="Arial" w:cs="Arial" w:eastAsia="Arial" w:hAnsi="Arial"/>
          <w:sz w:val="20"/>
          <w:szCs w:val="20"/>
        </w:rPr>
        <w:t xml:space="preserve">The occupancy system must handle both sparse open-world drops and dense pack-rat player homes or generated cities without branching and without runtime allocation. It uses a three-level structure — all pre-allocated at chunk load, returned to pool at chunk unload.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Level 1 — Chunk Presence Grid</w:t>
      </w:r>
    </w:p>
    <w:p>
      <w:pPr>
        <w:spacing w:before="60" w:after="60"/>
      </w:pPr>
      <w:r>
        <w:rPr>
          <w:rFonts w:ascii="Arial" w:cs="Arial" w:eastAsia="Arial" w:hAnsi="Arial"/>
          <w:sz w:val="20"/>
          <w:szCs w:val="20"/>
        </w:rPr>
        <w:t xml:space="preserve">long[64] per chunk. One bit per block in the 16×16×16 chunk. Set when any item's bounding box overlaps that block. Cleared when the last item leaves. Cost: 512 bytes per loaded chunk regardless of item count. Lets the placement system skip entire blocks in a single bitwise check before examining any item.</w:t>
      </w:r>
    </w:p>
    <w:p>
      <w:pPr>
        <w:pStyle w:val="Heading2"/>
        <w:spacing w:before="240" w:after="120"/>
      </w:pPr>
      <w:r>
        <w:rPr>
          <w:rFonts w:ascii="Arial" w:cs="Arial" w:eastAsia="Arial" w:hAnsi="Arial"/>
          <w:b/>
          <w:bCs/>
          <w:color w:val="2E75B6"/>
          <w:sz w:val="26"/>
          <w:szCs w:val="26"/>
        </w:rPr>
        <w:t xml:space="preserve">Level 2 — Coarse Spatial Cells</w:t>
      </w:r>
    </w:p>
    <w:p>
      <w:pPr>
        <w:spacing w:before="60" w:after="60"/>
      </w:pPr>
      <w:r>
        <w:rPr>
          <w:rFonts w:ascii="Arial" w:cs="Arial" w:eastAsia="Arial" w:hAnsi="Arial"/>
          <w:sz w:val="20"/>
          <w:szCs w:val="20"/>
        </w:rPr>
        <w:t xml:space="preserve">Chunk divided into a 4×4×4 grid = 64 cells. Each cell covers 4×4×4 blocks. Each cell owns a pre-allocated fixed-size array of item handle indices (MAX_ITEMS_PER_CELL, default 64, tunable via EngineSetting). Total: 64 × 64 × 2 bytes = 8KB per chunk. Fixed. Zero allocation at runtime. Items write their index into every cell their bounding box overlaps (1–8 cells). Placement testing iterates only cells that overlap the candidate footprint.</w:t>
      </w:r>
    </w:p>
    <w:p>
      <w:pPr>
        <w:pStyle w:val="Heading2"/>
        <w:spacing w:before="240" w:after="120"/>
      </w:pPr>
      <w:r>
        <w:rPr>
          <w:rFonts w:ascii="Arial" w:cs="Arial" w:eastAsia="Arial" w:hAnsi="Arial"/>
          <w:b/>
          <w:bCs/>
          <w:color w:val="2E75B6"/>
          <w:sz w:val="26"/>
          <w:szCs w:val="26"/>
        </w:rPr>
        <w:t xml:space="preserve">Level 3 — Per-Block Subvoxel Bitmask (Palette-Compressed)</w:t>
      </w:r>
    </w:p>
    <w:p>
      <w:pPr>
        <w:spacing w:before="60" w:after="60"/>
      </w:pPr>
      <w:r>
        <w:rPr>
          <w:rFonts w:ascii="Arial" w:cs="Arial" w:eastAsia="Arial" w:hAnsi="Arial"/>
          <w:sz w:val="20"/>
          <w:szCs w:val="20"/>
        </w:rPr>
        <w:t xml:space="preserve">Only allocated for blocks marked occupied by Level 1. A per-chunk palette of unique long[512] bitmasks. Even a heavily decorated room has 10–30 unique patterns. Each occupied block stores a 2-byte palette index — not its own bitmask. Palette is a pre-allocated fixed array: long[MAX_PALETTE_ENTRIES][512] where MAX_PALETTE_ENTRIES defaults to 64. Copy-on-write on modification. Worst case 256KB per chunk; typical 20–40KB; most chunks have zero entries.</w:t>
      </w:r>
    </w:p>
    <w:p>
      <w:pPr>
        <w:spacing w:before="60" w:after="60"/>
      </w:pPr>
      <w:r>
        <w:t xml:space="preserve"/>
      </w:r>
    </w:p>
    <w:p>
      <w:pPr>
        <w:shd w:fill="FCE4D6" w:val="clear"/>
        <w:spacing w:before="80" w:after="80"/>
        <w:ind w:left="360"/>
      </w:pPr>
      <w:r>
        <w:rPr>
          <w:rFonts w:ascii="Arial" w:cs="Arial" w:eastAsia="Arial" w:hAnsi="Arial"/>
          <w:b/>
          <w:bCs/>
          <w:color w:val="7F3F00"/>
          <w:sz w:val="20"/>
          <w:szCs w:val="20"/>
        </w:rPr>
        <w:t xml:space="preserve">⚠  long[512] per block is NEVER used in the world. It is only valid inside a chest instance (bounded, dense, bin-pack requires it). Do not add per-block bitmasks to the world occupancy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Structure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 Presence Grid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long[64] per chunk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 bytes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empty blocks instantly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 Cell Lists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short[64][MAX_ITEMS_PER_CELL]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8KB per chunk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Narrow candidates to a small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Palette Bitmasks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long[MAX_PALETTE_ENTRIES][512]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0–256KB per chunk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Exact subvoxel collision test</w:t>
            </w:r>
          </w:p>
        </w:tc>
      </w:tr>
    </w:tbl>
    <w:p>
      <w:pPr>
        <w:spacing w:before="60" w:after="60"/>
      </w:pPr>
      <w:r>
        <w:t xml:space="preserve"/>
      </w:r>
    </w:p>
    <w:p>
      <w:pPr>
        <w:spacing w:before="60" w:after="60"/>
      </w:pPr>
      <w:r>
        <w:rPr>
          <w:rFonts w:ascii="Arial" w:cs="Arial" w:eastAsia="Arial" w:hAnsi="Arial"/>
          <w:sz w:val="20"/>
          <w:szCs w:val="20"/>
        </w:rPr>
        <w:t xml:space="preserve">All three levels live inside ChunkOccupancyState (SyncContainerPackage). Pool-managed. Rebuilt from the flat item list on chunk load. Never serialized — they are derived caches.</w:t>
      </w:r>
    </w:p>
    <w:p>
      <w:pPr>
        <w:pStyle w:val="Heading1"/>
        <w:pBdr>
          <w:bottom w:val="single" w:color="2E75B6" w:sz="8" w:space="1"/>
        </w:pBdr>
        <w:spacing w:before="320" w:after="160"/>
      </w:pPr>
      <w:r>
        <w:rPr>
          <w:rFonts w:ascii="Arial" w:cs="Arial" w:eastAsia="Arial" w:hAnsi="Arial"/>
          <w:b/>
          <w:bCs/>
          <w:color w:val="1F3864"/>
          <w:sz w:val="32"/>
          <w:szCs w:val="32"/>
        </w:rPr>
        <w:t xml:space="preserve">5. Item Definition System</w:t>
      </w:r>
    </w:p>
    <w:p>
      <w:pPr>
        <w:spacing w:before="60" w:after="60"/>
      </w:pPr>
      <w:r>
        <w:rPr>
          <w:rFonts w:ascii="Arial" w:cs="Arial" w:eastAsia="Arial" w:hAnsi="Arial"/>
          <w:sz w:val="20"/>
          <w:szCs w:val="20"/>
        </w:rPr>
        <w:t xml:space="preserve">All item types loaded once at BOOTSTRAP into an immutable palette. Nothing computed at runtime that could have been computed here.</w:t>
      </w:r>
    </w:p>
    <w:p>
      <w:pPr>
        <w:spacing w:before="60" w:after="60"/>
      </w:pPr>
      <w:r>
        <w:t xml:space="preserve"/>
      </w:r>
    </w:p>
    <w:p>
      <w:pPr>
        <w:spacing w:before="60" w:after="60"/>
      </w:pPr>
      <w:r>
        <w:rPr>
          <w:rFonts w:ascii="Arial" w:cs="Arial" w:eastAsia="Arial" w:hAnsi="Arial"/>
          <w:sz w:val="20"/>
          <w:szCs w:val="20"/>
        </w:rPr>
        <w:t xml:space="preserve">Per item definition, pre-computed at load time:</w:t>
      </w:r>
    </w:p>
    <w:p>
      <w:pPr>
        <w:pStyle w:val="ListParagraph"/>
        <w:numPr>
          <w:ilvl w:val="0"/>
          <w:numId w:val="2"/>
        </w:numPr>
        <w:spacing w:before="40" w:after="40"/>
      </w:pPr>
      <w:r>
        <w:rPr>
          <w:rFonts w:ascii="Arial" w:cs="Arial" w:eastAsia="Arial" w:hAnsi="Arial"/>
          <w:sz w:val="20"/>
          <w:szCs w:val="20"/>
        </w:rPr>
        <w:t xml:space="preserve">All rotated footprint variants (0°/90°/180°/270° yaw, flat vs upright) rasterized into long[] bitmasks — stored in ItemFootprintData</w:t>
      </w:r>
    </w:p>
    <w:p>
      <w:pPr>
        <w:pStyle w:val="ListParagraph"/>
        <w:numPr>
          <w:ilvl w:val="0"/>
          <w:numId w:val="2"/>
        </w:numPr>
        <w:spacing w:before="40" w:after="40"/>
      </w:pPr>
      <w:r>
        <w:rPr>
          <w:rFonts w:ascii="Arial" w:cs="Arial" w:eastAsia="Arial" w:hAnsi="Arial"/>
          <w:sz w:val="20"/>
          <w:szCs w:val="20"/>
        </w:rPr>
        <w:t xml:space="preserve">Bounding box for each rotation variant in subvoxel units</w:t>
      </w:r>
    </w:p>
    <w:p>
      <w:pPr>
        <w:pStyle w:val="ListParagraph"/>
        <w:numPr>
          <w:ilvl w:val="0"/>
          <w:numId w:val="2"/>
        </w:numPr>
        <w:spacing w:before="40" w:after="40"/>
      </w:pPr>
      <w:r>
        <w:rPr>
          <w:rFonts w:ascii="Arial" w:cs="Arial" w:eastAsia="Arial" w:hAnsi="Arial"/>
          <w:sz w:val="20"/>
          <w:szCs w:val="20"/>
        </w:rPr>
        <w:t xml:space="preserve">AABB extents in world units for collision (used by ItemCollisionSystem)</w:t>
      </w:r>
    </w:p>
    <w:p>
      <w:pPr>
        <w:pStyle w:val="ListParagraph"/>
        <w:numPr>
          <w:ilvl w:val="0"/>
          <w:numId w:val="2"/>
        </w:numPr>
        <w:spacing w:before="40" w:after="40"/>
      </w:pPr>
      <w:r>
        <w:rPr>
          <w:rFonts w:ascii="Arial" w:cs="Arial" w:eastAsia="Arial" w:hAnsi="Arial"/>
          <w:sz w:val="20"/>
          <w:szCs w:val="20"/>
        </w:rPr>
        <w:t xml:space="preserve">Allowed rotation flags (ALLOW_LAY_FLAT, ALLOW_UPRIGHT, allowed yaw bitmask)</w:t>
      </w:r>
    </w:p>
    <w:p>
      <w:pPr>
        <w:pStyle w:val="ListParagraph"/>
        <w:numPr>
          <w:ilvl w:val="0"/>
          <w:numId w:val="2"/>
        </w:numPr>
        <w:spacing w:before="40" w:after="40"/>
      </w:pPr>
      <w:r>
        <w:rPr>
          <w:rFonts w:ascii="Arial" w:cs="Arial" w:eastAsia="Arial" w:hAnsi="Arial"/>
          <w:sz w:val="20"/>
          <w:szCs w:val="20"/>
        </w:rPr>
        <w:t xml:space="preserve">canLayFlat / canStandUpright / allowedYawRotations defined in item JSON</w:t>
      </w:r>
    </w:p>
    <w:p>
      <w:pPr>
        <w:spacing w:before="60" w:after="60"/>
      </w:pPr>
      <w:r>
        <w:t xml:space="preserve"/>
      </w:r>
    </w:p>
    <w:p>
      <w:pPr>
        <w:spacing w:before="60" w:after="60"/>
      </w:pPr>
      <w:r>
        <w:rPr>
          <w:rFonts w:ascii="Arial" w:cs="Arial" w:eastAsia="Arial" w:hAnsi="Arial"/>
          <w:sz w:val="20"/>
          <w:szCs w:val="20"/>
        </w:rPr>
        <w:t xml:space="preserve">At runtime a footprint test is: long[] lookup by (definitionID, rotationIndex) → bitwise AND. No coordinate math, no transformation, no allocation.</w:t>
      </w:r>
    </w:p>
    <w:p>
      <w:pPr>
        <w:pStyle w:val="Heading1"/>
        <w:pBdr>
          <w:bottom w:val="single" w:color="2E75B6" w:sz="8" w:space="1"/>
        </w:pBdr>
        <w:spacing w:before="320" w:after="160"/>
      </w:pPr>
      <w:r>
        <w:rPr>
          <w:rFonts w:ascii="Arial" w:cs="Arial" w:eastAsia="Arial" w:hAnsi="Arial"/>
          <w:b/>
          <w:bCs/>
          <w:color w:val="1F3864"/>
          <w:sz w:val="32"/>
          <w:szCs w:val="32"/>
        </w:rPr>
        <w:t xml:space="preserve">6. Dropped Item Instance</w:t>
      </w:r>
    </w:p>
    <w:p>
      <w:pPr>
        <w:spacing w:before="60" w:after="60"/>
      </w:pPr>
      <w:r>
        <w:rPr>
          <w:rFonts w:ascii="Arial" w:cs="Arial" w:eastAsia="Arial" w:hAnsi="Arial"/>
          <w:sz w:val="20"/>
          <w:szCs w:val="20"/>
        </w:rPr>
        <w:t xml:space="preserve">DroppedItemHandle is maximally compact — approximately 16 bytes per instance: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 definition 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Supports up to 65,535 item types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Block coordinate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packed int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Via Coordinate3Int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Subvoxel origin (X, Y, 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bytes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0–31 each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Rotation index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byte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Indexes into pre-computed rotation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Surface normal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byte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directions</w:t>
            </w:r>
          </w:p>
        </w:tc>
      </w:tr>
    </w:tbl>
    <w:p>
      <w:pPr>
        <w:spacing w:before="60" w:after="60"/>
      </w:pPr>
      <w:r>
        <w:t xml:space="preserve"/>
      </w:r>
    </w:p>
    <w:p>
      <w:pPr>
        <w:spacing w:before="60" w:after="60"/>
      </w:pPr>
      <w:r>
        <w:rPr>
          <w:rFonts w:ascii="Arial" w:cs="Arial" w:eastAsia="Arial" w:hAnsi="Arial"/>
          <w:sz w:val="20"/>
          <w:szCs w:val="20"/>
        </w:rPr>
        <w:t xml:space="preserve">Instances come from the engine pool. new is never called at runtime. DroppedItemInstance (InstancePackage) is the render-side companion holding the world transform.</w:t>
      </w:r>
    </w:p>
    <w:p>
      <w:pPr>
        <w:pStyle w:val="Heading1"/>
        <w:pBdr>
          <w:bottom w:val="single" w:color="2E75B6" w:sz="8" w:space="1"/>
        </w:pBdr>
        <w:spacing w:before="320" w:after="160"/>
      </w:pPr>
      <w:r>
        <w:rPr>
          <w:rFonts w:ascii="Arial" w:cs="Arial" w:eastAsia="Arial" w:hAnsi="Arial"/>
          <w:b/>
          <w:bCs/>
          <w:color w:val="1F3864"/>
          <w:sz w:val="32"/>
          <w:szCs w:val="32"/>
        </w:rPr>
        <w:t xml:space="preserve">7. Placement Algorithm</w:t>
      </w:r>
    </w:p>
    <w:p>
      <w:pPr>
        <w:spacing w:before="60" w:after="60"/>
      </w:pPr>
      <w:r>
        <w:rPr>
          <w:rFonts w:ascii="Arial" w:cs="Arial" w:eastAsia="Arial" w:hAnsi="Arial"/>
          <w:sz w:val="20"/>
          <w:szCs w:val="20"/>
        </w:rPr>
        <w:t xml:space="preserve">All placement runs on a background thread. The calling thread fires and forgets via executeAsync. PlacementSearchStruct (AsyncContainerPackage) is thread-local, reset automatically, zero allocation per search.</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World Placement Steps</w:t>
      </w:r>
    </w:p>
    <w:p>
      <w:pPr>
        <w:spacing w:before="60" w:after="60"/>
        <w:ind w:left="360"/>
      </w:pPr>
      <w:r>
        <w:rPr>
          <w:rFonts w:ascii="Arial" w:cs="Arial" w:eastAsia="Arial" w:hAnsi="Arial"/>
          <w:sz w:val="20"/>
          <w:szCs w:val="20"/>
        </w:rPr>
        <w:t xml:space="preserve">1.  Raycast downward from drop point via RaycastManager / BlockCastBranch</w:t>
      </w:r>
    </w:p>
    <w:p>
      <w:pPr>
        <w:spacing w:before="60" w:after="60"/>
        <w:ind w:left="360"/>
      </w:pPr>
      <w:r>
        <w:rPr>
          <w:rFonts w:ascii="Arial" w:cs="Arial" w:eastAsia="Arial" w:hAnsi="Arial"/>
          <w:sz w:val="20"/>
          <w:szCs w:val="20"/>
        </w:rPr>
        <w:t xml:space="preserve">2.  Convert hit face to subvoxel landing coordinate via GroundFindUtility</w:t>
      </w:r>
    </w:p>
    <w:p>
      <w:pPr>
        <w:spacing w:before="60" w:after="60"/>
        <w:ind w:left="360"/>
      </w:pPr>
      <w:r>
        <w:rPr>
          <w:rFonts w:ascii="Arial" w:cs="Arial" w:eastAsia="Arial" w:hAnsi="Arial"/>
          <w:sz w:val="20"/>
          <w:szCs w:val="20"/>
        </w:rPr>
        <w:t xml:space="preserve">3.  Determine candidate cells in ChunkOccupancyState Level 2</w:t>
      </w:r>
    </w:p>
    <w:p>
      <w:pPr>
        <w:spacing w:before="60" w:after="60"/>
        <w:ind w:left="360"/>
      </w:pPr>
      <w:r>
        <w:rPr>
          <w:rFonts w:ascii="Arial" w:cs="Arial" w:eastAsia="Arial" w:hAnsi="Arial"/>
          <w:sz w:val="20"/>
          <w:szCs w:val="20"/>
        </w:rPr>
        <w:t xml:space="preserve">4.  AABB pre-filter against items in those cells</w:t>
      </w:r>
    </w:p>
    <w:p>
      <w:pPr>
        <w:spacing w:before="60" w:after="60"/>
        <w:ind w:left="360"/>
      </w:pPr>
      <w:r>
        <w:rPr>
          <w:rFonts w:ascii="Arial" w:cs="Arial" w:eastAsia="Arial" w:hAnsi="Arial"/>
          <w:sz w:val="20"/>
          <w:szCs w:val="20"/>
        </w:rPr>
        <w:t xml:space="preserve">5.  Bitmask AND (Level 3) against surviving items and block geometry mask from GeometryMaskLibrary</w:t>
      </w:r>
    </w:p>
    <w:p>
      <w:pPr>
        <w:spacing w:before="60" w:after="60"/>
        <w:ind w:left="360"/>
      </w:pPr>
      <w:r>
        <w:rPr>
          <w:rFonts w:ascii="Arial" w:cs="Arial" w:eastAsia="Arial" w:hAnsi="Arial"/>
          <w:sz w:val="20"/>
          <w:szCs w:val="20"/>
        </w:rPr>
        <w:t xml:space="preserve">6.  If clear — place, OR footprint into occupancy, done</w:t>
      </w:r>
    </w:p>
    <w:p>
      <w:pPr>
        <w:spacing w:before="60" w:after="60"/>
        <w:ind w:left="360"/>
      </w:pPr>
      <w:r>
        <w:rPr>
          <w:rFonts w:ascii="Arial" w:cs="Arial" w:eastAsia="Arial" w:hAnsi="Arial"/>
          <w:sz w:val="20"/>
          <w:szCs w:val="20"/>
        </w:rPr>
        <w:t xml:space="preserve">7.  If occupied — spiral outward in XZ plane via SpiralSearchUtility (pre-computed offsets, read-only)</w:t>
      </w:r>
    </w:p>
    <w:p>
      <w:pPr>
        <w:spacing w:before="60" w:after="60"/>
        <w:ind w:left="360"/>
      </w:pPr>
      <w:r>
        <w:rPr>
          <w:rFonts w:ascii="Arial" w:cs="Arial" w:eastAsia="Arial" w:hAnsi="Arial"/>
          <w:sz w:val="20"/>
          <w:szCs w:val="20"/>
        </w:rPr>
        <w:t xml:space="preserve">8.  Cap spiral at configurable subvoxel radius. Bump one block up and retry once if exhausted</w:t>
      </w:r>
    </w:p>
    <w:p>
      <w:pPr>
        <w:spacing w:before="60" w:after="60"/>
        <w:ind w:left="360"/>
      </w:pPr>
      <w:r>
        <w:rPr>
          <w:rFonts w:ascii="Arial" w:cs="Arial" w:eastAsia="Arial" w:hAnsi="Arial"/>
          <w:sz w:val="20"/>
          <w:szCs w:val="20"/>
        </w:rPr>
        <w:t xml:space="preserve">9.  If still no fit — item stays in inventory or ejects back to player</w:t>
      </w:r>
    </w:p>
    <w:p>
      <w:pPr>
        <w:spacing w:before="60" w:after="60"/>
      </w:pPr>
      <w:r>
        <w:t xml:space="preserve"/>
      </w:r>
    </w:p>
    <w:p>
      <w:pPr>
        <w:spacing w:before="60" w:after="60"/>
      </w:pPr>
      <w:r>
        <w:rPr>
          <w:rFonts w:ascii="Arial" w:cs="Arial" w:eastAsia="Arial" w:hAnsi="Arial"/>
          <w:sz w:val="20"/>
          <w:szCs w:val="20"/>
        </w:rPr>
        <w:t xml:space="preserve">Result passed back via PlacementResultStruct (StructPackage). Main thread applies in one frame. No stalls.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Chest Placement</w:t>
      </w:r>
    </w:p>
    <w:p>
      <w:pPr>
        <w:spacing w:before="60" w:after="60"/>
      </w:pPr>
      <w:r>
        <w:rPr>
          <w:rFonts w:ascii="Arial" w:cs="Arial" w:eastAsia="Arial" w:hAnsi="Arial"/>
          <w:sz w:val="20"/>
          <w:szCs w:val="20"/>
        </w:rPr>
        <w:t xml:space="preserve">Identical algorithm but PlacementTestUtility operates against ChestOccupancyMap (the chest's embedded long[512] bitmask) instead of world occupancy. Bounds check against FurnitureVolumeStruct enforces interior walls as hard limits — checked before occupancy, no exceptions. A sword too long to fit in any orientation is rejected outright.</w:t>
      </w:r>
    </w:p>
    <w:p>
      <w:pPr>
        <w:pStyle w:val="Heading1"/>
        <w:pBdr>
          <w:bottom w:val="single" w:color="2E75B6" w:sz="8" w:space="1"/>
        </w:pBdr>
        <w:spacing w:before="320" w:after="160"/>
      </w:pPr>
      <w:r>
        <w:rPr>
          <w:rFonts w:ascii="Arial" w:cs="Arial" w:eastAsia="Arial" w:hAnsi="Arial"/>
          <w:b/>
          <w:bCs/>
          <w:color w:val="1F3864"/>
          <w:sz w:val="32"/>
          <w:szCs w:val="32"/>
        </w:rPr>
        <w:t xml:space="preserve">8. Furniture &amp; Chest System</w:t>
      </w:r>
    </w:p>
    <w:p>
      <w:pPr>
        <w:pStyle w:val="Heading2"/>
        <w:spacing w:before="240" w:after="120"/>
      </w:pPr>
      <w:r>
        <w:rPr>
          <w:rFonts w:ascii="Arial" w:cs="Arial" w:eastAsia="Arial" w:hAnsi="Arial"/>
          <w:b/>
          <w:bCs/>
          <w:color w:val="2E75B6"/>
          <w:sz w:val="26"/>
          <w:szCs w:val="26"/>
        </w:rPr>
        <w:t xml:space="preserve">Furniture</w:t>
      </w:r>
    </w:p>
    <w:p>
      <w:pPr>
        <w:spacing w:before="60" w:after="60"/>
      </w:pPr>
      <w:r>
        <w:rPr>
          <w:rFonts w:ascii="Arial" w:cs="Arial" w:eastAsia="Arial" w:hAnsi="Arial"/>
          <w:sz w:val="20"/>
          <w:szCs w:val="20"/>
        </w:rPr>
        <w:t xml:space="preserve">Furniture is a block type with subvoxel-aligned placement — not snapped to block edges. Origin can be any subvoxel coordinate. Multiple furniture pieces can share a block's space if their footprints don't overlap. Defined in JSON. Exterior subvoxel footprint and interior volume (FurnitureVolumeStruct) pre-baked at load time.</w:t>
      </w:r>
    </w:p>
    <w:p>
      <w:pPr>
        <w:spacing w:before="60" w:after="60"/>
      </w:pPr>
      <w:r>
        <w:t xml:space="preserve"/>
      </w:r>
    </w:p>
    <w:p>
      <w:pPr>
        <w:spacing w:before="60" w:after="60"/>
      </w:pPr>
      <w:r>
        <w:rPr>
          <w:rFonts w:ascii="Arial" w:cs="Arial" w:eastAsia="Arial" w:hAnsi="Arial"/>
          <w:sz w:val="20"/>
          <w:szCs w:val="20"/>
        </w:rPr>
        <w:t xml:space="preserve">Furniture surfaces (tabletops, shelves) are defined as sub-regions of the furniture block's subvoxel space. Items placed on furniture use those surface definitions as their ground plane.</w:t>
      </w:r>
    </w:p>
    <w:p>
      <w:pPr>
        <w:pStyle w:val="Heading2"/>
        <w:spacing w:before="240" w:after="120"/>
      </w:pPr>
      <w:r>
        <w:rPr>
          <w:rFonts w:ascii="Arial" w:cs="Arial" w:eastAsia="Arial" w:hAnsi="Arial"/>
          <w:b/>
          <w:bCs/>
          <w:color w:val="2E75B6"/>
          <w:sz w:val="26"/>
          <w:szCs w:val="26"/>
        </w:rPr>
        <w:t xml:space="preserve">Chest Interaction — Two Modes</w:t>
      </w:r>
    </w:p>
    <w:p>
      <w:pPr>
        <w:spacing w:before="60" w:after="60"/>
      </w:pPr>
      <w:r>
        <w:rPr>
          <w:rFonts w:ascii="Arial" w:cs="Arial" w:eastAsia="Arial" w:hAnsi="Arial"/>
          <w:sz w:val="20"/>
          <w:szCs w:val="20"/>
        </w:rPr>
        <w:t xml:space="preserve">Manual mode: Player clicks lid. Lid opens (physical animation via hinge transform on FurnitureInstance). Interior becomes interactable. Player places items exactly as they would on the ground — same raycast, same footprint ghost preview (green/red), same confirm input. No menu. The chest's interior occupancy map is the target.</w:t>
      </w:r>
    </w:p>
    <w:p>
      <w:pPr>
        <w:spacing w:before="60" w:after="60"/>
      </w:pPr>
      <w:r>
        <w:t xml:space="preserve"/>
      </w:r>
    </w:p>
    <w:p>
      <w:pPr>
        <w:spacing w:before="60" w:after="60"/>
      </w:pPr>
      <w:r>
        <w:rPr>
          <w:rFonts w:ascii="Arial" w:cs="Arial" w:eastAsia="Arial" w:hAnsi="Arial"/>
          <w:sz w:val="20"/>
          <w:szCs w:val="20"/>
        </w:rPr>
        <w:t xml:space="preserve">Menu mode: Player clicks dedicated button or hotkey while chest is open. 2D grid panel lists chest contents and player inventory. Drag items in. On drop, PlacementSystem finds a valid position automatically. Items that do not fit are rejected with feedback.</w:t>
      </w:r>
    </w:p>
    <w:p>
      <w:pPr>
        <w:spacing w:before="60" w:after="60"/>
      </w:pPr>
      <w:r>
        <w:t xml:space="preserve"/>
      </w:r>
    </w:p>
    <w:p>
      <w:pPr>
        <w:shd w:fill="FCE4D6" w:val="clear"/>
        <w:spacing w:before="80" w:after="80"/>
        <w:ind w:left="360"/>
      </w:pPr>
      <w:r>
        <w:rPr>
          <w:rFonts w:ascii="Arial" w:cs="Arial" w:eastAsia="Arial" w:hAnsi="Arial"/>
          <w:b/>
          <w:bCs/>
          <w:color w:val="7F3F00"/>
          <w:sz w:val="20"/>
          <w:szCs w:val="20"/>
        </w:rPr>
        <w:t xml:space="preserve">⚠  Items that overflow the chest or clip through walls are NEVER placed. This is a hard logical rejection, not a visual fix. If it doesn't fit in any orientation, it does not go in.</w:t>
      </w:r>
    </w:p>
    <w:p>
      <w:pPr>
        <w:pStyle w:val="Heading2"/>
        <w:spacing w:before="240" w:after="120"/>
      </w:pPr>
      <w:r>
        <w:rPr>
          <w:rFonts w:ascii="Arial" w:cs="Arial" w:eastAsia="Arial" w:hAnsi="Arial"/>
          <w:b/>
          <w:bCs/>
          <w:color w:val="2E75B6"/>
          <w:sz w:val="26"/>
          <w:szCs w:val="26"/>
        </w:rPr>
        <w:t xml:space="preserve">Sort / Compact</w:t>
      </w:r>
    </w:p>
    <w:p>
      <w:pPr>
        <w:spacing w:before="60" w:after="60"/>
      </w:pPr>
      <w:r>
        <w:rPr>
          <w:rFonts w:ascii="Arial" w:cs="Arial" w:eastAsia="Arial" w:hAnsi="Arial"/>
          <w:sz w:val="20"/>
          <w:szCs w:val="20"/>
        </w:rPr>
        <w:t xml:space="preserve">Runs entirely on a background thread via executeAsync. ChestManager shows a brief locked state during sort. Algorithm:</w:t>
      </w:r>
    </w:p>
    <w:p>
      <w:pPr>
        <w:spacing w:before="60" w:after="60"/>
        <w:ind w:left="360"/>
      </w:pPr>
      <w:r>
        <w:rPr>
          <w:rFonts w:ascii="Arial" w:cs="Arial" w:eastAsia="Arial" w:hAnsi="Arial"/>
          <w:sz w:val="20"/>
          <w:szCs w:val="20"/>
        </w:rPr>
        <w:t xml:space="preserve">1.  Acquire ChestOccupancyMap lock</w:t>
      </w:r>
    </w:p>
    <w:p>
      <w:pPr>
        <w:spacing w:before="60" w:after="60"/>
        <w:ind w:left="360"/>
      </w:pPr>
      <w:r>
        <w:rPr>
          <w:rFonts w:ascii="Arial" w:cs="Arial" w:eastAsia="Arial" w:hAnsi="Arial"/>
          <w:sz w:val="20"/>
          <w:szCs w:val="20"/>
        </w:rPr>
        <w:t xml:space="preserve">2.  Copy item list, clear occupancy map</w:t>
      </w:r>
    </w:p>
    <w:p>
      <w:pPr>
        <w:spacing w:before="60" w:after="60"/>
        <w:ind w:left="360"/>
      </w:pPr>
      <w:r>
        <w:rPr>
          <w:rFonts w:ascii="Arial" w:cs="Arial" w:eastAsia="Arial" w:hAnsi="Arial"/>
          <w:sz w:val="20"/>
          <w:szCs w:val="20"/>
        </w:rPr>
        <w:t xml:space="preserve">3.  Sort items descending by footprint volume (largest first)</w:t>
      </w:r>
    </w:p>
    <w:p>
      <w:pPr>
        <w:spacing w:before="60" w:after="60"/>
        <w:ind w:left="360"/>
      </w:pPr>
      <w:r>
        <w:rPr>
          <w:rFonts w:ascii="Arial" w:cs="Arial" w:eastAsia="Arial" w:hAnsi="Arial"/>
          <w:sz w:val="20"/>
          <w:szCs w:val="20"/>
        </w:rPr>
        <w:t xml:space="preserve">4.  For each item: iterate interior bottom-to-top raster, test all allowed rotations via bitmask AND</w:t>
      </w:r>
    </w:p>
    <w:p>
      <w:pPr>
        <w:spacing w:before="60" w:after="60"/>
        <w:ind w:left="360"/>
      </w:pPr>
      <w:r>
        <w:rPr>
          <w:rFonts w:ascii="Arial" w:cs="Arial" w:eastAsia="Arial" w:hAnsi="Arial"/>
          <w:sz w:val="20"/>
          <w:szCs w:val="20"/>
        </w:rPr>
        <w:t xml:space="preserve">5.  First valid position wins — OR bits in, continue</w:t>
      </w:r>
    </w:p>
    <w:p>
      <w:pPr>
        <w:spacing w:before="60" w:after="60"/>
        <w:ind w:left="360"/>
      </w:pPr>
      <w:r>
        <w:rPr>
          <w:rFonts w:ascii="Arial" w:cs="Arial" w:eastAsia="Arial" w:hAnsi="Arial"/>
          <w:sz w:val="20"/>
          <w:szCs w:val="20"/>
        </w:rPr>
        <w:t xml:space="preserve">6.  If an item cannot be placed (edge case): eject to ground at chest position</w:t>
      </w:r>
    </w:p>
    <w:p>
      <w:pPr>
        <w:spacing w:before="60" w:after="60"/>
        <w:ind w:left="360"/>
      </w:pPr>
      <w:r>
        <w:rPr>
          <w:rFonts w:ascii="Arial" w:cs="Arial" w:eastAsia="Arial" w:hAnsi="Arial"/>
          <w:sz w:val="20"/>
          <w:szCs w:val="20"/>
        </w:rPr>
        <w:t xml:space="preserve">7.  Atomic swap of new occupancy map and item positions into ChestInstance under lock</w:t>
      </w:r>
    </w:p>
    <w:p>
      <w:pPr>
        <w:spacing w:before="60" w:after="60"/>
      </w:pPr>
      <w:r>
        <w:t xml:space="preserve"/>
      </w:r>
    </w:p>
    <w:p>
      <w:pPr>
        <w:spacing w:before="60" w:after="60"/>
      </w:pPr>
      <w:r>
        <w:rPr>
          <w:rFonts w:ascii="Arial" w:cs="Arial" w:eastAsia="Arial" w:hAnsi="Arial"/>
          <w:sz w:val="20"/>
          <w:szCs w:val="20"/>
        </w:rPr>
        <w:t xml:space="preserve">Interior is at most 28×20×28 subvoxels. Entire sort runs in under a millisecond for any realistic chest contents.</w:t>
      </w:r>
    </w:p>
    <w:p>
      <w:pPr>
        <w:pStyle w:val="Heading1"/>
        <w:pBdr>
          <w:bottom w:val="single" w:color="2E75B6" w:sz="8" w:space="1"/>
        </w:pBdr>
        <w:spacing w:before="320" w:after="160"/>
      </w:pPr>
      <w:r>
        <w:rPr>
          <w:rFonts w:ascii="Arial" w:cs="Arial" w:eastAsia="Arial" w:hAnsi="Arial"/>
          <w:b/>
          <w:bCs/>
          <w:color w:val="1F3864"/>
          <w:sz w:val="32"/>
          <w:szCs w:val="32"/>
        </w:rPr>
        <w:t xml:space="preserve">9. Stairs, Slabs &amp; Non-Full Blocks</w:t>
      </w:r>
    </w:p>
    <w:p>
      <w:pPr>
        <w:spacing w:before="60" w:after="60"/>
      </w:pPr>
      <w:r>
        <w:rPr>
          <w:rFonts w:ascii="Arial" w:cs="Arial" w:eastAsia="Arial" w:hAnsi="Arial"/>
          <w:sz w:val="20"/>
          <w:szCs w:val="20"/>
        </w:rPr>
        <w:t xml:space="preserve">Block geometry is pre-rasterized into long[512] masks at bootstrap in GeometryMaskLibrary. One entry per block type + orientation combo. When a block loads into a chunk, its mask is OR'd into the chunk's occupancy palette. Item placement tests AND against this geometry — items naturally settle onto stair profiles, slab surfaces, etc. without any special-case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Block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Occupancy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32,768 subvoxels occupied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Slab (bottom)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Bottom 16 subvoxel layers occupied; items place on top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Stair (any orientation)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Pre-rasterized step profile; items settle on step surfaces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Complex stair / curved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Larger pre-rasterized mask; same system, more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Hollow furniture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Exterior mask occupied; interior volume exposed per FurnitureVolumeStruct</w:t>
            </w:r>
          </w:p>
        </w:tc>
      </w:tr>
    </w:tbl>
    <w:p>
      <w:pPr>
        <w:pStyle w:val="Heading1"/>
        <w:pBdr>
          <w:bottom w:val="single" w:color="2E75B6" w:sz="8" w:space="1"/>
        </w:pBdr>
        <w:spacing w:before="320" w:after="160"/>
      </w:pPr>
      <w:r>
        <w:rPr>
          <w:rFonts w:ascii="Arial" w:cs="Arial" w:eastAsia="Arial" w:hAnsi="Arial"/>
          <w:b/>
          <w:bCs/>
          <w:color w:val="1F3864"/>
          <w:sz w:val="32"/>
          <w:szCs w:val="32"/>
        </w:rPr>
        <w:t xml:space="preserve">10. Collision</w:t>
      </w:r>
    </w:p>
    <w:p>
      <w:pPr>
        <w:spacing w:before="60" w:after="60"/>
      </w:pPr>
      <w:r>
        <w:rPr>
          <w:rFonts w:ascii="Arial" w:cs="Arial" w:eastAsia="Arial" w:hAnsi="Arial"/>
          <w:sz w:val="20"/>
          <w:szCs w:val="20"/>
        </w:rPr>
        <w:t xml:space="preserve">AABB collision only — no per-subvoxel collision at runtime. Each DroppedItemHandle has a pre-computed AABB (footprint bounding box in world units, derived at load time). ItemCollisionSystem maintains an incremental list of item AABBs within 2-block radius of the player, updated only on item add/remove — never rebuilt per frame. Physics pipeline's BlockCollisionBranch receives this list alongside block AABBs. Same code path.</w:t>
      </w:r>
    </w:p>
    <w:p>
      <w:pPr>
        <w:pStyle w:val="Heading1"/>
        <w:pBdr>
          <w:bottom w:val="single" w:color="2E75B6" w:sz="8" w:space="1"/>
        </w:pBdr>
        <w:spacing w:before="320" w:after="160"/>
      </w:pPr>
      <w:r>
        <w:rPr>
          <w:rFonts w:ascii="Arial" w:cs="Arial" w:eastAsia="Arial" w:hAnsi="Arial"/>
          <w:b/>
          <w:bCs/>
          <w:color w:val="1F3864"/>
          <w:sz w:val="32"/>
          <w:szCs w:val="32"/>
        </w:rPr>
        <w:t xml:space="preserve">11. Block Change Propagation</w:t>
      </w:r>
    </w:p>
    <w:p>
      <w:pPr>
        <w:spacing w:before="60" w:after="60"/>
      </w:pPr>
      <w:r>
        <w:rPr>
          <w:rFonts w:ascii="Arial" w:cs="Arial" w:eastAsia="Arial" w:hAnsi="Arial"/>
          <w:sz w:val="20"/>
          <w:szCs w:val="20"/>
        </w:rPr>
        <w:t xml:space="preserve">When a block is placed or broken, BlockChangeListener receives the event (narrow interface: block coordinate + new block type). It removes the old geometry mask from the occupancy palette and OR's in the new one. If any item was resting on a broken block's top face, an async re-settle job is queued to ItemResettleSystem — ground-find and re-place on the new surface. Item briefly floats one or two frames while the job runs — imperceptible.</w:t>
      </w:r>
    </w:p>
    <w:p>
      <w:pPr>
        <w:pStyle w:val="Heading1"/>
        <w:pBdr>
          <w:bottom w:val="single" w:color="2E75B6" w:sz="8" w:space="1"/>
        </w:pBdr>
        <w:spacing w:before="320" w:after="160"/>
      </w:pPr>
      <w:r>
        <w:rPr>
          <w:rFonts w:ascii="Arial" w:cs="Arial" w:eastAsia="Arial" w:hAnsi="Arial"/>
          <w:b/>
          <w:bCs/>
          <w:color w:val="1F3864"/>
          <w:sz w:val="32"/>
          <w:szCs w:val="32"/>
        </w:rPr>
        <w:t xml:space="preserve">12. Saving, Loading &amp; Streaming</w:t>
      </w:r>
    </w:p>
    <w:p>
      <w:pPr>
        <w:spacing w:before="60" w:after="60"/>
      </w:pPr>
      <w:r>
        <w:rPr>
          <w:rFonts w:ascii="Arial" w:cs="Arial" w:eastAsia="Arial" w:hAnsi="Arial"/>
          <w:sz w:val="20"/>
          <w:szCs w:val="20"/>
        </w:rPr>
        <w:t xml:space="preserve">The flat item list (array of DroppedItemHandle) is the ONLY thing serialized per chunk. All spatial structures (presence grid, cell lists, occupancy palette) are derived caches rebuilt on chunk load. On chunk unload, structures are returned to pool. Never serialize spatial indices.</w:t>
      </w:r>
    </w:p>
    <w:p>
      <w:pPr>
        <w:spacing w:before="60" w:after="60"/>
      </w:pPr>
      <w:r>
        <w:t xml:space="preserve"/>
      </w:r>
    </w:p>
    <w:p>
      <w:pPr>
        <w:spacing w:before="60" w:after="60"/>
      </w:pPr>
      <w:r>
        <w:rPr>
          <w:rFonts w:ascii="Arial" w:cs="Arial" w:eastAsia="Arial" w:hAnsi="Arial"/>
          <w:sz w:val="20"/>
          <w:szCs w:val="20"/>
        </w:rPr>
        <w:t xml:space="preserve">Structure definitions (villages, castles, dungeons) are relative item lists: (itemDefinitionID, relativeSubvoxelOffset, rotationIndex). At worldgen, iterate the list and call existing placement logic per item. Same code path as runtime placement.</w:t>
      </w:r>
    </w:p>
    <w:p>
      <w:pPr>
        <w:spacing w:before="60" w:after="60"/>
      </w:pPr>
      <w:r>
        <w:t xml:space="preserve"/>
      </w:r>
    </w:p>
    <w:p>
      <w:pPr>
        <w:spacing w:before="60" w:after="60"/>
      </w:pPr>
      <w:r>
        <w:rPr>
          <w:rFonts w:ascii="Arial" w:cs="Arial" w:eastAsia="Arial" w:hAnsi="Arial"/>
          <w:sz w:val="20"/>
          <w:szCs w:val="20"/>
        </w:rPr>
        <w:t xml:space="preserve">Player home layouts are identical in format to structure definitions. Can be saved and reloaded. Same code path.</w:t>
      </w:r>
    </w:p>
    <w:p>
      <w:pPr>
        <w:spacing w:before="60" w:after="60"/>
      </w:pPr>
      <w:r>
        <w:t xml:space="preserve"/>
      </w:r>
    </w:p>
    <w:p>
      <w:pPr>
        <w:spacing w:before="60" w:after="60"/>
      </w:pPr>
      <w:r>
        <w:rPr>
          <w:rFonts w:ascii="Arial" w:cs="Arial" w:eastAsia="Arial" w:hAnsi="Arial"/>
          <w:sz w:val="20"/>
          <w:szCs w:val="20"/>
        </w:rPr>
        <w:t xml:space="preserve">Load radius: 4-chunk horizontal radius. Items outside this radius are not in memory. Chunk stream events from ChunkStreamManager drive all item load/unload. Pool sizes calculated from maxRenderDistance at bootstrap.</w:t>
      </w:r>
    </w:p>
    <w:p>
      <w:pPr>
        <w:spacing w:before="60" w:after="60"/>
      </w:pPr>
      <w:r>
        <w:t xml:space="preserve"/>
      </w:r>
    </w:p>
    <w:p>
      <w:pPr>
        <w:shd w:fill="FCE4D6" w:val="clear"/>
        <w:spacing w:before="80" w:after="80"/>
        <w:ind w:left="360"/>
      </w:pPr>
      <w:r>
        <w:rPr>
          <w:rFonts w:ascii="Arial" w:cs="Arial" w:eastAsia="Arial" w:hAnsi="Arial"/>
          <w:b/>
          <w:bCs/>
          <w:color w:val="7F3F00"/>
          <w:sz w:val="20"/>
          <w:szCs w:val="20"/>
        </w:rPr>
        <w:t xml:space="preserve">⚠  No inventory system exists yet. Item pipeline is designed so inventory can be added independently without rearchitecting anything here.</w:t>
      </w:r>
    </w:p>
    <w:p>
      <w:pPr>
        <w:pStyle w:val="Heading1"/>
        <w:pBdr>
          <w:bottom w:val="single" w:color="2E75B6" w:sz="8" w:space="1"/>
        </w:pBdr>
        <w:spacing w:before="320" w:after="160"/>
      </w:pPr>
      <w:r>
        <w:rPr>
          <w:rFonts w:ascii="Arial" w:cs="Arial" w:eastAsia="Arial" w:hAnsi="Arial"/>
          <w:b/>
          <w:bCs/>
          <w:color w:val="1F3864"/>
          <w:sz w:val="32"/>
          <w:szCs w:val="32"/>
        </w:rPr>
        <w:t xml:space="preserve">13. Rendering</w:t>
      </w:r>
    </w:p>
    <w:p>
      <w:pPr>
        <w:spacing w:before="60" w:after="60"/>
      </w:pPr>
      <w:r>
        <w:rPr>
          <w:rFonts w:ascii="Arial" w:cs="Arial" w:eastAsia="Arial" w:hAnsi="Arial"/>
          <w:sz w:val="20"/>
          <w:szCs w:val="20"/>
        </w:rPr>
        <w:t xml:space="preserve">Items of the same definition share one instanced draw call via ItemRenderBridge. One ItemRenderBatch per active item definition. Batches updated incrementally on item add/remove — never full rebuild unless definition has zero instances. Distance cull is implicit — items outside the 4-chunk stream radius are not loaded, no per-frame distance check needed.</w:t>
      </w:r>
    </w:p>
    <w:p>
      <w:pPr>
        <w:spacing w:before="60" w:after="60"/>
      </w:pPr>
      <w:r>
        <w:t xml:space="preserve"/>
      </w:r>
    </w:p>
    <w:p>
      <w:pPr>
        <w:spacing w:before="60" w:after="60"/>
      </w:pPr>
      <w:r>
        <w:rPr>
          <w:rFonts w:ascii="Arial" w:cs="Arial" w:eastAsia="Arial" w:hAnsi="Arial"/>
          <w:sz w:val="20"/>
          <w:szCs w:val="20"/>
        </w:rPr>
        <w:t xml:space="preserve">One model per item definition. Six directions handled by rotation transform derived from surface normal index stored on DroppedItemHandle. Rotation computed at placement time, stored as quaternion or quantized orientation, applied at render. No six-model duplication.</w:t>
      </w:r>
    </w:p>
    <w:p>
      <w:pPr>
        <w:pStyle w:val="Heading1"/>
        <w:pBdr>
          <w:bottom w:val="single" w:color="2E75B6" w:sz="8" w:space="1"/>
        </w:pBdr>
        <w:spacing w:before="320" w:after="160"/>
      </w:pPr>
      <w:r>
        <w:rPr>
          <w:rFonts w:ascii="Arial" w:cs="Arial" w:eastAsia="Arial" w:hAnsi="Arial"/>
          <w:b/>
          <w:bCs/>
          <w:color w:val="1F3864"/>
          <w:sz w:val="32"/>
          <w:szCs w:val="32"/>
        </w:rPr>
        <w:t xml:space="preserve">14. Full Class List</w:t>
      </w:r>
    </w:p>
    <w:p>
      <w:pPr>
        <w:pStyle w:val="Heading2"/>
        <w:spacing w:before="240" w:after="120"/>
      </w:pPr>
      <w:r>
        <w:rPr>
          <w:rFonts w:ascii="Arial" w:cs="Arial" w:eastAsia="Arial" w:hAnsi="Arial"/>
          <w:b/>
          <w:bCs/>
          <w:color w:val="2E75B6"/>
          <w:sz w:val="26"/>
          <w:szCs w:val="26"/>
        </w:rPr>
        <w:t xml:space="preserve">itempipeline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Registered in GameEngine.bootstrap(). Owns and propagates lifecycle to all sub-managers.</w:t>
            </w:r>
          </w:p>
        </w:tc>
      </w:tr>
    </w:tbl>
    <w:p>
      <w:pPr>
        <w:pStyle w:val="Heading2"/>
        <w:spacing w:before="240" w:after="120"/>
      </w:pPr>
      <w:r>
        <w:rPr>
          <w:rFonts w:ascii="Arial" w:cs="Arial" w:eastAsia="Arial" w:hAnsi="Arial"/>
          <w:b/>
          <w:bCs/>
          <w:color w:val="2E75B6"/>
          <w:sz w:val="26"/>
          <w:szCs w:val="26"/>
        </w:rPr>
        <w:t xml:space="preserve">itempipeline.itemdefinitionmanager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ItemDefinitionManager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Loads all item JSON at BOOTSTRAP. Owns the immutable definition palette. Never touched after CREATE.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ItemDefinitionData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 per item type. Footprint, model reference, render flags, allowed rotations.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ItemFootprintData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Pre-rasterized long[] bitmasks for each rotation variant. Bounding box per variant. Immutable after 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ItemRenderFlags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ALLOW_LAY_FLAT, ALLOW_UPRIGHT, allowed yaw bitmask.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InternalBuildSystem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bootstrap builder.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InternalLoadManager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Standard asset loader.</w:t>
            </w:r>
          </w:p>
        </w:tc>
      </w:tr>
    </w:tbl>
    <w:p>
      <w:pPr>
        <w:pStyle w:val="Heading2"/>
        <w:spacing w:before="240" w:after="120"/>
      </w:pPr>
      <w:r>
        <w:rPr>
          <w:rFonts w:ascii="Arial" w:cs="Arial" w:eastAsia="Arial" w:hAnsi="Arial"/>
          <w:b/>
          <w:bCs/>
          <w:color w:val="2E75B6"/>
          <w:sz w:val="26"/>
          <w:szCs w:val="26"/>
        </w:rPr>
        <w:t xml:space="preserve">itempipeline.iteminstancemanager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ItemInstanceManager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Owns pool of DroppedItemHandle. Handles create/destroy. Maintains per-chunk item lists.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DroppedItemHandle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HandlePackage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~16 bytes. Definition ID, block coord, subvoxel origin, rotation index, surface normal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DroppedItemInstance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InstancePackage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Render-side companion. World transform derived from DroppedItemHandle. Updated when item moves.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InternalBuildSystem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InternalLoadManager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pStyle w:val="Heading2"/>
        <w:spacing w:before="240" w:after="120"/>
      </w:pPr>
      <w:r>
        <w:rPr>
          <w:rFonts w:ascii="Arial" w:cs="Arial" w:eastAsia="Arial" w:hAnsi="Arial"/>
          <w:b/>
          <w:bCs/>
          <w:color w:val="2E75B6"/>
          <w:sz w:val="26"/>
          <w:szCs w:val="26"/>
        </w:rPr>
        <w:t xml:space="preserve">itempipeline.occupancymanager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OccupancyManager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Owns all world occupancy state. Hooks chunk load/unload events. Manages ChunkOccupancyState pool.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ChunkOccupancyState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SyncContainerPackage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Contains all three occupancy levels as pre-allocated fields. Pool-managed. Returned to pool on chunk unload.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GeometryMaskLibrary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Pre-rasterized long[512] masks for every block type + orientation. Populated at BOOTSTRAP, immutable after CREATE.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OccupancyRebuildSystem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Background thread. Rebuilds ChunkOccupancyState from flat item list on chunk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PlacementTestUtility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1 check → Level 2 filter → Level 3 bitmask AND. No allocation. No side effects.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FootprintRasterizer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Converts subvoxel offset lists to long[] bitmasks. Load time only, never at runtime.</w:t>
            </w:r>
          </w:p>
        </w:tc>
      </w:tr>
    </w:tbl>
    <w:p>
      <w:pPr>
        <w:pStyle w:val="Heading2"/>
        <w:spacing w:before="240" w:after="120"/>
      </w:pPr>
      <w:r>
        <w:rPr>
          <w:rFonts w:ascii="Arial" w:cs="Arial" w:eastAsia="Arial" w:hAnsi="Arial"/>
          <w:b/>
          <w:bCs/>
          <w:color w:val="2E75B6"/>
          <w:sz w:val="26"/>
          <w:szCs w:val="26"/>
        </w:rPr>
        <w:t xml:space="preserve">itempipeline.placementsystem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PlacementSystem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Owns placement and ground-find logic. All public methods fire async and return immediately.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PlacementSearchStruct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AsyncContainerPackage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Thread-local workspace for spiral search. Zero allocation per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PlacementResultStruct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of placement search. Success flag, final subvoxel coordinate, rotation index.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SpiralSearchUtility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Pre-computed spiral offset sequence in XZ plane. Generated at bootstrap, read-only.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GroundFindUtility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Converts RaycastManager block hit to subvoxel landing coordinate and surface normal index.</w:t>
            </w:r>
          </w:p>
        </w:tc>
      </w:tr>
    </w:tbl>
    <w:p>
      <w:pPr>
        <w:pStyle w:val="Heading2"/>
        <w:spacing w:before="240" w:after="120"/>
      </w:pPr>
      <w:r>
        <w:rPr>
          <w:rFonts w:ascii="Arial" w:cs="Arial" w:eastAsia="Arial" w:hAnsi="Arial"/>
          <w:b/>
          <w:bCs/>
          <w:color w:val="2E75B6"/>
          <w:sz w:val="26"/>
          <w:szCs w:val="26"/>
        </w:rPr>
        <w:t xml:space="preserve">itempipeline.furnituremanager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FurnitureManager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Manages all placed furniture. Handles placement, removal, serialization with chunk.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FurnitureHandle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HandlePackage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Block coordinate, definition ID, orientation, open/closed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FurnitureData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Exterior subvoxel footprint, interior volume bounds, hinge definition, surface definitions.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FurnitureVolumeStruct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Interior volume bounds in subvoxels relative to furniture origin. Min/max XYZ.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FurnitureInstance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InstancePackage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 side. Holds lid/door transform state for animation.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InternalBuildSystem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InternalLoadManager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pStyle w:val="Heading2"/>
        <w:spacing w:before="240" w:after="120"/>
      </w:pPr>
      <w:r>
        <w:rPr>
          <w:rFonts w:ascii="Arial" w:cs="Arial" w:eastAsia="Arial" w:hAnsi="Arial"/>
          <w:b/>
          <w:bCs/>
          <w:color w:val="2E75B6"/>
          <w:sz w:val="26"/>
          <w:szCs w:val="26"/>
        </w:rPr>
        <w:t xml:space="preserve">itempipeline.chestmanager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ChestManager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Specialised furniture manager for storage containers.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ChestHandle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HandlePackage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Composition with FurnitureHandle. Adds reference to interior occupancy map and item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ChestInstance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InstancePackage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 side + embedded ChestOccupancyMap and item list. Interior occupancy lives here.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ChestOccupancyMap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SyncContainerPackage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long[512]-based occupancy for chest interior. SyncContainerPackage for concurrent access safety.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ChestInteractionSystem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Lid raycast, open/close toggle, routing placement to PlacementSystem against ChestOccupancyMap.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ChestSortSystem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Async compact / bin-pack sort. Acquires lock, clears, bin-packs, releases. Signals UI on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InternalBuildSystem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InternalLoadManager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pStyle w:val="Heading2"/>
        <w:spacing w:before="240" w:after="120"/>
      </w:pPr>
      <w:r>
        <w:rPr>
          <w:rFonts w:ascii="Arial" w:cs="Arial" w:eastAsia="Arial" w:hAnsi="Arial"/>
          <w:b/>
          <w:bCs/>
          <w:color w:val="2E75B6"/>
          <w:sz w:val="26"/>
          <w:szCs w:val="26"/>
        </w:rPr>
        <w:t xml:space="preserve">itempipeline.collisionsystem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ItemCollisionSystem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Incremental AABB list of items within 2-block radius of player. Updated on item add/remove, not per frame.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ItemAABBStruct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World-space AABB from DroppedItemHandle footprint bounding box. Recomputed only when item moves.</w:t>
            </w:r>
          </w:p>
        </w:tc>
      </w:tr>
    </w:tbl>
    <w:p>
      <w:pPr>
        <w:pStyle w:val="Heading2"/>
        <w:spacing w:before="240" w:after="120"/>
      </w:pPr>
      <w:r>
        <w:rPr>
          <w:rFonts w:ascii="Arial" w:cs="Arial" w:eastAsia="Arial" w:hAnsi="Arial"/>
          <w:b/>
          <w:bCs/>
          <w:color w:val="2E75B6"/>
          <w:sz w:val="26"/>
          <w:szCs w:val="26"/>
        </w:rPr>
        <w:t xml:space="preserve">itempipeline.blockchangelistener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BlockChangeListener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Receives block place/break from WorldPipeline. Updates geometry mask in occupancy palette. Queues re-settle jobs.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ItemResettleSystem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Processes re-settle queue async. Re-runs GroundFindUtility + PlacementSystem for affected items.</w:t>
            </w:r>
          </w:p>
        </w:tc>
      </w:tr>
    </w:tbl>
    <w:p>
      <w:pPr>
        <w:pStyle w:val="Heading2"/>
        <w:spacing w:before="240" w:after="120"/>
      </w:pPr>
      <w:r>
        <w:rPr>
          <w:rFonts w:ascii="Arial" w:cs="Arial" w:eastAsia="Arial" w:hAnsi="Arial"/>
          <w:b/>
          <w:bCs/>
          <w:color w:val="2E75B6"/>
          <w:sz w:val="26"/>
          <w:szCs w:val="26"/>
        </w:rPr>
        <w:t xml:space="preserve">itempipeline.renderbridge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ItemRenderBridge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Between ItemPipeline and RenderPipeline. Owns one ItemRenderBatch per active item 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ItemRenderBatch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StructPackage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Per-definition instanced draw batch. Instance transform list. Updated incrementally.</w:t>
            </w:r>
          </w:p>
        </w:tc>
      </w:tr>
    </w:tbl>
    <w:p>
      <w:pPr>
        <w:pStyle w:val="Heading2"/>
        <w:spacing w:before="240" w:after="120"/>
      </w:pPr>
      <w:r>
        <w:rPr>
          <w:rFonts w:ascii="Arial" w:cs="Arial" w:eastAsia="Arial" w:hAnsi="Arial"/>
          <w:b/>
          <w:bCs/>
          <w:color w:val="2E75B6"/>
          <w:sz w:val="26"/>
          <w:szCs w:val="26"/>
        </w:rPr>
        <w:t xml:space="preserve">itempipeline.util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Extends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SubVoxelCoordinate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(blockX, blockY, blockZ, svX, svY, svZ). Full precision world position in subvoxel space.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SubVoxelMath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World position to subvoxel conversion and back. Block coordinate extraction. Boundary clamping.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ItemBoundsUtility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Derives AABB and bounding box from footprint bitmask. Load time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FootprintRotationUtility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Applies yaw rotation and flat/upright flip to footprint offset list. Load time only.</w:t>
            </w:r>
          </w:p>
        </w:tc>
      </w:tr>
    </w:tbl>
    <w:p>
      <w:pPr>
        <w:pStyle w:val="Heading1"/>
        <w:pBdr>
          <w:bottom w:val="single" w:color="2E75B6" w:sz="8" w:space="1"/>
        </w:pBdr>
        <w:spacing w:before="320" w:after="160"/>
      </w:pPr>
      <w:r>
        <w:rPr>
          <w:rFonts w:ascii="Arial" w:cs="Arial" w:eastAsia="Arial" w:hAnsi="Arial"/>
          <w:b/>
          <w:bCs/>
          <w:color w:val="1F3864"/>
          <w:sz w:val="32"/>
          <w:szCs w:val="32"/>
        </w:rPr>
        <w:t xml:space="preserve">15. Pipeline Coupling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WorldPipeline → ItemPipeline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Events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 load/unload events, block place/break events. WorldPipeline has no knowledge of items.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ItemPipeline → PhysicsPipeline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 provision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ItemCollisionSystem provides AABB list. Physics does not know source is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ItemPipeline → RenderPipeline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submission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ItemRenderBridge submits instanced batches. Same interface as any other geometry batch.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InputPipeline → ItemPipeline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Events only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Chest interaction raycast, item drop input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EntityPipeline → ItemPipeline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Events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Enemy death triggers item drop at world position.</w:t>
            </w:r>
          </w:p>
        </w:tc>
      </w:tr>
    </w:tbl>
    <w:p>
      <w:pPr>
        <w:spacing w:before="60" w:after="60"/>
      </w:pPr>
      <w:r>
        <w:t xml:space="preserve"/>
      </w:r>
    </w:p>
    <w:p>
      <w:pPr>
        <w:pStyle w:val="Heading1"/>
        <w:pBdr>
          <w:bottom w:val="single" w:color="2E75B6" w:sz="8" w:space="1"/>
        </w:pBdr>
        <w:spacing w:before="320" w:after="160"/>
      </w:pPr>
      <w:r>
        <w:rPr>
          <w:rFonts w:ascii="Arial" w:cs="Arial" w:eastAsia="Arial" w:hAnsi="Arial"/>
          <w:b/>
          <w:bCs/>
          <w:color w:val="1F3864"/>
          <w:sz w:val="32"/>
          <w:szCs w:val="32"/>
        </w:rPr>
        <w:t xml:space="preserve">16. Recommended Build Order</w:t>
      </w:r>
    </w:p>
    <w:p>
      <w:pPr>
        <w:spacing w:before="80" w:after="80"/>
        <w:ind w:left="360"/>
      </w:pPr>
      <w:r>
        <w:rPr>
          <w:rFonts w:ascii="Arial" w:cs="Arial" w:eastAsia="Arial" w:hAnsi="Arial"/>
          <w:sz w:val="20"/>
          <w:szCs w:val="20"/>
        </w:rPr>
        <w:t xml:space="preserve">1.  ItemDefinitionManager + JSON loader — palette foundation, nothing else works without it</w:t>
      </w:r>
    </w:p>
    <w:p>
      <w:pPr>
        <w:spacing w:before="80" w:after="80"/>
        <w:ind w:left="360"/>
      </w:pPr>
      <w:r>
        <w:rPr>
          <w:rFonts w:ascii="Arial" w:cs="Arial" w:eastAsia="Arial" w:hAnsi="Arial"/>
          <w:sz w:val="20"/>
          <w:szCs w:val="20"/>
        </w:rPr>
        <w:t xml:space="preserve">2.  GeometryMaskLibrary + FootprintRasterizer — pre-compute everything before any runtime code touches it</w:t>
      </w:r>
    </w:p>
    <w:p>
      <w:pPr>
        <w:spacing w:before="80" w:after="80"/>
        <w:ind w:left="360"/>
      </w:pPr>
      <w:r>
        <w:rPr>
          <w:rFonts w:ascii="Arial" w:cs="Arial" w:eastAsia="Arial" w:hAnsi="Arial"/>
          <w:sz w:val="20"/>
          <w:szCs w:val="20"/>
        </w:rPr>
        <w:t xml:space="preserve">3.  OccupancyManager + ChunkOccupancyState (three-level structure) — foundation all placement builds on</w:t>
      </w:r>
    </w:p>
    <w:p>
      <w:pPr>
        <w:spacing w:before="80" w:after="80"/>
        <w:ind w:left="360"/>
      </w:pPr>
      <w:r>
        <w:rPr>
          <w:rFonts w:ascii="Arial" w:cs="Arial" w:eastAsia="Arial" w:hAnsi="Arial"/>
          <w:sz w:val="20"/>
          <w:szCs w:val="20"/>
        </w:rPr>
        <w:t xml:space="preserve">4.  PlacementSystem — world drop placement, test with simple flat items first</w:t>
      </w:r>
    </w:p>
    <w:p>
      <w:pPr>
        <w:spacing w:before="80" w:after="80"/>
        <w:ind w:left="360"/>
      </w:pPr>
      <w:r>
        <w:rPr>
          <w:rFonts w:ascii="Arial" w:cs="Arial" w:eastAsia="Arial" w:hAnsi="Arial"/>
          <w:sz w:val="20"/>
          <w:szCs w:val="20"/>
        </w:rPr>
        <w:t xml:space="preserve">5.  ItemInstanceManager + ItemRenderBridge — see items in the world</w:t>
      </w:r>
    </w:p>
    <w:p>
      <w:pPr>
        <w:spacing w:before="80" w:after="80"/>
        <w:ind w:left="360"/>
      </w:pPr>
      <w:r>
        <w:rPr>
          <w:rFonts w:ascii="Arial" w:cs="Arial" w:eastAsia="Arial" w:hAnsi="Arial"/>
          <w:sz w:val="20"/>
          <w:szCs w:val="20"/>
        </w:rPr>
        <w:t xml:space="preserve">6.  ItemCollisionSystem — player cannot walk through dropped items</w:t>
      </w:r>
    </w:p>
    <w:p>
      <w:pPr>
        <w:spacing w:before="80" w:after="80"/>
        <w:ind w:left="360"/>
      </w:pPr>
      <w:r>
        <w:rPr>
          <w:rFonts w:ascii="Arial" w:cs="Arial" w:eastAsia="Arial" w:hAnsi="Arial"/>
          <w:sz w:val="20"/>
          <w:szCs w:val="20"/>
        </w:rPr>
        <w:t xml:space="preserve">7.  BlockChangeListener + ItemResettleSystem — items react to world edits</w:t>
      </w:r>
    </w:p>
    <w:p>
      <w:pPr>
        <w:spacing w:before="80" w:after="80"/>
        <w:ind w:left="360"/>
      </w:pPr>
      <w:r>
        <w:rPr>
          <w:rFonts w:ascii="Arial" w:cs="Arial" w:eastAsia="Arial" w:hAnsi="Arial"/>
          <w:sz w:val="20"/>
          <w:szCs w:val="20"/>
        </w:rPr>
        <w:t xml:space="preserve">8.  FurnitureManager — furniture placement in world with subvoxel alignment</w:t>
      </w:r>
    </w:p>
    <w:p>
      <w:pPr>
        <w:spacing w:before="80" w:after="80"/>
        <w:ind w:left="360"/>
      </w:pPr>
      <w:r>
        <w:rPr>
          <w:rFonts w:ascii="Arial" w:cs="Arial" w:eastAsia="Arial" w:hAnsi="Arial"/>
          <w:sz w:val="20"/>
          <w:szCs w:val="20"/>
        </w:rPr>
        <w:t xml:space="preserve">9.  ChestManager + ChestInteractionSystem — manual chest placement (lid open/close + interior drop)</w:t>
      </w:r>
    </w:p>
    <w:p>
      <w:pPr>
        <w:spacing w:before="80" w:after="80"/>
        <w:ind w:left="360"/>
      </w:pPr>
      <w:r>
        <w:rPr>
          <w:rFonts w:ascii="Arial" w:cs="Arial" w:eastAsia="Arial" w:hAnsi="Arial"/>
          <w:sz w:val="20"/>
          <w:szCs w:val="20"/>
        </w:rPr>
        <w:t xml:space="preserve">10.  ChestSortSystem — compact sort, last because it depends on everything above</w:t>
      </w:r>
    </w:p>
    <w:p>
      <w:pPr>
        <w:spacing w:before="60" w:after="60"/>
      </w:pPr>
      <w:r>
        <w:t xml:space="preserve"/>
      </w:r>
    </w:p>
    <w:p>
      <w:pPr>
        <w:spacing w:before="60" w:after="60"/>
      </w:pPr>
      <w:r>
        <w:rPr>
          <w:rFonts w:ascii="Arial" w:cs="Arial" w:eastAsia="Arial" w:hAnsi="Arial"/>
          <w:sz w:val="20"/>
          <w:szCs w:val="20"/>
        </w:rPr>
        <w:t xml:space="preserve">Each step is independently testable before the next begins.</w:t>
      </w:r>
    </w:p>
    <w:p>
      <w:pPr>
        <w:spacing w:before="60" w:after="60"/>
      </w:pPr>
      <w:r>
        <w:t xml:space="preserve"/>
      </w:r>
    </w:p>
    <w:p>
      <w:pPr>
        <w:pBdr>
          <w:top w:val="single" w:color="CCCCCC" w:sz="4" w:space="8"/>
        </w:pBdr>
        <w:spacing w:before="400" w:after="0"/>
        <w:jc w:val="center"/>
      </w:pPr>
      <w:r>
        <w:rPr>
          <w:rFonts w:ascii="Arial" w:cs="Arial" w:eastAsia="Arial" w:hAnsi="Arial"/>
          <w:i/>
          <w:iCs/>
          <w:color w:val="AAAAAA"/>
          <w:sz w:val="18"/>
          <w:szCs w:val="18"/>
        </w:rPr>
        <w:t xml:space="preserve">AdventureRPG Engine — Item Pipeline  •  Internal Reference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2026-03-03T01:08:51.898Z</dcterms:created>
  <dcterms:modified xsi:type="dcterms:W3CDTF">2026-03-03T01:08:51.899Z</dcterms:modified>
</cp:coreProperties>
</file>

<file path=docProps/custom.xml><?xml version="1.0" encoding="utf-8"?>
<Properties xmlns="http://schemas.openxmlformats.org/officeDocument/2006/custom-properties" xmlns:vt="http://schemas.openxmlformats.org/officeDocument/2006/docPropsVTypes"/>
</file>