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7.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File</w:t>
      </w:r>
    </w:p>
    <w:p>
      <w:pPr>
        <w:pStyle w:val="Author"/>
      </w:pPr>
      <w:r>
        <w:t xml:space="preserve">Ryan</w:t>
      </w:r>
      <w:r>
        <w:t xml:space="preserve"> </w:t>
      </w:r>
      <w:r>
        <w:t xml:space="preserve">Grunert</w:t>
      </w:r>
    </w:p>
    <w:p>
      <w:pPr>
        <w:pStyle w:val="Date"/>
      </w:pPr>
      <w:r>
        <w:t xml:space="preserve">11/26/2021</w:t>
      </w:r>
    </w:p>
    <w:p>
      <w:pPr>
        <w:pStyle w:val="SourceCode"/>
      </w:pPr>
      <w:r>
        <w:rPr>
          <w:rStyle w:val="CommentTok"/>
        </w:rPr>
        <w:t xml:space="preserve">#Loading required packages</w:t>
      </w:r>
      <w:r>
        <w:br/>
      </w:r>
      <w:r>
        <w:rPr>
          <w:rStyle w:val="FunctionTok"/>
        </w:rPr>
        <w:t xml:space="preserve">library</w:t>
      </w:r>
      <w:r>
        <w:rPr>
          <w:rStyle w:val="NormalTok"/>
        </w:rPr>
        <w:t xml:space="preserve">(here)</w:t>
      </w:r>
    </w:p>
    <w:p>
      <w:pPr>
        <w:pStyle w:val="SourceCode"/>
      </w:pPr>
      <w:r>
        <w:rPr>
          <w:rStyle w:val="VerbatimChar"/>
        </w:rPr>
        <w:t xml:space="preserve">## here() starts at /Users/ryangrunert/Desktop/Fall2021_Classes/MADA/RyanGrunert-MADA-project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1.0.7</w:t>
      </w:r>
      <w:r>
        <w:br/>
      </w:r>
      <w:r>
        <w:rPr>
          <w:rStyle w:val="VerbatimChar"/>
        </w:rPr>
        <w:t xml:space="preserve">## ✓ tidyr   1.1.4     ✓ stringr 1.4.0</w:t>
      </w:r>
      <w:r>
        <w:br/>
      </w:r>
      <w:r>
        <w:rPr>
          <w:rStyle w:val="VerbatimChar"/>
        </w:rPr>
        <w:t xml:space="preserve">## ✓ readr   2.1.0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(knitr)</w:t>
      </w:r>
      <w:r>
        <w:br/>
      </w:r>
      <w:r>
        <w:rPr>
          <w:rStyle w:val="CommentTok"/>
        </w:rPr>
        <w:t xml:space="preserve">#Exploratory Figures</w:t>
      </w:r>
      <w:r>
        <w:br/>
      </w:r>
      <w:r>
        <w:rPr>
          <w:rStyle w:val="NormalTok"/>
        </w:rPr>
        <w:t xml:space="preserve">figure_Exp_2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"supplemental_materials"</w:t>
      </w:r>
      <w:r>
        <w:rPr>
          <w:rStyle w:val="NormalTok"/>
        </w:rPr>
        <w:t xml:space="preserve">, </w:t>
      </w:r>
      <w:r>
        <w:rPr>
          <w:rStyle w:val="StringTok"/>
        </w:rPr>
        <w:t xml:space="preserve">"Figures"</w:t>
      </w:r>
      <w:r>
        <w:rPr>
          <w:rStyle w:val="NormalTok"/>
        </w:rPr>
        <w:t xml:space="preserve">, </w:t>
      </w:r>
      <w:r>
        <w:rPr>
          <w:rStyle w:val="StringTok"/>
        </w:rPr>
        <w:t xml:space="preserve">"ExpFigure2.png"</w:t>
      </w:r>
      <w:r>
        <w:rPr>
          <w:rStyle w:val="NormalTok"/>
        </w:rPr>
        <w:t xml:space="preserve">)</w:t>
      </w:r>
      <w:r>
        <w:br/>
      </w:r>
      <w:r>
        <w:rPr>
          <w:rStyle w:val="NormalTok"/>
        </w:rPr>
        <w:t xml:space="preserve">figure_Exp_3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"supplemental_materials"</w:t>
      </w:r>
      <w:r>
        <w:rPr>
          <w:rStyle w:val="NormalTok"/>
        </w:rPr>
        <w:t xml:space="preserve">, </w:t>
      </w:r>
      <w:r>
        <w:rPr>
          <w:rStyle w:val="StringTok"/>
        </w:rPr>
        <w:t xml:space="preserve">"Figures"</w:t>
      </w:r>
      <w:r>
        <w:rPr>
          <w:rStyle w:val="NormalTok"/>
        </w:rPr>
        <w:t xml:space="preserve">, </w:t>
      </w:r>
      <w:r>
        <w:rPr>
          <w:rStyle w:val="StringTok"/>
        </w:rPr>
        <w:t xml:space="preserve">"ExpFigure3.png"</w:t>
      </w:r>
      <w:r>
        <w:rPr>
          <w:rStyle w:val="NormalTok"/>
        </w:rPr>
        <w:t xml:space="preserve">)</w:t>
      </w:r>
      <w:r>
        <w:br/>
      </w:r>
      <w:r>
        <w:rPr>
          <w:rStyle w:val="NormalTok"/>
        </w:rPr>
        <w:t xml:space="preserve">figure_Exp_5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"supplemental_materials"</w:t>
      </w:r>
      <w:r>
        <w:rPr>
          <w:rStyle w:val="NormalTok"/>
        </w:rPr>
        <w:t xml:space="preserve">, </w:t>
      </w:r>
      <w:r>
        <w:rPr>
          <w:rStyle w:val="StringTok"/>
        </w:rPr>
        <w:t xml:space="preserve">"Figures"</w:t>
      </w:r>
      <w:r>
        <w:rPr>
          <w:rStyle w:val="NormalTok"/>
        </w:rPr>
        <w:t xml:space="preserve">, </w:t>
      </w:r>
      <w:r>
        <w:rPr>
          <w:rStyle w:val="StringTok"/>
        </w:rPr>
        <w:t xml:space="preserve">"ExpFigure5.png"</w:t>
      </w:r>
      <w:r>
        <w:rPr>
          <w:rStyle w:val="NormalTok"/>
        </w:rPr>
        <w:t xml:space="preserve">)</w:t>
      </w:r>
      <w:r>
        <w:br/>
      </w:r>
      <w:r>
        <w:rPr>
          <w:rStyle w:val="CommentTok"/>
        </w:rPr>
        <w:t xml:space="preserve">#Machine Learning Model Diagnostic Figures</w:t>
      </w:r>
      <w:r>
        <w:br/>
      </w:r>
      <w:r>
        <w:rPr>
          <w:rStyle w:val="NormalTok"/>
        </w:rPr>
        <w:t xml:space="preserve">figure_ML_1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"supplemental_materials"</w:t>
      </w:r>
      <w:r>
        <w:rPr>
          <w:rStyle w:val="NormalTok"/>
        </w:rPr>
        <w:t xml:space="preserve">, </w:t>
      </w:r>
      <w:r>
        <w:rPr>
          <w:rStyle w:val="StringTok"/>
        </w:rPr>
        <w:t xml:space="preserve">"Figures"</w:t>
      </w:r>
      <w:r>
        <w:rPr>
          <w:rStyle w:val="NormalTok"/>
        </w:rPr>
        <w:t xml:space="preserve">, </w:t>
      </w:r>
      <w:r>
        <w:rPr>
          <w:rStyle w:val="StringTok"/>
        </w:rPr>
        <w:t xml:space="preserve">"ImpPlotDT.jpeg"</w:t>
      </w:r>
      <w:r>
        <w:rPr>
          <w:rStyle w:val="NormalTok"/>
        </w:rPr>
        <w:t xml:space="preserve">)</w:t>
      </w:r>
      <w:r>
        <w:br/>
      </w:r>
      <w:r>
        <w:rPr>
          <w:rStyle w:val="NormalTok"/>
        </w:rPr>
        <w:t xml:space="preserve">figure_ML_2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"supplemental_materials"</w:t>
      </w:r>
      <w:r>
        <w:rPr>
          <w:rStyle w:val="NormalTok"/>
        </w:rPr>
        <w:t xml:space="preserve">, </w:t>
      </w:r>
      <w:r>
        <w:rPr>
          <w:rStyle w:val="StringTok"/>
        </w:rPr>
        <w:t xml:space="preserve">"Figures"</w:t>
      </w:r>
      <w:r>
        <w:rPr>
          <w:rStyle w:val="NormalTok"/>
        </w:rPr>
        <w:t xml:space="preserve">, </w:t>
      </w:r>
      <w:r>
        <w:rPr>
          <w:rStyle w:val="StringTok"/>
        </w:rPr>
        <w:t xml:space="preserve">"DTTree.jpeg"</w:t>
      </w:r>
      <w:r>
        <w:rPr>
          <w:rStyle w:val="NormalTok"/>
        </w:rPr>
        <w:t xml:space="preserve">)</w:t>
      </w:r>
      <w:r>
        <w:br/>
      </w:r>
      <w:r>
        <w:rPr>
          <w:rStyle w:val="NormalTok"/>
        </w:rPr>
        <w:t xml:space="preserve">figure_ML_3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"supplemental_materials"</w:t>
      </w:r>
      <w:r>
        <w:rPr>
          <w:rStyle w:val="NormalTok"/>
        </w:rPr>
        <w:t xml:space="preserve">, </w:t>
      </w:r>
      <w:r>
        <w:rPr>
          <w:rStyle w:val="StringTok"/>
        </w:rPr>
        <w:t xml:space="preserve">"Figures"</w:t>
      </w:r>
      <w:r>
        <w:rPr>
          <w:rStyle w:val="NormalTok"/>
        </w:rPr>
        <w:t xml:space="preserve">, </w:t>
      </w:r>
      <w:r>
        <w:rPr>
          <w:rStyle w:val="StringTok"/>
        </w:rPr>
        <w:t xml:space="preserve">"LassoFig.jpeg"</w:t>
      </w:r>
      <w:r>
        <w:rPr>
          <w:rStyle w:val="NormalTok"/>
        </w:rPr>
        <w:t xml:space="preserve">)</w:t>
      </w:r>
      <w:r>
        <w:br/>
      </w:r>
      <w:r>
        <w:rPr>
          <w:rStyle w:val="CommentTok"/>
        </w:rPr>
        <w:t xml:space="preserve">#Loading Model Results</w:t>
      </w:r>
      <w:r>
        <w:br/>
      </w:r>
      <w:r>
        <w:rPr>
          <w:rStyle w:val="NormalTok"/>
        </w:rPr>
        <w:t xml:space="preserve">data_locationPA1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"supplemental_materials"</w:t>
      </w:r>
      <w:r>
        <w:rPr>
          <w:rStyle w:val="NormalTok"/>
        </w:rPr>
        <w:t xml:space="preserve">, </w:t>
      </w:r>
      <w:r>
        <w:rPr>
          <w:rStyle w:val="StringTok"/>
        </w:rPr>
        <w:t xml:space="preserve">"Tables"</w:t>
      </w:r>
      <w:r>
        <w:rPr>
          <w:rStyle w:val="NormalTok"/>
        </w:rPr>
        <w:t xml:space="preserve">, </w:t>
      </w:r>
      <w:r>
        <w:rPr>
          <w:rStyle w:val="StringTok"/>
        </w:rPr>
        <w:t xml:space="preserve">"Model1MetricsPA.Rda"</w:t>
      </w:r>
      <w:r>
        <w:rPr>
          <w:rStyle w:val="NormalTok"/>
        </w:rPr>
        <w:t xml:space="preserve">)</w:t>
      </w:r>
      <w:r>
        <w:br/>
      </w:r>
      <w:r>
        <w:rPr>
          <w:rStyle w:val="NormalTok"/>
        </w:rPr>
        <w:t xml:space="preserve">model1 </w:t>
      </w:r>
      <w:r>
        <w:rPr>
          <w:rStyle w:val="OtherTok"/>
        </w:rPr>
        <w:t xml:space="preserve">&lt;-</w:t>
      </w:r>
      <w:r>
        <w:rPr>
          <w:rStyle w:val="NormalTok"/>
        </w:rPr>
        <w:t xml:space="preserve"> </w:t>
      </w:r>
      <w:r>
        <w:rPr>
          <w:rStyle w:val="FunctionTok"/>
        </w:rPr>
        <w:t xml:space="preserve">readRDS</w:t>
      </w:r>
      <w:r>
        <w:rPr>
          <w:rStyle w:val="NormalTok"/>
        </w:rPr>
        <w:t xml:space="preserve">(data_locationPA1)</w:t>
      </w:r>
      <w:r>
        <w:br/>
      </w:r>
      <w:r>
        <w:rPr>
          <w:rStyle w:val="NormalTok"/>
        </w:rPr>
        <w:t xml:space="preserve">data_locationPA2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"supplemental_materials"</w:t>
      </w:r>
      <w:r>
        <w:rPr>
          <w:rStyle w:val="NormalTok"/>
        </w:rPr>
        <w:t xml:space="preserve">, </w:t>
      </w:r>
      <w:r>
        <w:rPr>
          <w:rStyle w:val="StringTok"/>
        </w:rPr>
        <w:t xml:space="preserve">"Tables"</w:t>
      </w:r>
      <w:r>
        <w:rPr>
          <w:rStyle w:val="NormalTok"/>
        </w:rPr>
        <w:t xml:space="preserve">, </w:t>
      </w:r>
      <w:r>
        <w:rPr>
          <w:rStyle w:val="StringTok"/>
        </w:rPr>
        <w:t xml:space="preserve">"Model2MetricsPA.Rda"</w:t>
      </w:r>
      <w:r>
        <w:rPr>
          <w:rStyle w:val="NormalTok"/>
        </w:rPr>
        <w:t xml:space="preserve">)</w:t>
      </w:r>
      <w:r>
        <w:br/>
      </w:r>
      <w:r>
        <w:rPr>
          <w:rStyle w:val="NormalTok"/>
        </w:rPr>
        <w:t xml:space="preserve">model2 </w:t>
      </w:r>
      <w:r>
        <w:rPr>
          <w:rStyle w:val="OtherTok"/>
        </w:rPr>
        <w:t xml:space="preserve">&lt;-</w:t>
      </w:r>
      <w:r>
        <w:rPr>
          <w:rStyle w:val="NormalTok"/>
        </w:rPr>
        <w:t xml:space="preserve"> </w:t>
      </w:r>
      <w:r>
        <w:rPr>
          <w:rStyle w:val="FunctionTok"/>
        </w:rPr>
        <w:t xml:space="preserve">readRDS</w:t>
      </w:r>
      <w:r>
        <w:rPr>
          <w:rStyle w:val="NormalTok"/>
        </w:rPr>
        <w:t xml:space="preserve">(data_locationPA2)</w:t>
      </w:r>
      <w:r>
        <w:br/>
      </w:r>
      <w:r>
        <w:rPr>
          <w:rStyle w:val="NormalTok"/>
        </w:rPr>
        <w:t xml:space="preserve">data_locationPA3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"supplemental_materials"</w:t>
      </w:r>
      <w:r>
        <w:rPr>
          <w:rStyle w:val="NormalTok"/>
        </w:rPr>
        <w:t xml:space="preserve">, </w:t>
      </w:r>
      <w:r>
        <w:rPr>
          <w:rStyle w:val="StringTok"/>
        </w:rPr>
        <w:t xml:space="preserve">"Tables"</w:t>
      </w:r>
      <w:r>
        <w:rPr>
          <w:rStyle w:val="NormalTok"/>
        </w:rPr>
        <w:t xml:space="preserve">, </w:t>
      </w:r>
      <w:r>
        <w:rPr>
          <w:rStyle w:val="StringTok"/>
        </w:rPr>
        <w:t xml:space="preserve">"Model3MetricsPA.Rda"</w:t>
      </w:r>
      <w:r>
        <w:rPr>
          <w:rStyle w:val="NormalTok"/>
        </w:rPr>
        <w:t xml:space="preserve">)</w:t>
      </w:r>
      <w:r>
        <w:br/>
      </w:r>
      <w:r>
        <w:rPr>
          <w:rStyle w:val="NormalTok"/>
        </w:rPr>
        <w:t xml:space="preserve">model3 </w:t>
      </w:r>
      <w:r>
        <w:rPr>
          <w:rStyle w:val="OtherTok"/>
        </w:rPr>
        <w:t xml:space="preserve">&lt;-</w:t>
      </w:r>
      <w:r>
        <w:rPr>
          <w:rStyle w:val="NormalTok"/>
        </w:rPr>
        <w:t xml:space="preserve"> </w:t>
      </w:r>
      <w:r>
        <w:rPr>
          <w:rStyle w:val="FunctionTok"/>
        </w:rPr>
        <w:t xml:space="preserve">readRDS</w:t>
      </w:r>
      <w:r>
        <w:rPr>
          <w:rStyle w:val="NormalTok"/>
        </w:rPr>
        <w:t xml:space="preserve">(data_locationPA3)</w:t>
      </w:r>
      <w:r>
        <w:br/>
      </w:r>
      <w:r>
        <w:rPr>
          <w:rStyle w:val="NormalTok"/>
        </w:rPr>
        <w:t xml:space="preserve">data_locationPA6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"supplemental_materials"</w:t>
      </w:r>
      <w:r>
        <w:rPr>
          <w:rStyle w:val="NormalTok"/>
        </w:rPr>
        <w:t xml:space="preserve">, </w:t>
      </w:r>
      <w:r>
        <w:rPr>
          <w:rStyle w:val="StringTok"/>
        </w:rPr>
        <w:t xml:space="preserve">"Tables"</w:t>
      </w:r>
      <w:r>
        <w:rPr>
          <w:rStyle w:val="NormalTok"/>
        </w:rPr>
        <w:t xml:space="preserve">, </w:t>
      </w:r>
      <w:r>
        <w:rPr>
          <w:rStyle w:val="StringTok"/>
        </w:rPr>
        <w:t xml:space="preserve">"Model6MetricsPA.Rda"</w:t>
      </w:r>
      <w:r>
        <w:rPr>
          <w:rStyle w:val="NormalTok"/>
        </w:rPr>
        <w:t xml:space="preserve">)</w:t>
      </w:r>
      <w:r>
        <w:br/>
      </w:r>
      <w:r>
        <w:rPr>
          <w:rStyle w:val="NormalTok"/>
        </w:rPr>
        <w:t xml:space="preserve">model6 </w:t>
      </w:r>
      <w:r>
        <w:rPr>
          <w:rStyle w:val="OtherTok"/>
        </w:rPr>
        <w:t xml:space="preserve">&lt;-</w:t>
      </w:r>
      <w:r>
        <w:rPr>
          <w:rStyle w:val="NormalTok"/>
        </w:rPr>
        <w:t xml:space="preserve"> </w:t>
      </w:r>
      <w:r>
        <w:rPr>
          <w:rStyle w:val="FunctionTok"/>
        </w:rPr>
        <w:t xml:space="preserve">readRDS</w:t>
      </w:r>
      <w:r>
        <w:rPr>
          <w:rStyle w:val="NormalTok"/>
        </w:rPr>
        <w:t xml:space="preserve">(data_locationPA6)</w:t>
      </w:r>
      <w:r>
        <w:br/>
      </w:r>
      <w:r>
        <w:rPr>
          <w:rStyle w:val="NormalTok"/>
        </w:rPr>
        <w:t xml:space="preserve">data_locationPA7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"supplemental_materials"</w:t>
      </w:r>
      <w:r>
        <w:rPr>
          <w:rStyle w:val="NormalTok"/>
        </w:rPr>
        <w:t xml:space="preserve">, </w:t>
      </w:r>
      <w:r>
        <w:rPr>
          <w:rStyle w:val="StringTok"/>
        </w:rPr>
        <w:t xml:space="preserve">"Tables"</w:t>
      </w:r>
      <w:r>
        <w:rPr>
          <w:rStyle w:val="NormalTok"/>
        </w:rPr>
        <w:t xml:space="preserve">, </w:t>
      </w:r>
      <w:r>
        <w:rPr>
          <w:rStyle w:val="StringTok"/>
        </w:rPr>
        <w:t xml:space="preserve">"Model7MetricsPA.Rda"</w:t>
      </w:r>
      <w:r>
        <w:rPr>
          <w:rStyle w:val="NormalTok"/>
        </w:rPr>
        <w:t xml:space="preserve">)</w:t>
      </w:r>
      <w:r>
        <w:br/>
      </w:r>
      <w:r>
        <w:rPr>
          <w:rStyle w:val="NormalTok"/>
        </w:rPr>
        <w:t xml:space="preserve">model7 </w:t>
      </w:r>
      <w:r>
        <w:rPr>
          <w:rStyle w:val="OtherTok"/>
        </w:rPr>
        <w:t xml:space="preserve">&lt;-</w:t>
      </w:r>
      <w:r>
        <w:rPr>
          <w:rStyle w:val="NormalTok"/>
        </w:rPr>
        <w:t xml:space="preserve"> </w:t>
      </w:r>
      <w:r>
        <w:rPr>
          <w:rStyle w:val="FunctionTok"/>
        </w:rPr>
        <w:t xml:space="preserve">readRDS</w:t>
      </w:r>
      <w:r>
        <w:rPr>
          <w:rStyle w:val="NormalTok"/>
        </w:rPr>
        <w:t xml:space="preserve">(data_locationPA7)</w:t>
      </w:r>
      <w:r>
        <w:br/>
      </w:r>
      <w:r>
        <w:rPr>
          <w:rStyle w:val="NormalTok"/>
        </w:rPr>
        <w:t xml:space="preserve">data_locationPA9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"supplemental_materials"</w:t>
      </w:r>
      <w:r>
        <w:rPr>
          <w:rStyle w:val="NormalTok"/>
        </w:rPr>
        <w:t xml:space="preserve">, </w:t>
      </w:r>
      <w:r>
        <w:rPr>
          <w:rStyle w:val="StringTok"/>
        </w:rPr>
        <w:t xml:space="preserve">"Tables"</w:t>
      </w:r>
      <w:r>
        <w:rPr>
          <w:rStyle w:val="NormalTok"/>
        </w:rPr>
        <w:t xml:space="preserve">, </w:t>
      </w:r>
      <w:r>
        <w:rPr>
          <w:rStyle w:val="StringTok"/>
        </w:rPr>
        <w:t xml:space="preserve">"Model9MetricsPA.Rda"</w:t>
      </w:r>
      <w:r>
        <w:rPr>
          <w:rStyle w:val="NormalTok"/>
        </w:rPr>
        <w:t xml:space="preserve">)</w:t>
      </w:r>
      <w:r>
        <w:br/>
      </w:r>
      <w:r>
        <w:rPr>
          <w:rStyle w:val="NormalTok"/>
        </w:rPr>
        <w:t xml:space="preserve">model9 </w:t>
      </w:r>
      <w:r>
        <w:rPr>
          <w:rStyle w:val="OtherTok"/>
        </w:rPr>
        <w:t xml:space="preserve">&lt;-</w:t>
      </w:r>
      <w:r>
        <w:rPr>
          <w:rStyle w:val="NormalTok"/>
        </w:rPr>
        <w:t xml:space="preserve"> </w:t>
      </w:r>
      <w:r>
        <w:rPr>
          <w:rStyle w:val="FunctionTok"/>
        </w:rPr>
        <w:t xml:space="preserve">readRDS</w:t>
      </w:r>
      <w:r>
        <w:rPr>
          <w:rStyle w:val="NormalTok"/>
        </w:rPr>
        <w:t xml:space="preserve">(data_locationPA9)</w:t>
      </w:r>
      <w:r>
        <w:br/>
      </w:r>
      <w:r>
        <w:rPr>
          <w:rStyle w:val="CommentTok"/>
        </w:rPr>
        <w:t xml:space="preserve">#Loading required materials - Tables</w:t>
      </w:r>
      <w:r>
        <w:br/>
      </w:r>
      <w:r>
        <w:rPr>
          <w:rStyle w:val="NormalTok"/>
        </w:rPr>
        <w:t xml:space="preserve">mod_loc_1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"Models"</w:t>
      </w:r>
      <w:r>
        <w:rPr>
          <w:rStyle w:val="NormalTok"/>
        </w:rPr>
        <w:t xml:space="preserve">, </w:t>
      </w:r>
      <w:r>
        <w:rPr>
          <w:rStyle w:val="StringTok"/>
        </w:rPr>
        <w:t xml:space="preserve">"Model1PA.Rda"</w:t>
      </w:r>
      <w:r>
        <w:rPr>
          <w:rStyle w:val="NormalTok"/>
        </w:rPr>
        <w:t xml:space="preserve">)</w:t>
      </w:r>
      <w:r>
        <w:br/>
      </w:r>
      <w:r>
        <w:rPr>
          <w:rStyle w:val="NormalTok"/>
        </w:rPr>
        <w:t xml:space="preserve">mod_loc_2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"Models"</w:t>
      </w:r>
      <w:r>
        <w:rPr>
          <w:rStyle w:val="NormalTok"/>
        </w:rPr>
        <w:t xml:space="preserve">, </w:t>
      </w:r>
      <w:r>
        <w:rPr>
          <w:rStyle w:val="StringTok"/>
        </w:rPr>
        <w:t xml:space="preserve">"Model2PA.Rda"</w:t>
      </w:r>
      <w:r>
        <w:rPr>
          <w:rStyle w:val="NormalTok"/>
        </w:rPr>
        <w:t xml:space="preserve">)</w:t>
      </w:r>
      <w:r>
        <w:br/>
      </w:r>
      <w:r>
        <w:rPr>
          <w:rStyle w:val="NormalTok"/>
        </w:rPr>
        <w:t xml:space="preserve">mod_loc_3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"Models"</w:t>
      </w:r>
      <w:r>
        <w:rPr>
          <w:rStyle w:val="NormalTok"/>
        </w:rPr>
        <w:t xml:space="preserve">, </w:t>
      </w:r>
      <w:r>
        <w:rPr>
          <w:rStyle w:val="StringTok"/>
        </w:rPr>
        <w:t xml:space="preserve">"Model3PA.Rda"</w:t>
      </w:r>
      <w:r>
        <w:rPr>
          <w:rStyle w:val="NormalTok"/>
        </w:rPr>
        <w:t xml:space="preserve">)</w:t>
      </w:r>
      <w:r>
        <w:br/>
      </w:r>
      <w:r>
        <w:rPr>
          <w:rStyle w:val="NormalTok"/>
        </w:rPr>
        <w:t xml:space="preserve">mod_loc_4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"Models"</w:t>
      </w:r>
      <w:r>
        <w:rPr>
          <w:rStyle w:val="NormalTok"/>
        </w:rPr>
        <w:t xml:space="preserve">, </w:t>
      </w:r>
      <w:r>
        <w:rPr>
          <w:rStyle w:val="StringTok"/>
        </w:rPr>
        <w:t xml:space="preserve">"Model4PA.Rda"</w:t>
      </w:r>
      <w:r>
        <w:rPr>
          <w:rStyle w:val="NormalTok"/>
        </w:rPr>
        <w:t xml:space="preserve">)</w:t>
      </w:r>
      <w:r>
        <w:br/>
      </w:r>
      <w:r>
        <w:rPr>
          <w:rStyle w:val="NormalTok"/>
        </w:rPr>
        <w:t xml:space="preserve">mod_loc_5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"Models"</w:t>
      </w:r>
      <w:r>
        <w:rPr>
          <w:rStyle w:val="NormalTok"/>
        </w:rPr>
        <w:t xml:space="preserve">, </w:t>
      </w:r>
      <w:r>
        <w:rPr>
          <w:rStyle w:val="StringTok"/>
        </w:rPr>
        <w:t xml:space="preserve">"Model5PA.Rda"</w:t>
      </w:r>
      <w:r>
        <w:rPr>
          <w:rStyle w:val="NormalTok"/>
        </w:rPr>
        <w:t xml:space="preserve">)</w:t>
      </w:r>
      <w:r>
        <w:br/>
      </w:r>
      <w:r>
        <w:rPr>
          <w:rStyle w:val="NormalTok"/>
        </w:rPr>
        <w:t xml:space="preserve">mod_loc_6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"Models"</w:t>
      </w:r>
      <w:r>
        <w:rPr>
          <w:rStyle w:val="NormalTok"/>
        </w:rPr>
        <w:t xml:space="preserve">, </w:t>
      </w:r>
      <w:r>
        <w:rPr>
          <w:rStyle w:val="StringTok"/>
        </w:rPr>
        <w:t xml:space="preserve">"Model6PA.Rda"</w:t>
      </w:r>
      <w:r>
        <w:rPr>
          <w:rStyle w:val="NormalTok"/>
        </w:rPr>
        <w:t xml:space="preserve">)</w:t>
      </w:r>
      <w:r>
        <w:br/>
      </w:r>
      <w:r>
        <w:rPr>
          <w:rStyle w:val="NormalTok"/>
        </w:rPr>
        <w:t xml:space="preserve">mod_loc_7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"Models"</w:t>
      </w:r>
      <w:r>
        <w:rPr>
          <w:rStyle w:val="NormalTok"/>
        </w:rPr>
        <w:t xml:space="preserve">, </w:t>
      </w:r>
      <w:r>
        <w:rPr>
          <w:rStyle w:val="StringTok"/>
        </w:rPr>
        <w:t xml:space="preserve">"Model7PA.Rda"</w:t>
      </w:r>
      <w:r>
        <w:rPr>
          <w:rStyle w:val="NormalTok"/>
        </w:rPr>
        <w:t xml:space="preserve">)</w:t>
      </w:r>
      <w:r>
        <w:br/>
      </w:r>
      <w:r>
        <w:rPr>
          <w:rStyle w:val="NormalTok"/>
        </w:rPr>
        <w:t xml:space="preserve">mod_loc_8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"Models"</w:t>
      </w:r>
      <w:r>
        <w:rPr>
          <w:rStyle w:val="NormalTok"/>
        </w:rPr>
        <w:t xml:space="preserve">, </w:t>
      </w:r>
      <w:r>
        <w:rPr>
          <w:rStyle w:val="StringTok"/>
        </w:rPr>
        <w:t xml:space="preserve">"Model8PA.Rda"</w:t>
      </w:r>
      <w:r>
        <w:rPr>
          <w:rStyle w:val="NormalTok"/>
        </w:rPr>
        <w:t xml:space="preserve">)</w:t>
      </w:r>
      <w:r>
        <w:br/>
      </w:r>
      <w:r>
        <w:rPr>
          <w:rStyle w:val="NormalTok"/>
        </w:rPr>
        <w:t xml:space="preserve">mod_loc_9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"Models"</w:t>
      </w:r>
      <w:r>
        <w:rPr>
          <w:rStyle w:val="NormalTok"/>
        </w:rPr>
        <w:t xml:space="preserve">, </w:t>
      </w:r>
      <w:r>
        <w:rPr>
          <w:rStyle w:val="StringTok"/>
        </w:rPr>
        <w:t xml:space="preserve">"Model9PA.Rda"</w:t>
      </w:r>
      <w:r>
        <w:rPr>
          <w:rStyle w:val="NormalTok"/>
        </w:rPr>
        <w:t xml:space="preserve">)</w:t>
      </w:r>
    </w:p>
    <w:p>
      <w:pPr>
        <w:pStyle w:val="FirstParagraph"/>
      </w:pPr>
      <w:r>
        <w:t xml:space="preserve">This document details all of the supplemental information and models generated by the project.</w:t>
      </w:r>
    </w:p>
    <w:bookmarkStart w:id="23" w:name="exploratory-data-analysis"/>
    <w:p>
      <w:pPr>
        <w:pStyle w:val="Heading3"/>
      </w:pPr>
      <w:r>
        <w:t xml:space="preserve">Exploratory Data Analysis</w:t>
      </w:r>
    </w:p>
    <w:p>
      <w:pPr>
        <w:pStyle w:val="FirstParagraph"/>
      </w:pPr>
      <w:r>
        <w:t xml:space="preserve">The following are exploratory data analysis graphs that were considered vital enough to include in the main manuscript.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(figure_Exp_2, </w:t>
      </w:r>
      <w:r>
        <w:rPr>
          <w:rStyle w:val="AttributeTok"/>
        </w:rPr>
        <w:t xml:space="preserve">error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Users/ryangrunert/Desktop/Fall2021_Classes/MADA/RyanGrunert-MADA-project/supplemental_materials/Figures/ExpFigure2.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This is a violin plot of the</w:t>
      </w:r>
      <w:r>
        <w:t xml:space="preserve"> </w:t>
      </w:r>
      <w:r>
        <w:rPr>
          <w:iCs/>
          <w:i/>
        </w:rPr>
        <w:t xml:space="preserve">Haemoproteus</w:t>
      </w:r>
      <w:r>
        <w:t xml:space="preserve"> </w:t>
      </w:r>
      <w:r>
        <w:t xml:space="preserve">parasitemia values among infected adult and juvenile white Ibis. As we can see, the majority of the birds have lower parasitemias below 0.025, and a couple outliers that have higher values (most likely due to recent infection, not chronic). The adult birds have a slightly larger spread than the juveniles.</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(figure_Exp_3, </w:t>
      </w:r>
      <w:r>
        <w:rPr>
          <w:rStyle w:val="AttributeTok"/>
        </w:rPr>
        <w:t xml:space="preserve">error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Users/ryangrunert/Desktop/Fall2021_Classes/MADA/RyanGrunert-MADA-project/supplemental_materials/Figures/ExpFigure3.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This figure is a boxplot of the</w:t>
      </w:r>
      <w:r>
        <w:t xml:space="preserve"> </w:t>
      </w:r>
      <w:r>
        <w:rPr>
          <w:iCs/>
          <w:i/>
        </w:rPr>
        <w:t xml:space="preserve">Haemoproteus</w:t>
      </w:r>
      <w:r>
        <w:t xml:space="preserve"> </w:t>
      </w:r>
      <w:r>
        <w:t xml:space="preserve">parasitemia distributions of female and male infected Ibis. The females have a slightly larger distribution, but no other clear pattern exists between the sexes.</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(figure_Exp_5, </w:t>
      </w:r>
      <w:r>
        <w:rPr>
          <w:rStyle w:val="AttributeTok"/>
        </w:rPr>
        <w:t xml:space="preserve">error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Users/ryangrunert/Desktop/Fall2021_Classes/MADA/RyanGrunert-MADA-project/supplemental_materials/Figures/ExpFigure5.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This figure is a scatter plot of</w:t>
      </w:r>
      <w:r>
        <w:t xml:space="preserve"> </w:t>
      </w:r>
      <w:r>
        <w:rPr>
          <w:iCs/>
          <w:i/>
        </w:rPr>
        <w:t xml:space="preserve">Haemoproteus</w:t>
      </w:r>
      <w:r>
        <w:t xml:space="preserve"> </w:t>
      </w:r>
      <w:r>
        <w:t xml:space="preserve">parasitemia values and individual Ibis body condition stratified by sex. While the male birds do have larger masses, the overall distribution of body conditions is similar between males and females regardless of parasitemia value. This supports the theory that chronic infections with the parasite don’t have a measurable detrimental health effect on the Ibis themselves.</w:t>
      </w:r>
    </w:p>
    <w:bookmarkEnd w:id="23"/>
    <w:bookmarkStart w:id="24" w:name="univariate-logistic-models"/>
    <w:p>
      <w:pPr>
        <w:pStyle w:val="Heading3"/>
      </w:pPr>
      <w:r>
        <w:t xml:space="preserve">Univariate Logistic Models</w:t>
      </w:r>
    </w:p>
    <w:p>
      <w:pPr>
        <w:pStyle w:val="FirstParagraph"/>
      </w:pPr>
      <w:r>
        <w:t xml:space="preserve">This section details the results of a preliminary statistical analysis on the Haemoproteus parasitemia data just looking at the presence and absence data, as opposed to the amount of parasitemia per sampled bird.</w:t>
      </w:r>
    </w:p>
    <w:p>
      <w:pPr>
        <w:pStyle w:val="BodyText"/>
      </w:pPr>
      <w:r>
        <w:t xml:space="preserve">The following models were setup and tested through a 10-fold cross-validation. The training/testing data proportions were 80/20. 10 folds were taken on 80% of the observations, and the results are depicted here.</w:t>
      </w:r>
    </w:p>
    <w:p>
      <w:pPr>
        <w:pStyle w:val="SourceCode"/>
      </w:pPr>
      <w:r>
        <w:rPr>
          <w:rStyle w:val="NormalTok"/>
        </w:rPr>
        <w:t xml:space="preserve">model1</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0.569    50 0.00985 Preprocessor1_Model1</w:t>
      </w:r>
      <w:r>
        <w:br/>
      </w:r>
      <w:r>
        <w:rPr>
          <w:rStyle w:val="VerbatimChar"/>
        </w:rPr>
        <w:t xml:space="preserve">## 2 roc_auc  binary     0.445    50 0.00734 Preprocessor1_Model1</w:t>
      </w:r>
    </w:p>
    <w:p>
      <w:pPr>
        <w:pStyle w:val="FirstParagraph"/>
      </w:pPr>
      <w:r>
        <w:t xml:space="preserve">This univariate classification GLM looked at the effect of age on the presence of Haemoproteus in infected birds. The results were unsatisfactory with an accuracy of 0.569 and roc_auc of 0.444.</w:t>
      </w:r>
    </w:p>
    <w:p>
      <w:pPr>
        <w:pStyle w:val="SourceCode"/>
      </w:pPr>
      <w:r>
        <w:rPr>
          <w:rStyle w:val="NormalTok"/>
        </w:rPr>
        <w:t xml:space="preserve">model2</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0.606    50  0.0112 Preprocessor1_Model1</w:t>
      </w:r>
      <w:r>
        <w:br/>
      </w:r>
      <w:r>
        <w:rPr>
          <w:rStyle w:val="VerbatimChar"/>
        </w:rPr>
        <w:t xml:space="preserve">## 2 roc_auc  binary     0.534    50  0.0123 Preprocessor1_Model1</w:t>
      </w:r>
    </w:p>
    <w:p>
      <w:pPr>
        <w:pStyle w:val="FirstParagraph"/>
      </w:pPr>
      <w:r>
        <w:t xml:space="preserve">This univariate classification GLM looked at the effect of sex of the Ibis on the presence of Haemoproteus in infected birds. The results were unsatisfactory with an accuracy of 0.606 and roc_auc of 0.533, the metrics were higher than age.</w:t>
      </w:r>
    </w:p>
    <w:p>
      <w:pPr>
        <w:pStyle w:val="SourceCode"/>
      </w:pPr>
      <w:r>
        <w:rPr>
          <w:rStyle w:val="NormalTok"/>
        </w:rPr>
        <w:t xml:space="preserve">model3</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0.584    40  0.0102 Preprocessor1_Model1</w:t>
      </w:r>
      <w:r>
        <w:br/>
      </w:r>
      <w:r>
        <w:rPr>
          <w:rStyle w:val="VerbatimChar"/>
        </w:rPr>
        <w:t xml:space="preserve">## 2 roc_auc  binary     0.594    40  0.0122 Preprocessor1_Model1</w:t>
      </w:r>
    </w:p>
    <w:p>
      <w:pPr>
        <w:pStyle w:val="FirstParagraph"/>
      </w:pPr>
      <w:r>
        <w:t xml:space="preserve">This univariate classification GLM looked at the effect of sampling site of the Ibis on the presence of Haemoproteus in infected birds. The results were unsatisfactory with an accuracy of 0.583 and roc_auc of 0.593.</w:t>
      </w:r>
    </w:p>
    <w:p>
      <w:pPr>
        <w:pStyle w:val="SourceCode"/>
      </w:pPr>
      <w:r>
        <w:rPr>
          <w:rStyle w:val="NormalTok"/>
        </w:rPr>
        <w:t xml:space="preserve">model6</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0.535    50 0.00880 Preprocessor1_Model1</w:t>
      </w:r>
      <w:r>
        <w:br/>
      </w:r>
      <w:r>
        <w:rPr>
          <w:rStyle w:val="VerbatimChar"/>
        </w:rPr>
        <w:t xml:space="preserve">## 2 roc_auc  binary     0.476    50 0.00754 Preprocessor1_Model1</w:t>
      </w:r>
    </w:p>
    <w:p>
      <w:pPr>
        <w:pStyle w:val="FirstParagraph"/>
      </w:pPr>
      <w:r>
        <w:t xml:space="preserve">This univariate classification GLM looked at the effect of habitat type on the presence of Haemoproteus in infected birds. The results were unsatisfactory, however, these results were better than the other univariate models so far.</w:t>
      </w:r>
    </w:p>
    <w:p>
      <w:pPr>
        <w:pStyle w:val="SourceCode"/>
      </w:pPr>
      <w:r>
        <w:rPr>
          <w:rStyle w:val="NormalTok"/>
        </w:rPr>
        <w:t xml:space="preserve">model7</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0.627    50  0.0129 Preprocessor1_Model1</w:t>
      </w:r>
      <w:r>
        <w:br/>
      </w:r>
      <w:r>
        <w:rPr>
          <w:rStyle w:val="VerbatimChar"/>
        </w:rPr>
        <w:t xml:space="preserve">## 2 roc_auc  binary     0.511    50  0.0178 Preprocessor1_Model1</w:t>
      </w:r>
    </w:p>
    <w:p>
      <w:pPr>
        <w:pStyle w:val="FirstParagraph"/>
      </w:pPr>
      <w:r>
        <w:t xml:space="preserve">This univariate classification GLM looked at the effect of total bird mass in grams on the presence of Haemoproteus in infected birds. The results were unsatisfactory with an accuracy of 0.626 and roc_auc of 0.511.</w:t>
      </w:r>
    </w:p>
    <w:bookmarkEnd w:id="24"/>
    <w:bookmarkStart w:id="25" w:name="multivariate-models"/>
    <w:p>
      <w:pPr>
        <w:pStyle w:val="Heading3"/>
      </w:pPr>
      <w:r>
        <w:t xml:space="preserve">Multivariate Models</w:t>
      </w:r>
    </w:p>
    <w:p>
      <w:pPr>
        <w:pStyle w:val="SourceCode"/>
      </w:pPr>
      <w:r>
        <w:rPr>
          <w:rStyle w:val="NormalTok"/>
        </w:rPr>
        <w:t xml:space="preserve">model9</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0.590    40  0.0113 Preprocessor1_Model1</w:t>
      </w:r>
      <w:r>
        <w:br/>
      </w:r>
      <w:r>
        <w:rPr>
          <w:rStyle w:val="VerbatimChar"/>
        </w:rPr>
        <w:t xml:space="preserve">## 2 roc_auc  binary     0.608    40  0.0120 Preprocessor1_Model1</w:t>
      </w:r>
    </w:p>
    <w:p>
      <w:pPr>
        <w:pStyle w:val="FirstParagraph"/>
      </w:pPr>
      <w:r>
        <w:t xml:space="preserve">This multivariate classification logistic model looked at the effect of sampling date and site on the presence of</w:t>
      </w:r>
      <w:r>
        <w:t xml:space="preserve"> </w:t>
      </w:r>
      <w:r>
        <w:rPr>
          <w:iCs/>
          <w:i/>
        </w:rPr>
        <w:t xml:space="preserve">Haemoproteus</w:t>
      </w:r>
      <w:r>
        <w:t xml:space="preserve"> </w:t>
      </w:r>
      <w:r>
        <w:t xml:space="preserve">in infected birds. The results were unsatisfactory, just a little lower than the previous multivariate classification model. Sampling date and site are important variables to determine the presence of</w:t>
      </w:r>
      <w:r>
        <w:t xml:space="preserve"> </w:t>
      </w:r>
      <w:r>
        <w:rPr>
          <w:iCs/>
          <w:i/>
        </w:rPr>
        <w:t xml:space="preserve">Haemoproteus</w:t>
      </w:r>
      <w:r>
        <w:t xml:space="preserve">, although season has an effect as well.</w:t>
      </w:r>
    </w:p>
    <w:bookmarkEnd w:id="25"/>
    <w:bookmarkStart w:id="29" w:name="lasso-model"/>
    <w:p>
      <w:pPr>
        <w:pStyle w:val="Heading3"/>
      </w:pPr>
      <w:r>
        <w:t xml:space="preserve">LASSO Model</w:t>
      </w:r>
    </w:p>
    <w:p>
      <w:pPr>
        <w:pStyle w:val="FirstParagraph"/>
      </w:pPr>
      <w:r>
        <w:t xml:space="preserve">I conducted a Least Absolute Shrinkage and Selection Operator (LASSO) Model with the presence or absence of</w:t>
      </w:r>
      <w:r>
        <w:t xml:space="preserve"> </w:t>
      </w:r>
      <w:r>
        <w:rPr>
          <w:iCs/>
          <w:i/>
        </w:rPr>
        <w:t xml:space="preserve">Haemoproteus</w:t>
      </w:r>
      <w:r>
        <w:t xml:space="preserve"> </w:t>
      </w:r>
      <w:r>
        <w:t xml:space="preserve">parasitemia as the outcome variable and using all the predictor variables. The model had an roc_auc of 0.674. Below is the graph of the regularization.</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(figure_ML_3, </w:t>
      </w:r>
      <w:r>
        <w:rPr>
          <w:rStyle w:val="AttributeTok"/>
        </w:rPr>
        <w:t xml:space="preserve">error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Users/ryangrunert/Desktop/Fall2021_Classes/MADA/RyanGrunert-MADA-project/supplemental_materials/Figures/LassoFig.jpe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bookmarkStart w:id="28" w:name="decision-tree-model"/>
    <w:p>
      <w:pPr>
        <w:pStyle w:val="Heading4"/>
      </w:pPr>
      <w:r>
        <w:t xml:space="preserve">Decision Tree Model</w:t>
      </w:r>
    </w:p>
    <w:p>
      <w:pPr>
        <w:pStyle w:val="FirstParagraph"/>
      </w:pPr>
      <w:r>
        <w:t xml:space="preserve">The decision tree model was run on all the predictors against the</w:t>
      </w:r>
      <w:r>
        <w:t xml:space="preserve"> </w:t>
      </w:r>
      <w:r>
        <w:rPr>
          <w:iCs/>
          <w:i/>
        </w:rPr>
        <w:t xml:space="preserve">Haemoproteus</w:t>
      </w:r>
      <w:r>
        <w:t xml:space="preserve"> </w:t>
      </w:r>
      <w:r>
        <w:t xml:space="preserve">parasitemia presence and absence data. The model was run on all 10 folds of the training data. The roc_auc of the best tree was 0.681 and the accuracy of the model was 0.631. The two predictors that had the most significant effect on the accuracy of the model were the sample date and mass of the sampled birds in grams. The mos tree with the best parameters had a maximum depth of 8 nodes.</w:t>
      </w:r>
    </w:p>
    <w:p>
      <w:pPr>
        <w:pStyle w:val="BodyText"/>
      </w:pPr>
      <w:r>
        <w:drawing>
          <wp:inline>
            <wp:extent cx="5334000" cy="3556000"/>
            <wp:effectExtent b="0" l="0" r="0" t="0"/>
            <wp:docPr descr="" title="" id="1" name="Picture"/>
            <a:graphic>
              <a:graphicData uri="http://schemas.openxmlformats.org/drawingml/2006/picture">
                <pic:pic>
                  <pic:nvPicPr>
                    <pic:cNvPr descr="/Users/ryangrunert/Desktop/Fall2021_Classes/MADA/RyanGrunert-MADA-project/supplemental_materials/Figures/ImpPlotDT.jpe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Looking at the variable importance plot, we can see that sampling date and the mass of the birds in grams are the most significant predictors for the presence of</w:t>
      </w:r>
      <w:r>
        <w:t xml:space="preserve"> </w:t>
      </w:r>
      <w:r>
        <w:rPr>
          <w:iCs/>
          <w:i/>
        </w:rPr>
        <w:t xml:space="preserve">Haemoproteus</w:t>
      </w:r>
      <w:r>
        <w:t xml:space="preserve"> </w:t>
      </w:r>
      <w:r>
        <w:t xml:space="preserve">in infected birds. Sampling season is also important, as well as the SWA site. SWA had the highest number of sampled birds.</w:t>
      </w:r>
    </w:p>
    <w:p>
      <w:pPr>
        <w:pStyle w:val="BodyText"/>
      </w:pPr>
      <w:r>
        <w:t xml:space="preserve">This concludes the supplemental information for the project.</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7" Target="media/rId27.jpg" /><Relationship Type="http://schemas.openxmlformats.org/officeDocument/2006/relationships/image" Id="rId26" Target="media/rId2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File</dc:title>
  <dc:creator>Ryan Grunert</dc:creator>
  <cp:keywords/>
  <dcterms:created xsi:type="dcterms:W3CDTF">2021-11-28T22:36:15Z</dcterms:created>
  <dcterms:modified xsi:type="dcterms:W3CDTF">2021-11-28T22:36:15Z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11/26/2021</vt:lpwstr>
  </property>
  <property fmtid="{D5CDD505-2E9C-101B-9397-08002B2CF9AE}" pid="3" name="output">
    <vt:lpwstr>word_document</vt:lpwstr>
  </property>
</Properties>
</file>