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bes729p0o5c" w:id="0"/>
      <w:bookmarkEnd w:id="0"/>
      <w:r w:rsidDel="00000000" w:rsidR="00000000" w:rsidRPr="00000000">
        <w:rPr>
          <w:rtl w:val="0"/>
        </w:rPr>
        <w:t xml:space="preserve">Lab 03 - NAND Only Logic</w:t>
      </w:r>
    </w:p>
    <w:p w:rsidR="00000000" w:rsidDel="00000000" w:rsidP="00000000" w:rsidRDefault="00000000" w:rsidRPr="00000000" w14:paraId="00000002">
      <w:pPr>
        <w:rPr/>
      </w:pPr>
      <w:r w:rsidDel="00000000" w:rsidR="00000000" w:rsidRPr="00000000">
        <w:rPr>
          <w:rtl w:val="0"/>
        </w:rPr>
        <w:t xml:space="preserve">In this lab, you’ve learned how to convert arbitrary logical equations into NAND only circuits, and why that might be a good thing.</w:t>
      </w:r>
    </w:p>
    <w:p w:rsidR="00000000" w:rsidDel="00000000" w:rsidP="00000000" w:rsidRDefault="00000000" w:rsidRPr="00000000" w14:paraId="00000003">
      <w:pPr>
        <w:pStyle w:val="Heading1"/>
        <w:rPr/>
      </w:pPr>
      <w:bookmarkStart w:colFirst="0" w:colLast="0" w:name="_yeudrp2klaoy" w:id="1"/>
      <w:bookmarkEnd w:id="1"/>
      <w:r w:rsidDel="00000000" w:rsidR="00000000" w:rsidRPr="00000000">
        <w:rPr>
          <w:rtl w:val="0"/>
        </w:rPr>
        <w:t xml:space="preserve">Rubric</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920"/>
        <w:gridCol w:w="1320"/>
        <w:tblGridChange w:id="0">
          <w:tblGrid>
            <w:gridCol w:w="3120"/>
            <w:gridCol w:w="49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writings about what you learned in this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25%</w:t>
            </w:r>
          </w:p>
        </w:tc>
      </w:tr>
    </w:tbl>
    <w:p w:rsidR="00000000" w:rsidDel="00000000" w:rsidP="00000000" w:rsidRDefault="00000000" w:rsidRPr="00000000" w14:paraId="00000014">
      <w:pPr>
        <w:pStyle w:val="Heading1"/>
        <w:rPr/>
      </w:pPr>
      <w:bookmarkStart w:colFirst="0" w:colLast="0" w:name="_qvcq7w5fnbi5" w:id="2"/>
      <w:bookmarkEnd w:id="2"/>
      <w:r w:rsidDel="00000000" w:rsidR="00000000" w:rsidRPr="00000000">
        <w:rPr>
          <w:rtl w:val="0"/>
        </w:rPr>
        <w:t xml:space="preserve">Lab Summary</w:t>
      </w:r>
    </w:p>
    <w:p w:rsidR="00000000" w:rsidDel="00000000" w:rsidP="00000000" w:rsidRDefault="00000000" w:rsidRPr="00000000" w14:paraId="00000015">
      <w:pPr>
        <w:rPr/>
      </w:pPr>
      <w:r w:rsidDel="00000000" w:rsidR="00000000" w:rsidRPr="00000000">
        <w:rPr>
          <w:rtl w:val="0"/>
        </w:rPr>
        <w:t xml:space="preserve">This Lab focuses on the physical aspects of digital logic, and gives form and function to the theory that we have learned so far. In the case of this lab, we are given the equation (A &amp; ~B) | (C &amp; D), and we must convert it to NAND gates in order to get the physical circuit to function. The conversion was the easy part, the task of creating it on a breadboard was much harder. This is where the Chip Pinout diagram really helped, as I found myself lost more than once putting the wires into the right spot on the board. Here is a photo of the completed board to demonstrate my learning:</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sz w:val="52"/>
          <w:szCs w:val="52"/>
          <w:rtl w:val="0"/>
        </w:rPr>
        <w:t xml:space="preserve"> Photo Of Completed Breadboard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57846</wp:posOffset>
            </wp:positionH>
            <wp:positionV relativeFrom="paragraph">
              <wp:posOffset>114300</wp:posOffset>
            </wp:positionV>
            <wp:extent cx="2990850" cy="39878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90850" cy="3987800"/>
                    </a:xfrm>
                    <a:prstGeom prst="rect"/>
                    <a:ln/>
                  </pic:spPr>
                </pic:pic>
              </a:graphicData>
            </a:graphic>
          </wp:anchor>
        </w:drawing>
      </w:r>
    </w:p>
    <w:p w:rsidR="00000000" w:rsidDel="00000000" w:rsidP="00000000" w:rsidRDefault="00000000" w:rsidRPr="00000000" w14:paraId="00000017">
      <w:pPr>
        <w:pStyle w:val="Heading1"/>
        <w:rPr/>
      </w:pPr>
      <w:bookmarkStart w:colFirst="0" w:colLast="0" w:name="_lzd7stfips2d" w:id="3"/>
      <w:bookmarkEnd w:id="3"/>
      <w:r w:rsidDel="00000000" w:rsidR="00000000" w:rsidRPr="00000000">
        <w:rPr>
          <w:rtl w:val="0"/>
        </w:rPr>
        <w:t xml:space="preserve">Lab Questions</w:t>
      </w:r>
    </w:p>
    <w:p w:rsidR="00000000" w:rsidDel="00000000" w:rsidP="00000000" w:rsidRDefault="00000000" w:rsidRPr="00000000" w14:paraId="00000018">
      <w:pPr>
        <w:pStyle w:val="Heading2"/>
        <w:rPr>
          <w:i w:val="1"/>
          <w:iCs w:val="1"/>
        </w:rPr>
      </w:pPr>
      <w:bookmarkStart w:colFirst="0" w:colLast="0" w:name="_v9rssl6i2t48" w:id="4"/>
      <w:bookmarkEnd w:id="4"/>
      <w:r w:rsidDel="00000000" w:rsidR="00000000" w:rsidRPr="00000000">
        <w:rPr>
          <w:rtl w:val="0"/>
        </w:rPr>
        <w:t xml:space="preserve">1 - Write down DeMorgan’s Law and the truth tables proving it out. </w:t>
      </w: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DeMorgan’s Law consists of these two rules when it comes to Boolean algebra: </w:t>
      </w:r>
    </w:p>
    <w:p w:rsidR="00000000" w:rsidDel="00000000" w:rsidP="00000000" w:rsidRDefault="00000000" w:rsidRPr="00000000" w14:paraId="0000001A">
      <w:pPr>
        <w:rPr>
          <w:i w:val="1"/>
          <w:iCs w:val="1"/>
        </w:rPr>
      </w:pPr>
      <w:r w:rsidDel="00000000" w:rsidR="00000000" w:rsidRPr="00000000">
        <w:rPr>
          <w:i w:val="1"/>
          <w:iCs w:val="1"/>
          <w:rtl w:val="0"/>
        </w:rPr>
        <w:tab/>
        <w:t xml:space="preserve">Rule 1 (NAND Conversion): ~(A &amp; B) = ~A + ~B</w:t>
      </w:r>
    </w:p>
    <w:p w:rsidR="00000000" w:rsidDel="00000000" w:rsidP="00000000" w:rsidRDefault="00000000" w:rsidRPr="00000000" w14:paraId="0000001B">
      <w:pPr>
        <w:rPr>
          <w:i w:val="1"/>
          <w:iCs w:val="1"/>
        </w:rPr>
      </w:pPr>
      <w:r w:rsidDel="00000000" w:rsidR="00000000" w:rsidRPr="00000000">
        <w:rPr>
          <w:rtl w:val="0"/>
        </w:rPr>
      </w:r>
    </w:p>
    <w:tbl>
      <w:tblPr>
        <w:tblStyle w:val="Table2"/>
        <w:tblpPr w:leftFromText="180" w:rightFromText="180" w:topFromText="180" w:bottomFromText="180" w:vertAnchor="text" w:horzAnchor="text" w:tblpX="90" w:tblpY="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tblGridChange w:id="0">
          <w:tblGrid>
            <w:gridCol w:w="1320"/>
            <w:gridCol w:w="1320"/>
            <w:gridCol w:w="1320"/>
            <w:gridCol w:w="1320"/>
            <w:gridCol w:w="1320"/>
            <w:gridCol w:w="1320"/>
            <w:gridCol w:w="1320"/>
          </w:tblGrid>
        </w:tblGridChange>
      </w:tblGrid>
      <w:tr>
        <w:trPr>
          <w:cantSplit w:val="0"/>
          <w:tblHeader w:val="0"/>
        </w:trPr>
        <w:tc>
          <w:tcPr/>
          <w:p w:rsidR="00000000" w:rsidDel="00000000" w:rsidP="00000000" w:rsidRDefault="00000000" w:rsidRPr="00000000" w14:paraId="0000001C">
            <w:pPr>
              <w:widowControl w:val="0"/>
              <w:spacing w:line="240" w:lineRule="auto"/>
              <w:rPr>
                <w:i w:val="1"/>
                <w:iCs w:val="1"/>
              </w:rPr>
            </w:pPr>
            <w:r w:rsidDel="00000000" w:rsidR="00000000" w:rsidRPr="00000000">
              <w:rPr>
                <w:i w:val="1"/>
                <w:iCs w:val="1"/>
                <w:rtl w:val="0"/>
              </w:rPr>
              <w:t xml:space="preserve">A</w:t>
            </w:r>
          </w:p>
        </w:tc>
        <w:tc>
          <w:tcPr/>
          <w:p w:rsidR="00000000" w:rsidDel="00000000" w:rsidP="00000000" w:rsidRDefault="00000000" w:rsidRPr="00000000" w14:paraId="0000001D">
            <w:pPr>
              <w:widowControl w:val="0"/>
              <w:spacing w:line="240" w:lineRule="auto"/>
              <w:rPr>
                <w:i w:val="1"/>
                <w:iCs w:val="1"/>
              </w:rPr>
            </w:pPr>
            <w:r w:rsidDel="00000000" w:rsidR="00000000" w:rsidRPr="00000000">
              <w:rPr>
                <w:i w:val="1"/>
                <w:iCs w:val="1"/>
                <w:rtl w:val="0"/>
              </w:rPr>
              <w:t xml:space="preserve">B</w:t>
            </w:r>
          </w:p>
        </w:tc>
        <w:tc>
          <w:tcPr/>
          <w:p w:rsidR="00000000" w:rsidDel="00000000" w:rsidP="00000000" w:rsidRDefault="00000000" w:rsidRPr="00000000" w14:paraId="0000001E">
            <w:pPr>
              <w:widowControl w:val="0"/>
              <w:spacing w:line="240" w:lineRule="auto"/>
              <w:rPr>
                <w:i w:val="1"/>
                <w:iCs w:val="1"/>
              </w:rPr>
            </w:pPr>
            <w:r w:rsidDel="00000000" w:rsidR="00000000" w:rsidRPr="00000000">
              <w:rPr>
                <w:i w:val="1"/>
                <w:iCs w:val="1"/>
                <w:rtl w:val="0"/>
              </w:rPr>
              <w:t xml:space="preserve">A * B</w:t>
            </w:r>
          </w:p>
        </w:tc>
        <w:tc>
          <w:tcPr/>
          <w:p w:rsidR="00000000" w:rsidDel="00000000" w:rsidP="00000000" w:rsidRDefault="00000000" w:rsidRPr="00000000" w14:paraId="0000001F">
            <w:pPr>
              <w:widowControl w:val="0"/>
              <w:spacing w:line="240" w:lineRule="auto"/>
              <w:rPr>
                <w:i w:val="1"/>
                <w:iCs w:val="1"/>
              </w:rPr>
            </w:pPr>
            <w:r w:rsidDel="00000000" w:rsidR="00000000" w:rsidRPr="00000000">
              <w:rPr>
                <w:i w:val="1"/>
                <w:iCs w:val="1"/>
                <w:rtl w:val="0"/>
              </w:rPr>
              <w:t xml:space="preserve">~(A * B)</w:t>
            </w:r>
          </w:p>
        </w:tc>
        <w:tc>
          <w:tcPr/>
          <w:p w:rsidR="00000000" w:rsidDel="00000000" w:rsidP="00000000" w:rsidRDefault="00000000" w:rsidRPr="00000000" w14:paraId="00000020">
            <w:pPr>
              <w:widowControl w:val="0"/>
              <w:spacing w:line="240" w:lineRule="auto"/>
              <w:rPr>
                <w:i w:val="1"/>
                <w:iCs w:val="1"/>
              </w:rPr>
            </w:pPr>
            <w:r w:rsidDel="00000000" w:rsidR="00000000" w:rsidRPr="00000000">
              <w:rPr>
                <w:i w:val="1"/>
                <w:iCs w:val="1"/>
                <w:rtl w:val="0"/>
              </w:rPr>
              <w:t xml:space="preserve">~A</w:t>
            </w:r>
          </w:p>
        </w:tc>
        <w:tc>
          <w:tcPr/>
          <w:p w:rsidR="00000000" w:rsidDel="00000000" w:rsidP="00000000" w:rsidRDefault="00000000" w:rsidRPr="00000000" w14:paraId="00000021">
            <w:pPr>
              <w:widowControl w:val="0"/>
              <w:spacing w:line="240" w:lineRule="auto"/>
              <w:rPr>
                <w:i w:val="1"/>
                <w:iCs w:val="1"/>
              </w:rPr>
            </w:pPr>
            <w:r w:rsidDel="00000000" w:rsidR="00000000" w:rsidRPr="00000000">
              <w:rPr>
                <w:i w:val="1"/>
                <w:iCs w:val="1"/>
                <w:rtl w:val="0"/>
              </w:rPr>
              <w:t xml:space="preserve">~B</w:t>
            </w:r>
          </w:p>
        </w:tc>
        <w:tc>
          <w:tcPr/>
          <w:p w:rsidR="00000000" w:rsidDel="00000000" w:rsidP="00000000" w:rsidRDefault="00000000" w:rsidRPr="00000000" w14:paraId="00000022">
            <w:pPr>
              <w:widowControl w:val="0"/>
              <w:spacing w:line="240" w:lineRule="auto"/>
              <w:rPr>
                <w:i w:val="1"/>
                <w:iCs w:val="1"/>
              </w:rPr>
            </w:pPr>
            <w:r w:rsidDel="00000000" w:rsidR="00000000" w:rsidRPr="00000000">
              <w:rPr>
                <w:i w:val="1"/>
                <w:iCs w:val="1"/>
                <w:rtl w:val="0"/>
              </w:rPr>
              <w:t xml:space="preserve">~A + ~B</w:t>
            </w:r>
          </w:p>
        </w:tc>
      </w:tr>
      <w:tr>
        <w:trPr>
          <w:cantSplit w:val="0"/>
          <w:tblHeader w:val="0"/>
        </w:trPr>
        <w:tc>
          <w:tcPr/>
          <w:p w:rsidR="00000000" w:rsidDel="00000000" w:rsidP="00000000" w:rsidRDefault="00000000" w:rsidRPr="00000000" w14:paraId="00000023">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24">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25">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26">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7">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8">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9">
            <w:pPr>
              <w:widowControl w:val="0"/>
              <w:spacing w:line="240" w:lineRule="auto"/>
              <w:rPr>
                <w:i w:val="1"/>
                <w:iCs w:val="1"/>
              </w:rPr>
            </w:pPr>
            <w:r w:rsidDel="00000000" w:rsidR="00000000" w:rsidRPr="00000000">
              <w:rPr>
                <w:i w:val="1"/>
                <w:iCs w:val="1"/>
                <w:rtl w:val="0"/>
              </w:rPr>
              <w:t xml:space="preserve">1</w:t>
            </w:r>
          </w:p>
        </w:tc>
      </w:tr>
      <w:tr>
        <w:trPr>
          <w:cantSplit w:val="0"/>
          <w:tblHeader w:val="0"/>
        </w:trPr>
        <w:tc>
          <w:tcPr/>
          <w:p w:rsidR="00000000" w:rsidDel="00000000" w:rsidP="00000000" w:rsidRDefault="00000000" w:rsidRPr="00000000" w14:paraId="0000002A">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2B">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C">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2D">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E">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2F">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0">
            <w:pPr>
              <w:widowControl w:val="0"/>
              <w:spacing w:line="240" w:lineRule="auto"/>
              <w:rPr>
                <w:i w:val="1"/>
                <w:iCs w:val="1"/>
              </w:rPr>
            </w:pPr>
            <w:r w:rsidDel="00000000" w:rsidR="00000000" w:rsidRPr="00000000">
              <w:rPr>
                <w:i w:val="1"/>
                <w:iCs w:val="1"/>
                <w:rtl w:val="0"/>
              </w:rPr>
              <w:t xml:space="preserve">1</w:t>
            </w:r>
          </w:p>
        </w:tc>
      </w:tr>
      <w:tr>
        <w:trPr>
          <w:cantSplit w:val="0"/>
          <w:tblHeader w:val="0"/>
        </w:trPr>
        <w:tc>
          <w:tcPr/>
          <w:p w:rsidR="00000000" w:rsidDel="00000000" w:rsidP="00000000" w:rsidRDefault="00000000" w:rsidRPr="00000000" w14:paraId="00000031">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2">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3">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4">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5">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6">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7">
            <w:pPr>
              <w:widowControl w:val="0"/>
              <w:spacing w:line="240" w:lineRule="auto"/>
              <w:rPr>
                <w:i w:val="1"/>
                <w:iCs w:val="1"/>
              </w:rPr>
            </w:pPr>
            <w:r w:rsidDel="00000000" w:rsidR="00000000" w:rsidRPr="00000000">
              <w:rPr>
                <w:i w:val="1"/>
                <w:iCs w:val="1"/>
                <w:rtl w:val="0"/>
              </w:rPr>
              <w:t xml:space="preserve">1</w:t>
            </w:r>
          </w:p>
        </w:tc>
      </w:tr>
      <w:tr>
        <w:trPr>
          <w:cantSplit w:val="0"/>
          <w:tblHeader w:val="0"/>
        </w:trPr>
        <w:tc>
          <w:tcPr/>
          <w:p w:rsidR="00000000" w:rsidDel="00000000" w:rsidP="00000000" w:rsidRDefault="00000000" w:rsidRPr="00000000" w14:paraId="00000038">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9">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A">
            <w:pPr>
              <w:widowControl w:val="0"/>
              <w:spacing w:line="24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03B">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C">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D">
            <w:pPr>
              <w:widowControl w:val="0"/>
              <w:spacing w:line="240" w:lineRule="auto"/>
              <w:rPr>
                <w:i w:val="1"/>
                <w:iCs w:val="1"/>
              </w:rPr>
            </w:pPr>
            <w:r w:rsidDel="00000000" w:rsidR="00000000" w:rsidRPr="00000000">
              <w:rPr>
                <w:i w:val="1"/>
                <w:iCs w:val="1"/>
                <w:rtl w:val="0"/>
              </w:rPr>
              <w:t xml:space="preserve">0</w:t>
            </w:r>
          </w:p>
        </w:tc>
        <w:tc>
          <w:tcPr/>
          <w:p w:rsidR="00000000" w:rsidDel="00000000" w:rsidP="00000000" w:rsidRDefault="00000000" w:rsidRPr="00000000" w14:paraId="0000003E">
            <w:pPr>
              <w:widowControl w:val="0"/>
              <w:spacing w:line="240" w:lineRule="auto"/>
              <w:rPr>
                <w:i w:val="1"/>
                <w:iCs w:val="1"/>
              </w:rPr>
            </w:pPr>
            <w:r w:rsidDel="00000000" w:rsidR="00000000" w:rsidRPr="00000000">
              <w:rPr>
                <w:i w:val="1"/>
                <w:iCs w:val="1"/>
                <w:rtl w:val="0"/>
              </w:rPr>
              <w:t xml:space="preserve">0</w:t>
            </w:r>
          </w:p>
        </w:tc>
      </w:tr>
    </w:tbl>
    <w:p w:rsidR="00000000" w:rsidDel="00000000" w:rsidP="00000000" w:rsidRDefault="00000000" w:rsidRPr="00000000" w14:paraId="0000003F">
      <w:pPr>
        <w:rPr>
          <w:i w:val="1"/>
          <w:iCs w:val="1"/>
        </w:rPr>
      </w:pPr>
      <w:r w:rsidDel="00000000" w:rsidR="00000000" w:rsidRPr="00000000">
        <w:rPr>
          <w:i w:val="1"/>
          <w:iCs w:val="1"/>
          <w:rtl w:val="0"/>
        </w:rPr>
        <w:tab/>
        <w:t xml:space="preserve">Rule 2 (NOR Conversion): ~(A + B) = ~A &amp; ~B</w:t>
      </w:r>
    </w:p>
    <w:p w:rsidR="00000000" w:rsidDel="00000000" w:rsidP="00000000" w:rsidRDefault="00000000" w:rsidRPr="00000000" w14:paraId="00000040">
      <w:pPr>
        <w:rPr>
          <w:i w:val="1"/>
          <w:i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 &amp;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w:t>
            </w:r>
          </w:p>
        </w:tc>
      </w:tr>
    </w:tbl>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pStyle w:val="Heading2"/>
        <w:rPr/>
      </w:pPr>
      <w:bookmarkStart w:colFirst="0" w:colLast="0" w:name="_z1a69355jxs6" w:id="5"/>
      <w:bookmarkEnd w:id="5"/>
      <w:r w:rsidDel="00000000" w:rsidR="00000000" w:rsidRPr="00000000">
        <w:rPr>
          <w:rtl w:val="0"/>
        </w:rPr>
        <w:t xml:space="preserve">2 - What is the value in converting circuits to NAND only?</w:t>
      </w:r>
    </w:p>
    <w:p w:rsidR="00000000" w:rsidDel="00000000" w:rsidP="00000000" w:rsidRDefault="00000000" w:rsidRPr="00000000" w14:paraId="00000067">
      <w:pPr>
        <w:rPr>
          <w:i w:val="1"/>
          <w:iCs w:val="1"/>
        </w:rPr>
      </w:pPr>
      <w:r w:rsidDel="00000000" w:rsidR="00000000" w:rsidRPr="00000000">
        <w:rPr>
          <w:i w:val="1"/>
          <w:iCs w:val="1"/>
          <w:rtl w:val="0"/>
        </w:rPr>
        <w:t xml:space="preserve">NAND is a Universal Gate, which means that any logic function can and usually is constructed using only NAND gates. This allows, in our case, for the use of only one chip instead of multiple separate chips with different logic gates, streamlining our process.</w:t>
      </w:r>
      <w:r w:rsidDel="00000000" w:rsidR="00000000" w:rsidRPr="00000000">
        <w:rPr>
          <w:rtl w:val="0"/>
        </w:rPr>
      </w:r>
    </w:p>
    <w:p w:rsidR="00000000" w:rsidDel="00000000" w:rsidP="00000000" w:rsidRDefault="00000000" w:rsidRPr="00000000" w14:paraId="00000068">
      <w:pPr>
        <w:pStyle w:val="Heading2"/>
        <w:rPr/>
      </w:pPr>
      <w:bookmarkStart w:colFirst="0" w:colLast="0" w:name="_wogq3u6146wn" w:id="6"/>
      <w:bookmarkEnd w:id="6"/>
      <w:r w:rsidDel="00000000" w:rsidR="00000000" w:rsidRPr="00000000">
        <w:rPr>
          <w:rtl w:val="0"/>
        </w:rPr>
        <w:t xml:space="preserve">3 - How does what you did in lab with the breadboard relate to the FPGA?</w:t>
      </w:r>
    </w:p>
    <w:p w:rsidR="00000000" w:rsidDel="00000000" w:rsidP="00000000" w:rsidRDefault="00000000" w:rsidRPr="00000000" w14:paraId="00000069">
      <w:pPr>
        <w:rPr>
          <w:i w:val="1"/>
          <w:iCs w:val="1"/>
        </w:rPr>
      </w:pPr>
      <w:r w:rsidDel="00000000" w:rsidR="00000000" w:rsidRPr="00000000">
        <w:rPr>
          <w:i w:val="1"/>
          <w:iCs w:val="1"/>
          <w:rtl w:val="0"/>
        </w:rPr>
        <w:t xml:space="preserve">The Breadboard is just a physical representation of the same task we undertake using an FPGA, the difference being we physically hardwire everything to create our logic on a breadboard, while in Vivado, we use verilog code and input effectively the same things, just digitally instead of manually. The same digital logic applies to both systems regardless of its state of nature. </w:t>
      </w:r>
      <w:r w:rsidDel="00000000" w:rsidR="00000000" w:rsidRPr="00000000">
        <w:rPr>
          <w:rtl w:val="0"/>
        </w:rPr>
      </w:r>
    </w:p>
    <w:p w:rsidR="00000000" w:rsidDel="00000000" w:rsidP="00000000" w:rsidRDefault="00000000" w:rsidRPr="00000000" w14:paraId="0000006A">
      <w:pPr>
        <w:pStyle w:val="Heading1"/>
        <w:rPr/>
      </w:pPr>
      <w:bookmarkStart w:colFirst="0" w:colLast="0" w:name="_84s9tz7xrire" w:id="7"/>
      <w:bookmarkEnd w:id="7"/>
      <w:r w:rsidDel="00000000" w:rsidR="00000000" w:rsidRPr="00000000">
        <w:rPr>
          <w:rtl w:val="0"/>
        </w:rPr>
        <w:t xml:space="preserve">Code Submission</w:t>
      </w:r>
    </w:p>
    <w:p w:rsidR="00000000" w:rsidDel="00000000" w:rsidP="00000000" w:rsidRDefault="00000000" w:rsidRPr="00000000" w14:paraId="0000006B">
      <w:pPr>
        <w:rPr/>
      </w:pPr>
      <w:r w:rsidDel="00000000" w:rsidR="00000000" w:rsidRPr="00000000">
        <w:rPr>
          <w:rtl w:val="0"/>
        </w:rPr>
        <w:t xml:space="preserve">Upload a .zip of all your code or a public repository on GitHub.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