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584D" w:rsidP="00BF584D" w:rsidRDefault="3898BC5C" w14:paraId="619BE856" w14:textId="430CA353">
      <w:pPr>
        <w:rPr>
          <w:b/>
          <w:bCs/>
        </w:rPr>
      </w:pPr>
      <w:r w:rsidRPr="65D72758">
        <w:rPr>
          <w:b/>
          <w:bCs/>
        </w:rPr>
        <w:t>S</w:t>
      </w:r>
      <w:r w:rsidRPr="65D72758" w:rsidR="485E313E">
        <w:rPr>
          <w:b/>
          <w:bCs/>
        </w:rPr>
        <w:t xml:space="preserve">ummary of Cost Assumptions. </w:t>
      </w:r>
    </w:p>
    <w:p w:rsidR="00BF584D" w:rsidP="00BF584D" w:rsidRDefault="485E313E" w14:paraId="352D151E" w14:textId="77777777">
      <w:pPr>
        <w:rPr>
          <w:b/>
          <w:bCs/>
        </w:rPr>
      </w:pPr>
      <w:bookmarkStart w:name="_Int_vL2Ze0vm" w:id="0"/>
      <w:r w:rsidRPr="65D72758">
        <w:rPr>
          <w:b/>
          <w:bCs/>
        </w:rPr>
        <w:t>PV</w:t>
      </w:r>
      <w:bookmarkEnd w:id="0"/>
      <w:r w:rsidRPr="65D72758">
        <w:rPr>
          <w:b/>
          <w:bCs/>
        </w:rPr>
        <w:t xml:space="preserve"> Only </w:t>
      </w:r>
    </w:p>
    <w:tbl>
      <w:tblPr>
        <w:tblStyle w:val="TableGrid"/>
        <w:tblpPr w:leftFromText="180" w:rightFromText="180" w:vertAnchor="page" w:horzAnchor="margin" w:tblpY="2563"/>
        <w:tblW w:w="0" w:type="auto"/>
        <w:tblLook w:val="04A0" w:firstRow="1" w:lastRow="0" w:firstColumn="1" w:lastColumn="0" w:noHBand="0" w:noVBand="1"/>
      </w:tblPr>
      <w:tblGrid>
        <w:gridCol w:w="3055"/>
        <w:gridCol w:w="1118"/>
        <w:gridCol w:w="1899"/>
        <w:gridCol w:w="1418"/>
        <w:gridCol w:w="1860"/>
      </w:tblGrid>
      <w:tr w:rsidR="00BF584D" w:rsidTr="65D72758" w14:paraId="349E1839" w14:textId="77777777">
        <w:tc>
          <w:tcPr>
            <w:tcW w:w="3055" w:type="dxa"/>
            <w:shd w:val="clear" w:color="auto" w:fill="F7CAAC" w:themeFill="accent2" w:themeFillTint="66"/>
          </w:tcPr>
          <w:p w:rsidRPr="00094C72" w:rsidR="00BF584D" w:rsidP="00A13EA6" w:rsidRDefault="485E313E" w14:paraId="1D8FECA1" w14:textId="77777777">
            <w:pPr>
              <w:jc w:val="center"/>
              <w:rPr>
                <w:b/>
                <w:bCs/>
              </w:rPr>
            </w:pPr>
            <w:r w:rsidRPr="65D72758">
              <w:rPr>
                <w:b/>
                <w:bCs/>
              </w:rPr>
              <w:t>System</w:t>
            </w:r>
          </w:p>
        </w:tc>
        <w:tc>
          <w:tcPr>
            <w:tcW w:w="1118" w:type="dxa"/>
            <w:shd w:val="clear" w:color="auto" w:fill="F7CAAC" w:themeFill="accent2" w:themeFillTint="66"/>
          </w:tcPr>
          <w:p w:rsidRPr="00094C72" w:rsidR="00BF584D" w:rsidP="00A13EA6" w:rsidRDefault="485E313E" w14:paraId="35758FF7" w14:textId="77777777">
            <w:pPr>
              <w:jc w:val="center"/>
              <w:rPr>
                <w:b/>
                <w:bCs/>
              </w:rPr>
            </w:pPr>
            <w:r w:rsidRPr="65D72758">
              <w:rPr>
                <w:b/>
                <w:bCs/>
              </w:rPr>
              <w:t>System Size (</w:t>
            </w:r>
            <w:proofErr w:type="spellStart"/>
            <w:r w:rsidRPr="65D72758">
              <w:rPr>
                <w:b/>
                <w:bCs/>
              </w:rPr>
              <w:t>kWdc</w:t>
            </w:r>
            <w:proofErr w:type="spellEnd"/>
            <w:r w:rsidRPr="65D72758">
              <w:rPr>
                <w:b/>
                <w:bCs/>
              </w:rPr>
              <w:t>)</w:t>
            </w:r>
          </w:p>
        </w:tc>
        <w:tc>
          <w:tcPr>
            <w:tcW w:w="1899" w:type="dxa"/>
            <w:shd w:val="clear" w:color="auto" w:fill="F7CAAC" w:themeFill="accent2" w:themeFillTint="66"/>
          </w:tcPr>
          <w:p w:rsidRPr="00094C72" w:rsidR="00BF584D" w:rsidP="00A13EA6" w:rsidRDefault="485E313E" w14:paraId="7A20C866" w14:textId="77777777">
            <w:pPr>
              <w:jc w:val="center"/>
              <w:rPr>
                <w:b/>
                <w:bCs/>
              </w:rPr>
            </w:pPr>
            <w:r w:rsidRPr="65D72758">
              <w:rPr>
                <w:b/>
                <w:bCs/>
              </w:rPr>
              <w:t>Cost/Watt (PV)</w:t>
            </w:r>
          </w:p>
        </w:tc>
        <w:tc>
          <w:tcPr>
            <w:tcW w:w="1418" w:type="dxa"/>
            <w:shd w:val="clear" w:color="auto" w:fill="F7CAAC" w:themeFill="accent2" w:themeFillTint="66"/>
          </w:tcPr>
          <w:p w:rsidRPr="00094C72" w:rsidR="00BF584D" w:rsidP="00A13EA6" w:rsidRDefault="485E313E" w14:paraId="56B4F0CE" w14:textId="77777777">
            <w:pPr>
              <w:jc w:val="center"/>
              <w:rPr>
                <w:b/>
                <w:bCs/>
              </w:rPr>
            </w:pPr>
            <w:r>
              <w:rPr>
                <w:b/>
                <w:bCs/>
              </w:rPr>
              <w:t>Closing Costs and Fees</w:t>
            </w:r>
            <w:r w:rsidR="00BF584D">
              <w:rPr>
                <w:rStyle w:val="FootnoteReference"/>
                <w:b/>
                <w:bCs/>
              </w:rPr>
              <w:footnoteReference w:id="2"/>
            </w:r>
          </w:p>
        </w:tc>
        <w:tc>
          <w:tcPr>
            <w:tcW w:w="1860" w:type="dxa"/>
            <w:shd w:val="clear" w:color="auto" w:fill="F7CAAC" w:themeFill="accent2" w:themeFillTint="66"/>
          </w:tcPr>
          <w:p w:rsidRPr="00094C72" w:rsidR="00BF584D" w:rsidP="00A13EA6" w:rsidRDefault="485E313E" w14:paraId="7687037F" w14:textId="77777777">
            <w:pPr>
              <w:jc w:val="center"/>
              <w:rPr>
                <w:b/>
                <w:bCs/>
              </w:rPr>
            </w:pPr>
            <w:r w:rsidRPr="65D72758">
              <w:rPr>
                <w:b/>
                <w:bCs/>
              </w:rPr>
              <w:t>Total Cost</w:t>
            </w:r>
          </w:p>
        </w:tc>
      </w:tr>
      <w:tr w:rsidR="00BF584D" w:rsidTr="65D72758" w14:paraId="50788A4E" w14:textId="77777777">
        <w:tc>
          <w:tcPr>
            <w:tcW w:w="3055" w:type="dxa"/>
          </w:tcPr>
          <w:p w:rsidR="00BF584D" w:rsidP="00A13EA6" w:rsidRDefault="00BF584D" w14:paraId="30140A91" w14:textId="77777777">
            <w:r>
              <w:t>1. College of Textiles Complex</w:t>
            </w:r>
          </w:p>
        </w:tc>
        <w:tc>
          <w:tcPr>
            <w:tcW w:w="1118" w:type="dxa"/>
          </w:tcPr>
          <w:p w:rsidR="00BF584D" w:rsidP="00A13EA6" w:rsidRDefault="00BF584D" w14:paraId="0BE61793" w14:textId="77777777">
            <w:pPr>
              <w:jc w:val="center"/>
            </w:pPr>
            <w:r>
              <w:t>345.1</w:t>
            </w:r>
          </w:p>
        </w:tc>
        <w:tc>
          <w:tcPr>
            <w:tcW w:w="1899" w:type="dxa"/>
            <w:vMerge w:val="restart"/>
          </w:tcPr>
          <w:p w:rsidR="00BF584D" w:rsidP="00A13EA6" w:rsidRDefault="00BF584D" w14:paraId="15230D0A" w14:textId="77777777"/>
          <w:p w:rsidR="00BF584D" w:rsidP="00A13EA6" w:rsidRDefault="00BF584D" w14:paraId="7CB7F9AB" w14:textId="77777777"/>
          <w:p w:rsidR="00BF584D" w:rsidP="00A13EA6" w:rsidRDefault="00BF584D" w14:paraId="38F20870" w14:textId="77777777"/>
          <w:p w:rsidR="00BF584D" w:rsidP="00A13EA6" w:rsidRDefault="00BF584D" w14:paraId="383A7925" w14:textId="77777777"/>
          <w:p w:rsidR="00BF584D" w:rsidP="00A13EA6" w:rsidRDefault="485E313E" w14:paraId="36464CB8" w14:textId="77777777">
            <w:pPr>
              <w:jc w:val="center"/>
            </w:pPr>
            <w:r>
              <w:t xml:space="preserve">$1.43 </w:t>
            </w:r>
            <w:r w:rsidR="00BF584D">
              <w:rPr>
                <w:rStyle w:val="FootnoteReference"/>
              </w:rPr>
              <w:footnoteReference w:id="3"/>
            </w:r>
          </w:p>
        </w:tc>
        <w:tc>
          <w:tcPr>
            <w:tcW w:w="1418" w:type="dxa"/>
          </w:tcPr>
          <w:p w:rsidRPr="0021684B" w:rsidR="00BF584D" w:rsidP="00A13EA6" w:rsidRDefault="485E313E" w14:paraId="41FA053C" w14:textId="77777777">
            <w:pPr>
              <w:jc w:val="right"/>
              <w:rPr>
                <w:rFonts w:ascii="Calibri" w:hAnsi="Calibri" w:cs="Calibri"/>
                <w:color w:val="000000"/>
              </w:rPr>
            </w:pPr>
            <w:r w:rsidRPr="65D72758">
              <w:rPr>
                <w:rFonts w:ascii="Calibri" w:hAnsi="Calibri" w:cs="Calibri"/>
                <w:color w:val="000000" w:themeColor="text1"/>
              </w:rPr>
              <w:t xml:space="preserve">$22,493 </w:t>
            </w:r>
          </w:p>
        </w:tc>
        <w:tc>
          <w:tcPr>
            <w:tcW w:w="1860" w:type="dxa"/>
          </w:tcPr>
          <w:p w:rsidRPr="001949F6" w:rsidR="00BF584D" w:rsidP="00A13EA6" w:rsidRDefault="485E313E" w14:paraId="2FA7B932" w14:textId="77777777">
            <w:pPr>
              <w:jc w:val="right"/>
              <w:rPr>
                <w:rFonts w:ascii="Calibri" w:hAnsi="Calibri" w:cs="Calibri"/>
                <w:color w:val="000000"/>
              </w:rPr>
            </w:pPr>
            <w:r w:rsidRPr="65D72758">
              <w:rPr>
                <w:rFonts w:ascii="Calibri" w:hAnsi="Calibri" w:cs="Calibri"/>
                <w:color w:val="000000" w:themeColor="text1"/>
              </w:rPr>
              <w:t>$516,722.00</w:t>
            </w:r>
          </w:p>
        </w:tc>
      </w:tr>
      <w:tr w:rsidR="00BF584D" w:rsidTr="65D72758" w14:paraId="38C397C9" w14:textId="77777777">
        <w:trPr>
          <w:trHeight w:val="253"/>
        </w:trPr>
        <w:tc>
          <w:tcPr>
            <w:tcW w:w="3055" w:type="dxa"/>
          </w:tcPr>
          <w:p w:rsidR="00BF584D" w:rsidP="00A13EA6" w:rsidRDefault="00BF584D" w14:paraId="3B5EB5B1" w14:textId="77777777">
            <w:r>
              <w:t xml:space="preserve">2. </w:t>
            </w:r>
            <w:r>
              <w:rPr>
                <w:rFonts w:ascii="Calibri" w:hAnsi="Calibri" w:cs="Calibri"/>
                <w:color w:val="444444"/>
                <w:shd w:val="clear" w:color="auto" w:fill="FFFFFF"/>
              </w:rPr>
              <w:t>James B. Hunt Jr. Library</w:t>
            </w:r>
          </w:p>
        </w:tc>
        <w:tc>
          <w:tcPr>
            <w:tcW w:w="1118" w:type="dxa"/>
          </w:tcPr>
          <w:p w:rsidR="00BF584D" w:rsidP="00A13EA6" w:rsidRDefault="00BF584D" w14:paraId="3B6D1B99" w14:textId="77777777">
            <w:pPr>
              <w:jc w:val="center"/>
            </w:pPr>
            <w:r>
              <w:t>455.2</w:t>
            </w:r>
          </w:p>
        </w:tc>
        <w:tc>
          <w:tcPr>
            <w:tcW w:w="1899" w:type="dxa"/>
            <w:vMerge/>
          </w:tcPr>
          <w:p w:rsidR="00BF584D" w:rsidP="00A13EA6" w:rsidRDefault="00BF584D" w14:paraId="63C87D51" w14:textId="77777777"/>
        </w:tc>
        <w:tc>
          <w:tcPr>
            <w:tcW w:w="1418" w:type="dxa"/>
          </w:tcPr>
          <w:p w:rsidRPr="001F7A1F" w:rsidR="00BF584D" w:rsidP="00A13EA6" w:rsidRDefault="485E313E" w14:paraId="1D7C8A3C" w14:textId="77777777">
            <w:pPr>
              <w:jc w:val="right"/>
              <w:rPr>
                <w:rFonts w:ascii="Calibri" w:hAnsi="Calibri" w:cs="Calibri"/>
                <w:color w:val="000000"/>
              </w:rPr>
            </w:pPr>
            <w:r w:rsidRPr="65D72758">
              <w:rPr>
                <w:rFonts w:ascii="Calibri" w:hAnsi="Calibri" w:cs="Calibri"/>
                <w:color w:val="000000" w:themeColor="text1"/>
              </w:rPr>
              <w:t>$30,397</w:t>
            </w:r>
          </w:p>
        </w:tc>
        <w:tc>
          <w:tcPr>
            <w:tcW w:w="1860" w:type="dxa"/>
          </w:tcPr>
          <w:p w:rsidRPr="001F7A1F" w:rsidR="00BF584D" w:rsidP="00A13EA6" w:rsidRDefault="485E313E" w14:paraId="4DCFD24C" w14:textId="77777777">
            <w:pPr>
              <w:jc w:val="right"/>
              <w:rPr>
                <w:rFonts w:ascii="Calibri" w:hAnsi="Calibri" w:cs="Calibri"/>
                <w:color w:val="000000"/>
              </w:rPr>
            </w:pPr>
            <w:r w:rsidRPr="65D72758">
              <w:rPr>
                <w:rFonts w:ascii="Calibri" w:hAnsi="Calibri" w:cs="Calibri"/>
                <w:color w:val="000000" w:themeColor="text1"/>
              </w:rPr>
              <w:t>$682,304.00</w:t>
            </w:r>
          </w:p>
        </w:tc>
      </w:tr>
      <w:tr w:rsidR="00BF584D" w:rsidTr="65D72758" w14:paraId="43F027EE" w14:textId="77777777">
        <w:tc>
          <w:tcPr>
            <w:tcW w:w="3055" w:type="dxa"/>
          </w:tcPr>
          <w:p w:rsidR="00BF584D" w:rsidP="00A13EA6" w:rsidRDefault="00BF584D" w14:paraId="42A2BC42" w14:textId="77777777">
            <w:r>
              <w:t>3.</w:t>
            </w:r>
            <w:r>
              <w:rPr>
                <w:rFonts w:ascii="Calibri" w:hAnsi="Calibri" w:cs="Calibri"/>
                <w:color w:val="444444"/>
                <w:shd w:val="clear" w:color="auto" w:fill="FFFFFF"/>
              </w:rPr>
              <w:t xml:space="preserve"> Engineering Building I</w:t>
            </w:r>
          </w:p>
        </w:tc>
        <w:tc>
          <w:tcPr>
            <w:tcW w:w="1118" w:type="dxa"/>
          </w:tcPr>
          <w:p w:rsidR="00BF584D" w:rsidP="00A13EA6" w:rsidRDefault="00BF584D" w14:paraId="781CF954" w14:textId="77777777">
            <w:pPr>
              <w:jc w:val="center"/>
            </w:pPr>
            <w:r>
              <w:t>283.5</w:t>
            </w:r>
          </w:p>
        </w:tc>
        <w:tc>
          <w:tcPr>
            <w:tcW w:w="1899" w:type="dxa"/>
            <w:vMerge/>
          </w:tcPr>
          <w:p w:rsidR="00BF584D" w:rsidP="00A13EA6" w:rsidRDefault="00BF584D" w14:paraId="0A96050E" w14:textId="77777777"/>
        </w:tc>
        <w:tc>
          <w:tcPr>
            <w:tcW w:w="1418" w:type="dxa"/>
          </w:tcPr>
          <w:p w:rsidRPr="00BD6BC0" w:rsidR="00BF584D" w:rsidP="00A13EA6" w:rsidRDefault="485E313E" w14:paraId="384C8F2D" w14:textId="77777777">
            <w:pPr>
              <w:jc w:val="right"/>
              <w:rPr>
                <w:rFonts w:ascii="Calibri" w:hAnsi="Calibri" w:cs="Calibri"/>
                <w:color w:val="000000"/>
              </w:rPr>
            </w:pPr>
            <w:r w:rsidRPr="65D72758">
              <w:rPr>
                <w:rFonts w:ascii="Calibri" w:hAnsi="Calibri" w:cs="Calibri"/>
                <w:color w:val="000000" w:themeColor="text1"/>
              </w:rPr>
              <w:t xml:space="preserve">$17,824 </w:t>
            </w:r>
          </w:p>
        </w:tc>
        <w:tc>
          <w:tcPr>
            <w:tcW w:w="1860" w:type="dxa"/>
          </w:tcPr>
          <w:p w:rsidRPr="00BD6BC0" w:rsidR="00BF584D" w:rsidP="00A13EA6" w:rsidRDefault="485E313E" w14:paraId="6C1D87D0" w14:textId="77777777">
            <w:pPr>
              <w:jc w:val="right"/>
              <w:rPr>
                <w:rFonts w:ascii="Calibri" w:hAnsi="Calibri" w:cs="Calibri"/>
                <w:color w:val="000000"/>
              </w:rPr>
            </w:pPr>
            <w:r w:rsidRPr="65D72758">
              <w:rPr>
                <w:rFonts w:ascii="Calibri" w:hAnsi="Calibri" w:cs="Calibri"/>
                <w:color w:val="000000" w:themeColor="text1"/>
              </w:rPr>
              <w:t xml:space="preserve">$423,833.00 </w:t>
            </w:r>
          </w:p>
        </w:tc>
      </w:tr>
      <w:tr w:rsidR="00BF584D" w:rsidTr="65D72758" w14:paraId="233BAF9A" w14:textId="77777777">
        <w:tc>
          <w:tcPr>
            <w:tcW w:w="3055" w:type="dxa"/>
          </w:tcPr>
          <w:p w:rsidR="00BF584D" w:rsidP="00A13EA6" w:rsidRDefault="00BF584D" w14:paraId="6F38A88E" w14:textId="77777777">
            <w:r>
              <w:t xml:space="preserve">4. </w:t>
            </w:r>
            <w:r>
              <w:rPr>
                <w:rFonts w:ascii="Calibri" w:hAnsi="Calibri" w:cs="Calibri"/>
                <w:color w:val="444444"/>
                <w:shd w:val="clear" w:color="auto" w:fill="FFFFFF"/>
              </w:rPr>
              <w:t>Engineering Building II</w:t>
            </w:r>
          </w:p>
        </w:tc>
        <w:tc>
          <w:tcPr>
            <w:tcW w:w="1118" w:type="dxa"/>
          </w:tcPr>
          <w:p w:rsidR="00BF584D" w:rsidP="00A13EA6" w:rsidRDefault="00BF584D" w14:paraId="6BA73A48" w14:textId="77777777">
            <w:pPr>
              <w:jc w:val="center"/>
            </w:pPr>
            <w:r>
              <w:t>584.3</w:t>
            </w:r>
          </w:p>
        </w:tc>
        <w:tc>
          <w:tcPr>
            <w:tcW w:w="1899" w:type="dxa"/>
            <w:vMerge/>
          </w:tcPr>
          <w:p w:rsidR="00BF584D" w:rsidP="00A13EA6" w:rsidRDefault="00BF584D" w14:paraId="0973CF2D" w14:textId="77777777"/>
        </w:tc>
        <w:tc>
          <w:tcPr>
            <w:tcW w:w="1418" w:type="dxa"/>
          </w:tcPr>
          <w:p w:rsidRPr="00BD6BC0" w:rsidR="00BF584D" w:rsidP="00A13EA6" w:rsidRDefault="485E313E" w14:paraId="3ADF9DEE" w14:textId="77777777">
            <w:pPr>
              <w:jc w:val="right"/>
              <w:rPr>
                <w:rFonts w:ascii="Calibri" w:hAnsi="Calibri" w:cs="Calibri"/>
                <w:color w:val="000000"/>
              </w:rPr>
            </w:pPr>
            <w:r w:rsidRPr="65D72758">
              <w:rPr>
                <w:rFonts w:ascii="Calibri" w:hAnsi="Calibri" w:cs="Calibri"/>
                <w:color w:val="000000" w:themeColor="text1"/>
              </w:rPr>
              <w:t xml:space="preserve">$35,866 </w:t>
            </w:r>
          </w:p>
        </w:tc>
        <w:tc>
          <w:tcPr>
            <w:tcW w:w="1860" w:type="dxa"/>
          </w:tcPr>
          <w:p w:rsidRPr="00BD6BC0" w:rsidR="00BF584D" w:rsidP="00A13EA6" w:rsidRDefault="485E313E" w14:paraId="2FBA9039" w14:textId="77777777">
            <w:pPr>
              <w:jc w:val="right"/>
              <w:rPr>
                <w:rFonts w:ascii="Calibri" w:hAnsi="Calibri" w:cs="Calibri"/>
                <w:color w:val="000000"/>
              </w:rPr>
            </w:pPr>
            <w:r w:rsidRPr="65D72758">
              <w:rPr>
                <w:rFonts w:ascii="Calibri" w:hAnsi="Calibri" w:cs="Calibri"/>
                <w:color w:val="000000" w:themeColor="text1"/>
              </w:rPr>
              <w:t>$872,622.00</w:t>
            </w:r>
          </w:p>
        </w:tc>
      </w:tr>
      <w:tr w:rsidR="00BF584D" w:rsidTr="65D72758" w14:paraId="40BBDFB9" w14:textId="77777777">
        <w:tc>
          <w:tcPr>
            <w:tcW w:w="3055" w:type="dxa"/>
          </w:tcPr>
          <w:p w:rsidR="00BF584D" w:rsidP="00A13EA6" w:rsidRDefault="00BF584D" w14:paraId="43CC7911" w14:textId="77777777">
            <w:r>
              <w:t>5.</w:t>
            </w:r>
            <w:r>
              <w:rPr>
                <w:rFonts w:ascii="Calibri" w:hAnsi="Calibri" w:cs="Calibri"/>
                <w:color w:val="444444"/>
                <w:shd w:val="clear" w:color="auto" w:fill="FFFFFF"/>
              </w:rPr>
              <w:t xml:space="preserve"> Engineering Building III</w:t>
            </w:r>
          </w:p>
        </w:tc>
        <w:tc>
          <w:tcPr>
            <w:tcW w:w="1118" w:type="dxa"/>
          </w:tcPr>
          <w:p w:rsidR="00BF584D" w:rsidP="00A13EA6" w:rsidRDefault="00BF584D" w14:paraId="164D5E04" w14:textId="77777777">
            <w:pPr>
              <w:jc w:val="center"/>
            </w:pPr>
            <w:r>
              <w:t>384.5</w:t>
            </w:r>
          </w:p>
        </w:tc>
        <w:tc>
          <w:tcPr>
            <w:tcW w:w="1899" w:type="dxa"/>
            <w:vMerge/>
          </w:tcPr>
          <w:p w:rsidR="00BF584D" w:rsidP="00A13EA6" w:rsidRDefault="00BF584D" w14:paraId="311C74F4" w14:textId="77777777"/>
        </w:tc>
        <w:tc>
          <w:tcPr>
            <w:tcW w:w="1418" w:type="dxa"/>
          </w:tcPr>
          <w:p w:rsidRPr="00BD6BC0" w:rsidR="00BF584D" w:rsidP="00A13EA6" w:rsidRDefault="485E313E" w14:paraId="2BBF82A4" w14:textId="77777777">
            <w:pPr>
              <w:jc w:val="right"/>
              <w:rPr>
                <w:rFonts w:ascii="Calibri" w:hAnsi="Calibri" w:cs="Calibri"/>
                <w:color w:val="000000"/>
              </w:rPr>
            </w:pPr>
            <w:r w:rsidRPr="65D72758">
              <w:rPr>
                <w:rFonts w:ascii="Calibri" w:hAnsi="Calibri" w:cs="Calibri"/>
                <w:color w:val="000000" w:themeColor="text1"/>
              </w:rPr>
              <w:t xml:space="preserve">$24,027 </w:t>
            </w:r>
          </w:p>
        </w:tc>
        <w:tc>
          <w:tcPr>
            <w:tcW w:w="1860" w:type="dxa"/>
          </w:tcPr>
          <w:p w:rsidRPr="006F696B" w:rsidR="00BF584D" w:rsidP="00A13EA6" w:rsidRDefault="485E313E" w14:paraId="6D03AAC9" w14:textId="77777777">
            <w:pPr>
              <w:jc w:val="right"/>
              <w:rPr>
                <w:rFonts w:ascii="Calibri" w:hAnsi="Calibri" w:cs="Calibri"/>
                <w:color w:val="000000"/>
              </w:rPr>
            </w:pPr>
            <w:r w:rsidRPr="65D72758">
              <w:rPr>
                <w:rFonts w:ascii="Calibri" w:hAnsi="Calibri" w:cs="Calibri"/>
                <w:color w:val="000000" w:themeColor="text1"/>
              </w:rPr>
              <w:t>$574,683.00</w:t>
            </w:r>
          </w:p>
        </w:tc>
      </w:tr>
      <w:tr w:rsidR="00BF584D" w:rsidTr="65D72758" w14:paraId="7CFF930F" w14:textId="77777777">
        <w:tc>
          <w:tcPr>
            <w:tcW w:w="3055" w:type="dxa"/>
          </w:tcPr>
          <w:p w:rsidR="00BF584D" w:rsidP="00A13EA6" w:rsidRDefault="00BF584D" w14:paraId="02829C0B" w14:textId="77777777">
            <w:r>
              <w:t>6.</w:t>
            </w:r>
            <w:r>
              <w:rPr>
                <w:rFonts w:ascii="Calibri" w:hAnsi="Calibri" w:cs="Calibri"/>
                <w:color w:val="444444"/>
                <w:shd w:val="clear" w:color="auto" w:fill="FFFFFF"/>
              </w:rPr>
              <w:t xml:space="preserve"> Research I </w:t>
            </w:r>
          </w:p>
        </w:tc>
        <w:tc>
          <w:tcPr>
            <w:tcW w:w="1118" w:type="dxa"/>
          </w:tcPr>
          <w:p w:rsidR="00BF584D" w:rsidP="00A13EA6" w:rsidRDefault="00BF584D" w14:paraId="67A911AF" w14:textId="77777777">
            <w:pPr>
              <w:jc w:val="center"/>
            </w:pPr>
            <w:r>
              <w:t>25.9</w:t>
            </w:r>
          </w:p>
        </w:tc>
        <w:tc>
          <w:tcPr>
            <w:tcW w:w="1899" w:type="dxa"/>
            <w:vMerge/>
          </w:tcPr>
          <w:p w:rsidR="00BF584D" w:rsidP="00A13EA6" w:rsidRDefault="00BF584D" w14:paraId="5C184F8D" w14:textId="77777777"/>
        </w:tc>
        <w:tc>
          <w:tcPr>
            <w:tcW w:w="1418" w:type="dxa"/>
          </w:tcPr>
          <w:p w:rsidRPr="00BD6BC0" w:rsidR="00BF584D" w:rsidP="00A13EA6" w:rsidRDefault="485E313E" w14:paraId="2BB0B10F" w14:textId="77777777">
            <w:pPr>
              <w:jc w:val="right"/>
              <w:rPr>
                <w:rFonts w:ascii="Calibri" w:hAnsi="Calibri" w:cs="Calibri"/>
                <w:color w:val="000000"/>
              </w:rPr>
            </w:pPr>
            <w:r w:rsidRPr="65D72758">
              <w:rPr>
                <w:rFonts w:ascii="Calibri" w:hAnsi="Calibri" w:cs="Calibri"/>
                <w:color w:val="000000" w:themeColor="text1"/>
              </w:rPr>
              <w:t xml:space="preserve">$1,629 </w:t>
            </w:r>
          </w:p>
        </w:tc>
        <w:tc>
          <w:tcPr>
            <w:tcW w:w="1860" w:type="dxa"/>
          </w:tcPr>
          <w:p w:rsidRPr="006F696B" w:rsidR="00BF584D" w:rsidP="00A13EA6" w:rsidRDefault="485E313E" w14:paraId="34856850" w14:textId="77777777">
            <w:pPr>
              <w:jc w:val="right"/>
              <w:rPr>
                <w:rFonts w:ascii="Calibri" w:hAnsi="Calibri" w:cs="Calibri"/>
                <w:color w:val="000000"/>
              </w:rPr>
            </w:pPr>
            <w:r w:rsidRPr="65D72758">
              <w:rPr>
                <w:rFonts w:ascii="Calibri" w:hAnsi="Calibri" w:cs="Calibri"/>
                <w:color w:val="000000" w:themeColor="text1"/>
              </w:rPr>
              <w:t>$38,722.00</w:t>
            </w:r>
          </w:p>
        </w:tc>
      </w:tr>
      <w:tr w:rsidR="00BF584D" w:rsidTr="65D72758" w14:paraId="4065F49A" w14:textId="77777777">
        <w:tc>
          <w:tcPr>
            <w:tcW w:w="3055" w:type="dxa"/>
          </w:tcPr>
          <w:p w:rsidR="00BF584D" w:rsidP="00A13EA6" w:rsidRDefault="00BF584D" w14:paraId="73B9AA05" w14:textId="77777777">
            <w:r>
              <w:t>7.</w:t>
            </w:r>
            <w:r>
              <w:rPr>
                <w:rFonts w:ascii="Calibri" w:hAnsi="Calibri" w:cs="Calibri"/>
                <w:color w:val="444444"/>
                <w:shd w:val="clear" w:color="auto" w:fill="FFFFFF"/>
              </w:rPr>
              <w:t xml:space="preserve"> Toxicology Building</w:t>
            </w:r>
          </w:p>
        </w:tc>
        <w:tc>
          <w:tcPr>
            <w:tcW w:w="1118" w:type="dxa"/>
          </w:tcPr>
          <w:p w:rsidR="00BF584D" w:rsidP="00A13EA6" w:rsidRDefault="00BF584D" w14:paraId="34BC8085" w14:textId="77777777">
            <w:pPr>
              <w:jc w:val="center"/>
            </w:pPr>
            <w:r>
              <w:t>82.1</w:t>
            </w:r>
          </w:p>
        </w:tc>
        <w:tc>
          <w:tcPr>
            <w:tcW w:w="1899" w:type="dxa"/>
            <w:vMerge/>
          </w:tcPr>
          <w:p w:rsidR="00BF584D" w:rsidP="00A13EA6" w:rsidRDefault="00BF584D" w14:paraId="3E9B4E26" w14:textId="77777777"/>
        </w:tc>
        <w:tc>
          <w:tcPr>
            <w:tcW w:w="1418" w:type="dxa"/>
          </w:tcPr>
          <w:p w:rsidRPr="00BD6BC0" w:rsidR="00BF584D" w:rsidP="00A13EA6" w:rsidRDefault="485E313E" w14:paraId="6711EDDB" w14:textId="77777777">
            <w:pPr>
              <w:jc w:val="right"/>
              <w:rPr>
                <w:rFonts w:ascii="Calibri" w:hAnsi="Calibri" w:cs="Calibri"/>
                <w:color w:val="000000"/>
              </w:rPr>
            </w:pPr>
            <w:r w:rsidRPr="65D72758">
              <w:rPr>
                <w:rFonts w:ascii="Calibri" w:hAnsi="Calibri" w:cs="Calibri"/>
                <w:color w:val="000000" w:themeColor="text1"/>
              </w:rPr>
              <w:t xml:space="preserve">$5,250 </w:t>
            </w:r>
          </w:p>
        </w:tc>
        <w:tc>
          <w:tcPr>
            <w:tcW w:w="1860" w:type="dxa"/>
          </w:tcPr>
          <w:p w:rsidRPr="006F696B" w:rsidR="00BF584D" w:rsidP="00A13EA6" w:rsidRDefault="485E313E" w14:paraId="35DED389" w14:textId="77777777">
            <w:pPr>
              <w:jc w:val="right"/>
              <w:rPr>
                <w:rFonts w:ascii="Calibri" w:hAnsi="Calibri" w:cs="Calibri"/>
                <w:color w:val="000000"/>
              </w:rPr>
            </w:pPr>
            <w:r w:rsidRPr="65D72758">
              <w:rPr>
                <w:rFonts w:ascii="Calibri" w:hAnsi="Calibri" w:cs="Calibri"/>
                <w:color w:val="000000" w:themeColor="text1"/>
              </w:rPr>
              <w:t>$122,828.00</w:t>
            </w:r>
          </w:p>
        </w:tc>
      </w:tr>
      <w:tr w:rsidR="00BF584D" w:rsidTr="65D72758" w14:paraId="4730363D" w14:textId="77777777">
        <w:tc>
          <w:tcPr>
            <w:tcW w:w="3055" w:type="dxa"/>
          </w:tcPr>
          <w:p w:rsidR="00BF584D" w:rsidP="00A13EA6" w:rsidRDefault="00BF584D" w14:paraId="22659CE0" w14:textId="77777777">
            <w:r>
              <w:t>8.</w:t>
            </w:r>
            <w:r>
              <w:rPr>
                <w:rFonts w:ascii="Calibri" w:hAnsi="Calibri" w:cs="Calibri"/>
                <w:color w:val="444444"/>
                <w:shd w:val="clear" w:color="auto" w:fill="FFFFFF"/>
              </w:rPr>
              <w:t xml:space="preserve"> Partners II</w:t>
            </w:r>
          </w:p>
        </w:tc>
        <w:tc>
          <w:tcPr>
            <w:tcW w:w="1118" w:type="dxa"/>
          </w:tcPr>
          <w:p w:rsidR="00BF584D" w:rsidP="00A13EA6" w:rsidRDefault="00BF584D" w14:paraId="2F400A8D" w14:textId="77777777">
            <w:pPr>
              <w:jc w:val="center"/>
            </w:pPr>
            <w:r>
              <w:t>165.8</w:t>
            </w:r>
          </w:p>
        </w:tc>
        <w:tc>
          <w:tcPr>
            <w:tcW w:w="1899" w:type="dxa"/>
            <w:vMerge/>
          </w:tcPr>
          <w:p w:rsidR="00BF584D" w:rsidP="00A13EA6" w:rsidRDefault="00BF584D" w14:paraId="46E1A082" w14:textId="77777777"/>
        </w:tc>
        <w:tc>
          <w:tcPr>
            <w:tcW w:w="1418" w:type="dxa"/>
          </w:tcPr>
          <w:p w:rsidRPr="00BD6BC0" w:rsidR="00BF584D" w:rsidP="00A13EA6" w:rsidRDefault="485E313E" w14:paraId="58D77A89" w14:textId="77777777">
            <w:pPr>
              <w:jc w:val="right"/>
              <w:rPr>
                <w:rFonts w:ascii="Calibri" w:hAnsi="Calibri" w:cs="Calibri"/>
                <w:color w:val="000000"/>
              </w:rPr>
            </w:pPr>
            <w:r w:rsidRPr="65D72758">
              <w:rPr>
                <w:rFonts w:ascii="Calibri" w:hAnsi="Calibri" w:cs="Calibri"/>
                <w:color w:val="000000" w:themeColor="text1"/>
              </w:rPr>
              <w:t xml:space="preserve">$9,824 </w:t>
            </w:r>
          </w:p>
        </w:tc>
        <w:tc>
          <w:tcPr>
            <w:tcW w:w="1860" w:type="dxa"/>
          </w:tcPr>
          <w:p w:rsidRPr="006F696B" w:rsidR="00BF584D" w:rsidP="00A13EA6" w:rsidRDefault="485E313E" w14:paraId="5D84B568" w14:textId="77777777">
            <w:pPr>
              <w:jc w:val="right"/>
              <w:rPr>
                <w:rFonts w:ascii="Calibri" w:hAnsi="Calibri" w:cs="Calibri"/>
                <w:color w:val="000000"/>
              </w:rPr>
            </w:pPr>
            <w:r w:rsidRPr="65D72758">
              <w:rPr>
                <w:rFonts w:ascii="Calibri" w:hAnsi="Calibri" w:cs="Calibri"/>
                <w:color w:val="000000" w:themeColor="text1"/>
              </w:rPr>
              <w:t>$247,272.00</w:t>
            </w:r>
          </w:p>
        </w:tc>
      </w:tr>
      <w:tr w:rsidR="00BF584D" w:rsidTr="65D72758" w14:paraId="3AFEAD40" w14:textId="77777777">
        <w:tc>
          <w:tcPr>
            <w:tcW w:w="3055" w:type="dxa"/>
          </w:tcPr>
          <w:p w:rsidR="00BF584D" w:rsidP="00A13EA6" w:rsidRDefault="00BF584D" w14:paraId="1F9DABBD" w14:textId="77777777">
            <w:r>
              <w:t>9.</w:t>
            </w:r>
            <w:r>
              <w:rPr>
                <w:rFonts w:ascii="Calibri" w:hAnsi="Calibri" w:cs="Calibri"/>
                <w:color w:val="444444"/>
                <w:shd w:val="clear" w:color="auto" w:fill="FFFFFF"/>
              </w:rPr>
              <w:t xml:space="preserve"> Partners III</w:t>
            </w:r>
          </w:p>
        </w:tc>
        <w:tc>
          <w:tcPr>
            <w:tcW w:w="1118" w:type="dxa"/>
          </w:tcPr>
          <w:p w:rsidR="00BF584D" w:rsidP="00A13EA6" w:rsidRDefault="00BF584D" w14:paraId="7ED22283" w14:textId="77777777">
            <w:pPr>
              <w:jc w:val="center"/>
            </w:pPr>
            <w:r>
              <w:t>77.2</w:t>
            </w:r>
          </w:p>
        </w:tc>
        <w:tc>
          <w:tcPr>
            <w:tcW w:w="1899" w:type="dxa"/>
            <w:vMerge/>
          </w:tcPr>
          <w:p w:rsidR="00BF584D" w:rsidP="00A13EA6" w:rsidRDefault="00BF584D" w14:paraId="5E82E5E9" w14:textId="77777777"/>
        </w:tc>
        <w:tc>
          <w:tcPr>
            <w:tcW w:w="1418" w:type="dxa"/>
          </w:tcPr>
          <w:p w:rsidRPr="00BD6BC0" w:rsidR="00BF584D" w:rsidP="00A13EA6" w:rsidRDefault="485E313E" w14:paraId="5EBB1241" w14:textId="77777777">
            <w:pPr>
              <w:jc w:val="right"/>
              <w:rPr>
                <w:rFonts w:ascii="Calibri" w:hAnsi="Calibri" w:cs="Calibri"/>
                <w:color w:val="000000"/>
              </w:rPr>
            </w:pPr>
            <w:r w:rsidRPr="65D72758">
              <w:rPr>
                <w:rFonts w:ascii="Calibri" w:hAnsi="Calibri" w:cs="Calibri"/>
                <w:color w:val="000000" w:themeColor="text1"/>
              </w:rPr>
              <w:t xml:space="preserve">$4,414 </w:t>
            </w:r>
          </w:p>
        </w:tc>
        <w:tc>
          <w:tcPr>
            <w:tcW w:w="1860" w:type="dxa"/>
          </w:tcPr>
          <w:p w:rsidRPr="006F696B" w:rsidR="00BF584D" w:rsidP="00A13EA6" w:rsidRDefault="485E313E" w14:paraId="49B8360F" w14:textId="77777777">
            <w:pPr>
              <w:jc w:val="right"/>
              <w:rPr>
                <w:rFonts w:ascii="Calibri" w:hAnsi="Calibri" w:cs="Calibri"/>
                <w:color w:val="000000"/>
              </w:rPr>
            </w:pPr>
            <w:r w:rsidRPr="65D72758">
              <w:rPr>
                <w:rFonts w:ascii="Calibri" w:hAnsi="Calibri" w:cs="Calibri"/>
                <w:color w:val="000000" w:themeColor="text1"/>
              </w:rPr>
              <w:t>$114,975.00</w:t>
            </w:r>
          </w:p>
        </w:tc>
      </w:tr>
      <w:tr w:rsidR="00BF584D" w:rsidTr="65D72758" w14:paraId="283479C7" w14:textId="77777777">
        <w:tc>
          <w:tcPr>
            <w:tcW w:w="3055" w:type="dxa"/>
            <w:tcBorders>
              <w:bottom w:val="single" w:color="auto" w:sz="4" w:space="0"/>
            </w:tcBorders>
          </w:tcPr>
          <w:p w:rsidRPr="00094C72" w:rsidR="00BF584D" w:rsidP="00A13EA6" w:rsidRDefault="00BF584D" w14:paraId="574934E2" w14:textId="77777777">
            <w:r>
              <w:t xml:space="preserve">10. </w:t>
            </w:r>
            <w:r>
              <w:rPr>
                <w:rFonts w:ascii="Calibri" w:hAnsi="Calibri" w:cs="Calibri"/>
                <w:color w:val="000000"/>
              </w:rPr>
              <w:t>Floating Solar</w:t>
            </w:r>
          </w:p>
        </w:tc>
        <w:tc>
          <w:tcPr>
            <w:tcW w:w="1118" w:type="dxa"/>
            <w:tcBorders>
              <w:bottom w:val="single" w:color="auto" w:sz="4" w:space="0"/>
            </w:tcBorders>
          </w:tcPr>
          <w:p w:rsidR="00BF584D" w:rsidP="00A13EA6" w:rsidRDefault="00BF584D" w14:paraId="2E7EAAA1" w14:textId="77777777">
            <w:pPr>
              <w:jc w:val="center"/>
            </w:pPr>
            <w:r>
              <w:t>2000</w:t>
            </w:r>
          </w:p>
        </w:tc>
        <w:tc>
          <w:tcPr>
            <w:tcW w:w="1899" w:type="dxa"/>
            <w:tcBorders>
              <w:bottom w:val="single" w:color="auto" w:sz="4" w:space="0"/>
            </w:tcBorders>
          </w:tcPr>
          <w:p w:rsidR="00BF584D" w:rsidP="00A13EA6" w:rsidRDefault="485E313E" w14:paraId="4C64A4E0" w14:textId="77777777">
            <w:pPr>
              <w:jc w:val="center"/>
            </w:pPr>
            <w:r>
              <w:t xml:space="preserve">$1.69 </w:t>
            </w:r>
            <w:r w:rsidR="00BF584D">
              <w:rPr>
                <w:rStyle w:val="FootnoteReference"/>
              </w:rPr>
              <w:footnoteReference w:id="4"/>
            </w:r>
          </w:p>
        </w:tc>
        <w:tc>
          <w:tcPr>
            <w:tcW w:w="1418" w:type="dxa"/>
            <w:tcBorders>
              <w:bottom w:val="single" w:color="auto" w:sz="4" w:space="0"/>
            </w:tcBorders>
          </w:tcPr>
          <w:p w:rsidRPr="00BD6BC0" w:rsidR="00BF584D" w:rsidP="00A13EA6" w:rsidRDefault="485E313E" w14:paraId="4C15FCAB" w14:textId="77777777">
            <w:pPr>
              <w:jc w:val="right"/>
              <w:rPr>
                <w:rFonts w:ascii="Calibri" w:hAnsi="Calibri" w:cs="Calibri"/>
                <w:color w:val="000000"/>
              </w:rPr>
            </w:pPr>
            <w:r w:rsidRPr="65D72758">
              <w:rPr>
                <w:rFonts w:ascii="Calibri" w:hAnsi="Calibri" w:cs="Calibri"/>
                <w:color w:val="000000" w:themeColor="text1"/>
              </w:rPr>
              <w:t xml:space="preserve">$121,210 </w:t>
            </w:r>
          </w:p>
        </w:tc>
        <w:tc>
          <w:tcPr>
            <w:tcW w:w="1860" w:type="dxa"/>
            <w:tcBorders>
              <w:bottom w:val="single" w:color="auto" w:sz="4" w:space="0"/>
            </w:tcBorders>
          </w:tcPr>
          <w:p w:rsidRPr="006F696B" w:rsidR="00BF584D" w:rsidP="00A13EA6" w:rsidRDefault="485E313E" w14:paraId="028AF70E" w14:textId="77777777">
            <w:pPr>
              <w:jc w:val="right"/>
              <w:rPr>
                <w:rFonts w:ascii="Calibri" w:hAnsi="Calibri" w:cs="Calibri"/>
                <w:color w:val="000000"/>
              </w:rPr>
            </w:pPr>
            <w:r w:rsidRPr="65D72758">
              <w:rPr>
                <w:rFonts w:ascii="Calibri" w:hAnsi="Calibri" w:cs="Calibri"/>
                <w:color w:val="000000" w:themeColor="text1"/>
              </w:rPr>
              <w:t>$3,505,476.00</w:t>
            </w:r>
          </w:p>
        </w:tc>
      </w:tr>
      <w:tr w:rsidR="00BF584D" w:rsidTr="65D72758" w14:paraId="25B0DA2E" w14:textId="77777777">
        <w:tc>
          <w:tcPr>
            <w:tcW w:w="3055" w:type="dxa"/>
            <w:tcBorders>
              <w:bottom w:val="single" w:color="auto" w:sz="4" w:space="0"/>
            </w:tcBorders>
          </w:tcPr>
          <w:p w:rsidR="00BF584D" w:rsidP="00A13EA6" w:rsidRDefault="00BF584D" w14:paraId="003088C9" w14:textId="77777777">
            <w:r>
              <w:t xml:space="preserve">11. </w:t>
            </w:r>
            <w:r>
              <w:rPr>
                <w:rFonts w:ascii="Calibri" w:hAnsi="Calibri" w:cs="Calibri"/>
                <w:color w:val="444444"/>
                <w:shd w:val="clear" w:color="auto" w:fill="FFFFFF"/>
              </w:rPr>
              <w:t>Ground Mount</w:t>
            </w:r>
          </w:p>
        </w:tc>
        <w:tc>
          <w:tcPr>
            <w:tcW w:w="1118" w:type="dxa"/>
            <w:tcBorders>
              <w:bottom w:val="single" w:color="auto" w:sz="4" w:space="0"/>
            </w:tcBorders>
          </w:tcPr>
          <w:p w:rsidR="00BF584D" w:rsidP="00A13EA6" w:rsidRDefault="00BF584D" w14:paraId="60FC480E" w14:textId="77777777">
            <w:pPr>
              <w:jc w:val="center"/>
            </w:pPr>
            <w:r>
              <w:t>2190</w:t>
            </w:r>
          </w:p>
        </w:tc>
        <w:tc>
          <w:tcPr>
            <w:tcW w:w="1899" w:type="dxa"/>
            <w:tcBorders>
              <w:bottom w:val="single" w:color="auto" w:sz="4" w:space="0"/>
            </w:tcBorders>
          </w:tcPr>
          <w:p w:rsidR="00BF584D" w:rsidP="00A13EA6" w:rsidRDefault="485E313E" w14:paraId="49653467" w14:textId="77777777">
            <w:pPr>
              <w:jc w:val="center"/>
            </w:pPr>
            <w:r>
              <w:t xml:space="preserve">$1.62 </w:t>
            </w:r>
            <w:r w:rsidR="00BF584D">
              <w:rPr>
                <w:rStyle w:val="FootnoteReference"/>
              </w:rPr>
              <w:footnoteReference w:id="5"/>
            </w:r>
          </w:p>
        </w:tc>
        <w:tc>
          <w:tcPr>
            <w:tcW w:w="1418" w:type="dxa"/>
            <w:tcBorders>
              <w:bottom w:val="single" w:color="auto" w:sz="4" w:space="0"/>
            </w:tcBorders>
          </w:tcPr>
          <w:p w:rsidRPr="00BD6BC0" w:rsidR="00BF584D" w:rsidP="00A13EA6" w:rsidRDefault="485E313E" w14:paraId="4A982A2F" w14:textId="77777777">
            <w:pPr>
              <w:jc w:val="right"/>
              <w:rPr>
                <w:rFonts w:ascii="Calibri" w:hAnsi="Calibri" w:cs="Calibri"/>
                <w:color w:val="000000"/>
              </w:rPr>
            </w:pPr>
            <w:r w:rsidRPr="65D72758">
              <w:rPr>
                <w:rFonts w:ascii="Calibri" w:hAnsi="Calibri" w:cs="Calibri"/>
                <w:color w:val="000000" w:themeColor="text1"/>
              </w:rPr>
              <w:t xml:space="preserve">$122,650 </w:t>
            </w:r>
          </w:p>
        </w:tc>
        <w:tc>
          <w:tcPr>
            <w:tcW w:w="1860" w:type="dxa"/>
            <w:tcBorders>
              <w:bottom w:val="single" w:color="auto" w:sz="4" w:space="0"/>
            </w:tcBorders>
          </w:tcPr>
          <w:p w:rsidRPr="006F696B" w:rsidR="00BF584D" w:rsidP="00A13EA6" w:rsidRDefault="485E313E" w14:paraId="4A9733F3" w14:textId="77777777">
            <w:pPr>
              <w:jc w:val="right"/>
              <w:rPr>
                <w:rFonts w:ascii="Calibri" w:hAnsi="Calibri" w:cs="Calibri"/>
                <w:color w:val="000000"/>
              </w:rPr>
            </w:pPr>
            <w:r w:rsidRPr="65D72758">
              <w:rPr>
                <w:rFonts w:ascii="Calibri" w:hAnsi="Calibri" w:cs="Calibri"/>
                <w:color w:val="000000" w:themeColor="text1"/>
              </w:rPr>
              <w:t>$3,675,121.00</w:t>
            </w:r>
          </w:p>
        </w:tc>
      </w:tr>
      <w:tr w:rsidR="00BF584D" w:rsidTr="65D72758" w14:paraId="11001D4D" w14:textId="77777777">
        <w:tc>
          <w:tcPr>
            <w:tcW w:w="3055" w:type="dxa"/>
            <w:tcBorders>
              <w:top w:val="single" w:color="auto" w:sz="4" w:space="0"/>
              <w:bottom w:val="single" w:color="auto" w:sz="4" w:space="0"/>
            </w:tcBorders>
            <w:shd w:val="clear" w:color="auto" w:fill="F7CAAC" w:themeFill="accent2" w:themeFillTint="66"/>
          </w:tcPr>
          <w:p w:rsidR="00BF584D" w:rsidP="00A13EA6" w:rsidRDefault="00BF584D" w14:paraId="0CAED594" w14:textId="77777777">
            <w:r w:rsidRPr="007134A4">
              <w:rPr>
                <w:b/>
                <w:bCs/>
              </w:rPr>
              <w:t xml:space="preserve">Total </w:t>
            </w:r>
            <w:r>
              <w:rPr>
                <w:b/>
                <w:bCs/>
              </w:rPr>
              <w:t xml:space="preserve">PV </w:t>
            </w:r>
            <w:r w:rsidRPr="007134A4">
              <w:rPr>
                <w:b/>
                <w:bCs/>
              </w:rPr>
              <w:t>Capacity</w:t>
            </w:r>
          </w:p>
        </w:tc>
        <w:tc>
          <w:tcPr>
            <w:tcW w:w="1118" w:type="dxa"/>
            <w:tcBorders>
              <w:top w:val="single" w:color="auto" w:sz="4" w:space="0"/>
              <w:bottom w:val="single" w:color="auto" w:sz="4" w:space="0"/>
            </w:tcBorders>
            <w:shd w:val="clear" w:color="auto" w:fill="F7CAAC" w:themeFill="accent2" w:themeFillTint="66"/>
          </w:tcPr>
          <w:p w:rsidR="00BF584D" w:rsidP="00A13EA6" w:rsidRDefault="00BF584D" w14:paraId="2A445174" w14:textId="77777777">
            <w:pPr>
              <w:jc w:val="center"/>
            </w:pPr>
            <w:r w:rsidRPr="006F696B">
              <w:rPr>
                <w:rFonts w:ascii="Calibri" w:hAnsi="Calibri" w:cs="Calibri"/>
                <w:b/>
                <w:bCs/>
                <w:color w:val="000000"/>
              </w:rPr>
              <w:t xml:space="preserve">6593.6 </w:t>
            </w:r>
          </w:p>
        </w:tc>
        <w:tc>
          <w:tcPr>
            <w:tcW w:w="1899" w:type="dxa"/>
            <w:tcBorders>
              <w:top w:val="single" w:color="auto" w:sz="4" w:space="0"/>
              <w:bottom w:val="single" w:color="auto" w:sz="4" w:space="0"/>
            </w:tcBorders>
            <w:shd w:val="clear" w:color="auto" w:fill="F7CAAC" w:themeFill="accent2" w:themeFillTint="66"/>
          </w:tcPr>
          <w:p w:rsidRPr="00C75D0E" w:rsidR="00BF584D" w:rsidP="00A13EA6" w:rsidRDefault="485E313E" w14:paraId="19F59BF2" w14:textId="77777777">
            <w:pPr>
              <w:jc w:val="center"/>
              <w:rPr>
                <w:b/>
                <w:bCs/>
              </w:rPr>
            </w:pPr>
            <w:r w:rsidRPr="65D72758">
              <w:rPr>
                <w:b/>
                <w:bCs/>
              </w:rPr>
              <w:t>Total Closing Fees</w:t>
            </w:r>
          </w:p>
        </w:tc>
        <w:tc>
          <w:tcPr>
            <w:tcW w:w="1418" w:type="dxa"/>
            <w:tcBorders>
              <w:top w:val="single" w:color="auto" w:sz="4" w:space="0"/>
              <w:bottom w:val="single" w:color="auto" w:sz="4" w:space="0"/>
            </w:tcBorders>
          </w:tcPr>
          <w:p w:rsidRPr="00C75D0E" w:rsidR="00BF584D" w:rsidP="00A13EA6" w:rsidRDefault="485E313E" w14:paraId="7E6C4D5B" w14:textId="77777777">
            <w:pPr>
              <w:jc w:val="right"/>
              <w:rPr>
                <w:rFonts w:ascii="Calibri" w:hAnsi="Calibri" w:cs="Calibri"/>
                <w:color w:val="000000"/>
              </w:rPr>
            </w:pPr>
            <w:r w:rsidRPr="65D72758">
              <w:rPr>
                <w:rFonts w:ascii="Calibri" w:hAnsi="Calibri" w:cs="Calibri"/>
                <w:color w:val="000000" w:themeColor="text1"/>
              </w:rPr>
              <w:t>$395,586</w:t>
            </w:r>
          </w:p>
        </w:tc>
        <w:tc>
          <w:tcPr>
            <w:tcW w:w="1860" w:type="dxa"/>
            <w:tcBorders>
              <w:top w:val="single" w:color="auto" w:sz="4" w:space="0"/>
              <w:bottom w:val="nil"/>
            </w:tcBorders>
            <w:shd w:val="clear" w:color="auto" w:fill="F7CAAC" w:themeFill="accent2" w:themeFillTint="66"/>
          </w:tcPr>
          <w:p w:rsidR="00BF584D" w:rsidP="00A13EA6" w:rsidRDefault="00BF584D" w14:paraId="1BE08FFA" w14:textId="77777777">
            <w:pPr>
              <w:rPr>
                <w:rFonts w:ascii="Calibri" w:hAnsi="Calibri" w:cs="Calibri"/>
                <w:color w:val="000000"/>
              </w:rPr>
            </w:pPr>
          </w:p>
        </w:tc>
      </w:tr>
      <w:tr w:rsidR="00BF584D" w:rsidTr="65D72758" w14:paraId="1C40A98C" w14:textId="77777777">
        <w:tc>
          <w:tcPr>
            <w:tcW w:w="9350" w:type="dxa"/>
            <w:gridSpan w:val="5"/>
            <w:tcBorders>
              <w:top w:val="nil"/>
              <w:bottom w:val="single" w:color="auto" w:sz="4" w:space="0"/>
            </w:tcBorders>
            <w:shd w:val="clear" w:color="auto" w:fill="F7CAAC" w:themeFill="accent2" w:themeFillTint="66"/>
          </w:tcPr>
          <w:p w:rsidR="00BF584D" w:rsidP="00A13EA6" w:rsidRDefault="00BF584D" w14:paraId="4C70BE48" w14:textId="77777777">
            <w:pPr>
              <w:rPr>
                <w:rFonts w:ascii="Calibri" w:hAnsi="Calibri" w:cs="Calibri"/>
                <w:color w:val="000000"/>
              </w:rPr>
            </w:pPr>
          </w:p>
        </w:tc>
      </w:tr>
      <w:tr w:rsidR="00BF584D" w:rsidTr="65D72758" w14:paraId="65A2E470" w14:textId="77777777">
        <w:tc>
          <w:tcPr>
            <w:tcW w:w="7490" w:type="dxa"/>
            <w:gridSpan w:val="4"/>
            <w:tcBorders>
              <w:top w:val="single" w:color="auto" w:sz="4" w:space="0"/>
              <w:right w:val="single" w:color="auto" w:sz="8" w:space="0"/>
            </w:tcBorders>
            <w:shd w:val="clear" w:color="auto" w:fill="F7CAAC" w:themeFill="accent2" w:themeFillTint="66"/>
          </w:tcPr>
          <w:p w:rsidR="00BF584D" w:rsidP="00A13EA6" w:rsidRDefault="485E313E" w14:paraId="77B52E15" w14:textId="77777777">
            <w:pPr>
              <w:jc w:val="center"/>
              <w:rPr>
                <w:rFonts w:ascii="Calibri" w:hAnsi="Calibri" w:cs="Calibri"/>
                <w:color w:val="000000"/>
              </w:rPr>
            </w:pPr>
            <w:r w:rsidRPr="65D72758">
              <w:rPr>
                <w:b/>
                <w:bCs/>
              </w:rPr>
              <w:t>Total Cost</w:t>
            </w:r>
          </w:p>
        </w:tc>
        <w:tc>
          <w:tcPr>
            <w:tcW w:w="1860" w:type="dxa"/>
            <w:tcBorders>
              <w:top w:val="single" w:color="auto" w:sz="8" w:space="0"/>
              <w:left w:val="single" w:color="auto" w:sz="8" w:space="0"/>
              <w:bottom w:val="single" w:color="auto" w:sz="8" w:space="0"/>
              <w:right w:val="single" w:color="auto" w:sz="8" w:space="0"/>
            </w:tcBorders>
          </w:tcPr>
          <w:p w:rsidRPr="006F696B" w:rsidR="00BF584D" w:rsidP="00A13EA6" w:rsidRDefault="485E313E" w14:paraId="7CB5CDBE" w14:textId="77777777">
            <w:pPr>
              <w:jc w:val="right"/>
              <w:rPr>
                <w:rFonts w:ascii="Calibri" w:hAnsi="Calibri" w:cs="Calibri"/>
                <w:b/>
                <w:bCs/>
                <w:color w:val="000000"/>
              </w:rPr>
            </w:pPr>
            <w:r w:rsidRPr="65D72758">
              <w:rPr>
                <w:rFonts w:ascii="Calibri" w:hAnsi="Calibri" w:cs="Calibri"/>
                <w:b/>
                <w:bCs/>
                <w:color w:val="000000" w:themeColor="text1"/>
              </w:rPr>
              <w:t>$10,774,598.00</w:t>
            </w:r>
          </w:p>
        </w:tc>
      </w:tr>
    </w:tbl>
    <w:p w:rsidR="00BF584D" w:rsidP="00BF584D" w:rsidRDefault="00BF584D" w14:paraId="3522849D" w14:textId="77777777">
      <w:pPr>
        <w:rPr>
          <w:b/>
          <w:bCs/>
        </w:rPr>
      </w:pPr>
    </w:p>
    <w:p w:rsidR="1FF1017B" w:rsidP="1FF1017B" w:rsidRDefault="1FF1017B" w14:paraId="25DBA8D4" w14:textId="1515BE01">
      <w:pPr>
        <w:rPr>
          <w:b/>
          <w:bCs/>
        </w:rPr>
      </w:pPr>
    </w:p>
    <w:p w:rsidR="1FF1017B" w:rsidP="1FF1017B" w:rsidRDefault="1FF1017B" w14:paraId="5FED14FB" w14:textId="0BD0A533">
      <w:pPr>
        <w:rPr>
          <w:b/>
          <w:bCs/>
        </w:rPr>
      </w:pPr>
    </w:p>
    <w:p w:rsidR="1FF1017B" w:rsidP="1FF1017B" w:rsidRDefault="1FF1017B" w14:paraId="60486D5E" w14:textId="101E2A38">
      <w:pPr>
        <w:rPr>
          <w:b/>
          <w:bCs/>
        </w:rPr>
      </w:pPr>
    </w:p>
    <w:p w:rsidR="1FF1017B" w:rsidP="1FF1017B" w:rsidRDefault="1FF1017B" w14:paraId="2068FBE9" w14:textId="245ACA6E">
      <w:pPr>
        <w:rPr>
          <w:b/>
          <w:bCs/>
        </w:rPr>
      </w:pPr>
    </w:p>
    <w:p w:rsidR="1FF1017B" w:rsidP="1FF1017B" w:rsidRDefault="1FF1017B" w14:paraId="0D6F1388" w14:textId="7653420B">
      <w:pPr>
        <w:rPr>
          <w:b/>
          <w:bCs/>
        </w:rPr>
      </w:pPr>
    </w:p>
    <w:p w:rsidRPr="0068243D" w:rsidR="00BF584D" w:rsidP="65D72758" w:rsidRDefault="28905405" w14:paraId="149227CA" w14:textId="75D791A7">
      <w:pPr>
        <w:rPr>
          <w:b/>
          <w:bCs/>
        </w:rPr>
      </w:pPr>
      <w:r w:rsidRPr="65D72758">
        <w:rPr>
          <w:b/>
          <w:bCs/>
        </w:rPr>
        <w:t>PV + Resiliency Battery:</w:t>
      </w:r>
    </w:p>
    <w:p w:rsidRPr="0068243D" w:rsidR="00BF584D" w:rsidP="65D72758" w:rsidRDefault="00BF584D" w14:paraId="5F29F665" w14:textId="3853085C"/>
    <w:tbl>
      <w:tblPr>
        <w:tblStyle w:val="TableGrid"/>
        <w:tblpPr w:leftFromText="180" w:rightFromText="180" w:vertAnchor="text" w:horzAnchor="margin" w:tblpY="302"/>
        <w:tblW w:w="9350" w:type="dxa"/>
        <w:tblLook w:val="04A0" w:firstRow="1" w:lastRow="0" w:firstColumn="1" w:lastColumn="0" w:noHBand="0" w:noVBand="1"/>
      </w:tblPr>
      <w:tblGrid>
        <w:gridCol w:w="3015"/>
        <w:gridCol w:w="1158"/>
        <w:gridCol w:w="1899"/>
        <w:gridCol w:w="1418"/>
        <w:gridCol w:w="1860"/>
      </w:tblGrid>
      <w:tr w:rsidRPr="00094C72" w:rsidR="00BF584D" w:rsidTr="65D72758" w14:paraId="0C3AC766" w14:textId="77777777">
        <w:trPr>
          <w:trHeight w:val="622"/>
        </w:trPr>
        <w:tc>
          <w:tcPr>
            <w:tcW w:w="3015" w:type="dxa"/>
            <w:shd w:val="clear" w:color="auto" w:fill="F7CAAC" w:themeFill="accent2" w:themeFillTint="66"/>
          </w:tcPr>
          <w:p w:rsidRPr="00094C72" w:rsidR="00BF584D" w:rsidP="00A13EA6" w:rsidRDefault="485E313E" w14:paraId="67DE689D" w14:textId="77777777">
            <w:pPr>
              <w:jc w:val="center"/>
              <w:rPr>
                <w:b/>
                <w:bCs/>
              </w:rPr>
            </w:pPr>
            <w:r w:rsidRPr="65D72758">
              <w:rPr>
                <w:b/>
                <w:bCs/>
              </w:rPr>
              <w:t>System</w:t>
            </w:r>
          </w:p>
        </w:tc>
        <w:tc>
          <w:tcPr>
            <w:tcW w:w="1158" w:type="dxa"/>
            <w:shd w:val="clear" w:color="auto" w:fill="F7CAAC" w:themeFill="accent2" w:themeFillTint="66"/>
          </w:tcPr>
          <w:p w:rsidRPr="00094C72" w:rsidR="00BF584D" w:rsidP="00A13EA6" w:rsidRDefault="485E313E" w14:paraId="5A604CC3" w14:textId="77777777">
            <w:pPr>
              <w:jc w:val="center"/>
              <w:rPr>
                <w:b/>
                <w:bCs/>
              </w:rPr>
            </w:pPr>
            <w:r w:rsidRPr="65D72758">
              <w:rPr>
                <w:b/>
                <w:bCs/>
              </w:rPr>
              <w:t>System Size (</w:t>
            </w:r>
            <w:proofErr w:type="spellStart"/>
            <w:r w:rsidRPr="65D72758">
              <w:rPr>
                <w:b/>
                <w:bCs/>
              </w:rPr>
              <w:t>kWdc</w:t>
            </w:r>
            <w:proofErr w:type="spellEnd"/>
            <w:r w:rsidRPr="65D72758">
              <w:rPr>
                <w:b/>
                <w:bCs/>
              </w:rPr>
              <w:t>)</w:t>
            </w:r>
          </w:p>
        </w:tc>
        <w:tc>
          <w:tcPr>
            <w:tcW w:w="1899" w:type="dxa"/>
            <w:shd w:val="clear" w:color="auto" w:fill="F7CAAC" w:themeFill="accent2" w:themeFillTint="66"/>
          </w:tcPr>
          <w:p w:rsidRPr="00094C72" w:rsidR="00BF584D" w:rsidP="00A13EA6" w:rsidRDefault="485E313E" w14:paraId="3B6DCD1A" w14:textId="77777777">
            <w:pPr>
              <w:jc w:val="center"/>
              <w:rPr>
                <w:b/>
                <w:bCs/>
              </w:rPr>
            </w:pPr>
            <w:r w:rsidRPr="65D72758">
              <w:rPr>
                <w:b/>
                <w:bCs/>
              </w:rPr>
              <w:t>Cost/Watt (PV)</w:t>
            </w:r>
          </w:p>
        </w:tc>
        <w:tc>
          <w:tcPr>
            <w:tcW w:w="1418" w:type="dxa"/>
            <w:shd w:val="clear" w:color="auto" w:fill="F7CAAC" w:themeFill="accent2" w:themeFillTint="66"/>
          </w:tcPr>
          <w:p w:rsidRPr="00094C72" w:rsidR="00BF584D" w:rsidP="00A13EA6" w:rsidRDefault="485E313E" w14:paraId="7E62265F" w14:textId="77777777">
            <w:pPr>
              <w:jc w:val="center"/>
              <w:rPr>
                <w:b/>
                <w:bCs/>
              </w:rPr>
            </w:pPr>
            <w:r w:rsidRPr="65D72758">
              <w:rPr>
                <w:b/>
                <w:bCs/>
              </w:rPr>
              <w:t>Closing Costs and Fees</w:t>
            </w:r>
          </w:p>
        </w:tc>
        <w:tc>
          <w:tcPr>
            <w:tcW w:w="1860" w:type="dxa"/>
            <w:shd w:val="clear" w:color="auto" w:fill="F7CAAC" w:themeFill="accent2" w:themeFillTint="66"/>
          </w:tcPr>
          <w:p w:rsidRPr="00094C72" w:rsidR="00BF584D" w:rsidP="00A13EA6" w:rsidRDefault="485E313E" w14:paraId="1667191A" w14:textId="77777777">
            <w:pPr>
              <w:jc w:val="center"/>
              <w:rPr>
                <w:b/>
                <w:bCs/>
              </w:rPr>
            </w:pPr>
            <w:r w:rsidRPr="65D72758">
              <w:rPr>
                <w:b/>
                <w:bCs/>
              </w:rPr>
              <w:t>Total Cost</w:t>
            </w:r>
          </w:p>
        </w:tc>
      </w:tr>
      <w:tr w:rsidR="00BF584D" w:rsidTr="65D72758" w14:paraId="1C1DDAB9" w14:textId="77777777">
        <w:tc>
          <w:tcPr>
            <w:tcW w:w="3015" w:type="dxa"/>
          </w:tcPr>
          <w:p w:rsidR="00BF584D" w:rsidP="00A13EA6" w:rsidRDefault="00BF584D" w14:paraId="46005C6F" w14:textId="77777777">
            <w:r>
              <w:t>1. College of Textiles Complex</w:t>
            </w:r>
          </w:p>
        </w:tc>
        <w:tc>
          <w:tcPr>
            <w:tcW w:w="1158" w:type="dxa"/>
          </w:tcPr>
          <w:p w:rsidR="00BF584D" w:rsidP="00A13EA6" w:rsidRDefault="00BF584D" w14:paraId="16E6FA00" w14:textId="77777777">
            <w:pPr>
              <w:jc w:val="center"/>
            </w:pPr>
            <w:r>
              <w:t>345.1</w:t>
            </w:r>
          </w:p>
        </w:tc>
        <w:tc>
          <w:tcPr>
            <w:tcW w:w="1899" w:type="dxa"/>
            <w:vMerge w:val="restart"/>
          </w:tcPr>
          <w:p w:rsidR="00BF584D" w:rsidP="00A13EA6" w:rsidRDefault="00BF584D" w14:paraId="36118627" w14:textId="77777777"/>
          <w:p w:rsidR="00BF584D" w:rsidP="00A13EA6" w:rsidRDefault="00BF584D" w14:paraId="595449D4" w14:textId="77777777"/>
          <w:p w:rsidR="00BF584D" w:rsidP="00A13EA6" w:rsidRDefault="00BF584D" w14:paraId="11A124AF" w14:textId="77777777"/>
          <w:p w:rsidR="00BF584D" w:rsidP="00A13EA6" w:rsidRDefault="00BF584D" w14:paraId="6E08F8CE" w14:textId="77777777"/>
          <w:p w:rsidR="00BF584D" w:rsidP="00A13EA6" w:rsidRDefault="00BF584D" w14:paraId="693DEF9E" w14:textId="77777777">
            <w:pPr>
              <w:jc w:val="center"/>
            </w:pPr>
            <w:r>
              <w:t>$1.43</w:t>
            </w:r>
          </w:p>
        </w:tc>
        <w:tc>
          <w:tcPr>
            <w:tcW w:w="1418" w:type="dxa"/>
          </w:tcPr>
          <w:p w:rsidRPr="0021684B" w:rsidR="00BF584D" w:rsidP="00A13EA6" w:rsidRDefault="485E313E" w14:paraId="081E791D" w14:textId="77777777">
            <w:pPr>
              <w:rPr>
                <w:rFonts w:ascii="Calibri" w:hAnsi="Calibri" w:cs="Calibri"/>
                <w:color w:val="000000"/>
              </w:rPr>
            </w:pPr>
            <w:r w:rsidRPr="65D72758">
              <w:rPr>
                <w:rFonts w:ascii="Calibri" w:hAnsi="Calibri" w:cs="Calibri"/>
                <w:color w:val="000000" w:themeColor="text1"/>
              </w:rPr>
              <w:t xml:space="preserve">$22,493 </w:t>
            </w:r>
          </w:p>
        </w:tc>
        <w:tc>
          <w:tcPr>
            <w:tcW w:w="1860" w:type="dxa"/>
          </w:tcPr>
          <w:p w:rsidR="00BF584D" w:rsidP="00A13EA6" w:rsidRDefault="00BF584D" w14:paraId="1418F28E" w14:textId="77777777">
            <w:r>
              <w:rPr>
                <w:rFonts w:ascii="Calibri" w:hAnsi="Calibri" w:cs="Calibri"/>
                <w:color w:val="000000"/>
              </w:rPr>
              <w:t>$516,722.00</w:t>
            </w:r>
          </w:p>
        </w:tc>
      </w:tr>
      <w:tr w:rsidR="00BF584D" w:rsidTr="65D72758" w14:paraId="1CFBE880" w14:textId="77777777">
        <w:trPr>
          <w:trHeight w:val="254"/>
        </w:trPr>
        <w:tc>
          <w:tcPr>
            <w:tcW w:w="3015" w:type="dxa"/>
          </w:tcPr>
          <w:p w:rsidR="00BF584D" w:rsidP="00A13EA6" w:rsidRDefault="00BF584D" w14:paraId="405CBA55" w14:textId="77777777">
            <w:r>
              <w:t xml:space="preserve">2. </w:t>
            </w:r>
            <w:r>
              <w:rPr>
                <w:rFonts w:ascii="Calibri" w:hAnsi="Calibri" w:cs="Calibri"/>
                <w:color w:val="444444"/>
                <w:shd w:val="clear" w:color="auto" w:fill="FFFFFF"/>
              </w:rPr>
              <w:t>James B. Hunt Jr. Library</w:t>
            </w:r>
          </w:p>
        </w:tc>
        <w:tc>
          <w:tcPr>
            <w:tcW w:w="1158" w:type="dxa"/>
          </w:tcPr>
          <w:p w:rsidR="00BF584D" w:rsidP="00A13EA6" w:rsidRDefault="00BF584D" w14:paraId="40652186" w14:textId="77777777">
            <w:pPr>
              <w:jc w:val="center"/>
            </w:pPr>
            <w:r>
              <w:t>455.2</w:t>
            </w:r>
          </w:p>
        </w:tc>
        <w:tc>
          <w:tcPr>
            <w:tcW w:w="1899" w:type="dxa"/>
            <w:vMerge/>
          </w:tcPr>
          <w:p w:rsidR="00BF584D" w:rsidP="00A13EA6" w:rsidRDefault="00BF584D" w14:paraId="02C3F8EF" w14:textId="77777777"/>
        </w:tc>
        <w:tc>
          <w:tcPr>
            <w:tcW w:w="1418" w:type="dxa"/>
          </w:tcPr>
          <w:p w:rsidRPr="00FA609F" w:rsidR="00BF584D" w:rsidP="00A13EA6" w:rsidRDefault="485E313E" w14:paraId="3331A7D7" w14:textId="77777777">
            <w:pPr>
              <w:rPr>
                <w:rFonts w:ascii="Calibri" w:hAnsi="Calibri" w:cs="Calibri"/>
                <w:color w:val="000000"/>
              </w:rPr>
            </w:pPr>
            <w:r w:rsidRPr="65D72758">
              <w:rPr>
                <w:rFonts w:ascii="Calibri" w:hAnsi="Calibri" w:cs="Calibri"/>
                <w:color w:val="000000" w:themeColor="text1"/>
              </w:rPr>
              <w:t xml:space="preserve">$30,397 </w:t>
            </w:r>
          </w:p>
        </w:tc>
        <w:tc>
          <w:tcPr>
            <w:tcW w:w="1860" w:type="dxa"/>
          </w:tcPr>
          <w:p w:rsidRPr="00FA609F" w:rsidR="00BF584D" w:rsidP="00A13EA6" w:rsidRDefault="485E313E" w14:paraId="1300B3BC" w14:textId="77777777">
            <w:pPr>
              <w:rPr>
                <w:rFonts w:ascii="Calibri" w:hAnsi="Calibri" w:cs="Calibri"/>
                <w:color w:val="000000"/>
              </w:rPr>
            </w:pPr>
            <w:r w:rsidRPr="65D72758">
              <w:rPr>
                <w:rFonts w:ascii="Calibri" w:hAnsi="Calibri" w:cs="Calibri"/>
                <w:color w:val="000000" w:themeColor="text1"/>
              </w:rPr>
              <w:t xml:space="preserve">$682,304.00 </w:t>
            </w:r>
          </w:p>
        </w:tc>
      </w:tr>
      <w:tr w:rsidRPr="00BD6BC0" w:rsidR="00BF584D" w:rsidTr="65D72758" w14:paraId="67AE74E0" w14:textId="77777777">
        <w:tc>
          <w:tcPr>
            <w:tcW w:w="3015" w:type="dxa"/>
          </w:tcPr>
          <w:p w:rsidR="00BF584D" w:rsidP="00A13EA6" w:rsidRDefault="00BF584D" w14:paraId="071328A1" w14:textId="77777777">
            <w:r>
              <w:t>3.</w:t>
            </w:r>
            <w:r>
              <w:rPr>
                <w:rFonts w:ascii="Calibri" w:hAnsi="Calibri" w:cs="Calibri"/>
                <w:color w:val="444444"/>
                <w:shd w:val="clear" w:color="auto" w:fill="FFFFFF"/>
              </w:rPr>
              <w:t xml:space="preserve"> Engineering Building I</w:t>
            </w:r>
          </w:p>
        </w:tc>
        <w:tc>
          <w:tcPr>
            <w:tcW w:w="1158" w:type="dxa"/>
          </w:tcPr>
          <w:p w:rsidR="00BF584D" w:rsidP="00A13EA6" w:rsidRDefault="00BF584D" w14:paraId="050A6FD3" w14:textId="77777777">
            <w:pPr>
              <w:jc w:val="center"/>
            </w:pPr>
            <w:r>
              <w:t>283.5</w:t>
            </w:r>
          </w:p>
        </w:tc>
        <w:tc>
          <w:tcPr>
            <w:tcW w:w="1899" w:type="dxa"/>
            <w:vMerge/>
          </w:tcPr>
          <w:p w:rsidR="00BF584D" w:rsidP="00A13EA6" w:rsidRDefault="00BF584D" w14:paraId="7C70A221" w14:textId="77777777"/>
        </w:tc>
        <w:tc>
          <w:tcPr>
            <w:tcW w:w="1418" w:type="dxa"/>
          </w:tcPr>
          <w:p w:rsidRPr="00BD6BC0" w:rsidR="00BF584D" w:rsidP="00A13EA6" w:rsidRDefault="485E313E" w14:paraId="0808B9D6" w14:textId="77777777">
            <w:pPr>
              <w:rPr>
                <w:rFonts w:ascii="Calibri" w:hAnsi="Calibri" w:cs="Calibri"/>
                <w:color w:val="000000"/>
              </w:rPr>
            </w:pPr>
            <w:r w:rsidRPr="65D72758">
              <w:rPr>
                <w:rFonts w:ascii="Calibri" w:hAnsi="Calibri" w:cs="Calibri"/>
                <w:color w:val="000000" w:themeColor="text1"/>
              </w:rPr>
              <w:t xml:space="preserve">$17,824 </w:t>
            </w:r>
          </w:p>
        </w:tc>
        <w:tc>
          <w:tcPr>
            <w:tcW w:w="1860" w:type="dxa"/>
          </w:tcPr>
          <w:p w:rsidRPr="00BD6BC0" w:rsidR="00BF584D" w:rsidP="00A13EA6" w:rsidRDefault="485E313E" w14:paraId="51CE054E" w14:textId="77777777">
            <w:pPr>
              <w:rPr>
                <w:rFonts w:ascii="Calibri" w:hAnsi="Calibri" w:cs="Calibri"/>
                <w:color w:val="000000"/>
              </w:rPr>
            </w:pPr>
            <w:r w:rsidRPr="65D72758">
              <w:rPr>
                <w:rFonts w:ascii="Calibri" w:hAnsi="Calibri" w:cs="Calibri"/>
                <w:color w:val="000000" w:themeColor="text1"/>
              </w:rPr>
              <w:t xml:space="preserve">$423,833.00 </w:t>
            </w:r>
          </w:p>
        </w:tc>
      </w:tr>
      <w:tr w:rsidRPr="00BD6BC0" w:rsidR="00BF584D" w:rsidTr="65D72758" w14:paraId="191CF4A0" w14:textId="77777777">
        <w:tc>
          <w:tcPr>
            <w:tcW w:w="3015" w:type="dxa"/>
          </w:tcPr>
          <w:p w:rsidR="00BF584D" w:rsidP="00A13EA6" w:rsidRDefault="00BF584D" w14:paraId="2AC692AA" w14:textId="77777777">
            <w:r>
              <w:t xml:space="preserve">4. </w:t>
            </w:r>
            <w:r>
              <w:rPr>
                <w:rFonts w:ascii="Calibri" w:hAnsi="Calibri" w:cs="Calibri"/>
                <w:color w:val="444444"/>
                <w:shd w:val="clear" w:color="auto" w:fill="FFFFFF"/>
              </w:rPr>
              <w:t>Engineering Building II</w:t>
            </w:r>
          </w:p>
        </w:tc>
        <w:tc>
          <w:tcPr>
            <w:tcW w:w="1158" w:type="dxa"/>
          </w:tcPr>
          <w:p w:rsidR="00BF584D" w:rsidP="00A13EA6" w:rsidRDefault="00BF584D" w14:paraId="1EF53CB5" w14:textId="77777777">
            <w:pPr>
              <w:jc w:val="center"/>
            </w:pPr>
            <w:r>
              <w:t>584.3</w:t>
            </w:r>
          </w:p>
        </w:tc>
        <w:tc>
          <w:tcPr>
            <w:tcW w:w="1899" w:type="dxa"/>
            <w:vMerge/>
          </w:tcPr>
          <w:p w:rsidR="00BF584D" w:rsidP="00A13EA6" w:rsidRDefault="00BF584D" w14:paraId="4126A107" w14:textId="77777777"/>
        </w:tc>
        <w:tc>
          <w:tcPr>
            <w:tcW w:w="1418" w:type="dxa"/>
          </w:tcPr>
          <w:p w:rsidRPr="00BD6BC0" w:rsidR="00BF584D" w:rsidP="00A13EA6" w:rsidRDefault="485E313E" w14:paraId="01FC6901" w14:textId="77777777">
            <w:pPr>
              <w:rPr>
                <w:rFonts w:ascii="Calibri" w:hAnsi="Calibri" w:cs="Calibri"/>
                <w:color w:val="000000"/>
              </w:rPr>
            </w:pPr>
            <w:r w:rsidRPr="65D72758">
              <w:rPr>
                <w:rFonts w:ascii="Calibri" w:hAnsi="Calibri" w:cs="Calibri"/>
                <w:color w:val="000000" w:themeColor="text1"/>
              </w:rPr>
              <w:t xml:space="preserve">$35,866 </w:t>
            </w:r>
          </w:p>
        </w:tc>
        <w:tc>
          <w:tcPr>
            <w:tcW w:w="1860" w:type="dxa"/>
          </w:tcPr>
          <w:p w:rsidRPr="00BD6BC0" w:rsidR="00BF584D" w:rsidP="00A13EA6" w:rsidRDefault="485E313E" w14:paraId="4B550E93" w14:textId="77777777">
            <w:pPr>
              <w:rPr>
                <w:rFonts w:ascii="Calibri" w:hAnsi="Calibri" w:cs="Calibri"/>
                <w:color w:val="000000"/>
              </w:rPr>
            </w:pPr>
            <w:r w:rsidRPr="65D72758">
              <w:rPr>
                <w:rFonts w:ascii="Calibri" w:hAnsi="Calibri" w:cs="Calibri"/>
                <w:color w:val="000000" w:themeColor="text1"/>
              </w:rPr>
              <w:t>$872,622.00</w:t>
            </w:r>
          </w:p>
        </w:tc>
      </w:tr>
      <w:tr w:rsidRPr="006F696B" w:rsidR="00BF584D" w:rsidTr="65D72758" w14:paraId="028E640C" w14:textId="77777777">
        <w:tc>
          <w:tcPr>
            <w:tcW w:w="3015" w:type="dxa"/>
          </w:tcPr>
          <w:p w:rsidR="00BF584D" w:rsidP="00A13EA6" w:rsidRDefault="00BF584D" w14:paraId="06E152BA" w14:textId="77777777">
            <w:r>
              <w:t>5.</w:t>
            </w:r>
            <w:r>
              <w:rPr>
                <w:rFonts w:ascii="Calibri" w:hAnsi="Calibri" w:cs="Calibri"/>
                <w:color w:val="444444"/>
                <w:shd w:val="clear" w:color="auto" w:fill="FFFFFF"/>
              </w:rPr>
              <w:t xml:space="preserve"> Engineering Building III</w:t>
            </w:r>
          </w:p>
        </w:tc>
        <w:tc>
          <w:tcPr>
            <w:tcW w:w="1158" w:type="dxa"/>
          </w:tcPr>
          <w:p w:rsidR="00BF584D" w:rsidP="00A13EA6" w:rsidRDefault="00BF584D" w14:paraId="0D2F70AE" w14:textId="77777777">
            <w:pPr>
              <w:jc w:val="center"/>
            </w:pPr>
            <w:r>
              <w:t>384.5</w:t>
            </w:r>
          </w:p>
        </w:tc>
        <w:tc>
          <w:tcPr>
            <w:tcW w:w="1899" w:type="dxa"/>
            <w:vMerge/>
          </w:tcPr>
          <w:p w:rsidR="00BF584D" w:rsidP="00A13EA6" w:rsidRDefault="00BF584D" w14:paraId="70028525" w14:textId="77777777"/>
        </w:tc>
        <w:tc>
          <w:tcPr>
            <w:tcW w:w="1418" w:type="dxa"/>
          </w:tcPr>
          <w:p w:rsidRPr="00BD6BC0" w:rsidR="00BF584D" w:rsidP="00A13EA6" w:rsidRDefault="485E313E" w14:paraId="2BBAD6A7" w14:textId="77777777">
            <w:pPr>
              <w:rPr>
                <w:rFonts w:ascii="Calibri" w:hAnsi="Calibri" w:cs="Calibri"/>
                <w:color w:val="000000"/>
              </w:rPr>
            </w:pPr>
            <w:r w:rsidRPr="65D72758">
              <w:rPr>
                <w:rFonts w:ascii="Calibri" w:hAnsi="Calibri" w:cs="Calibri"/>
                <w:color w:val="000000" w:themeColor="text1"/>
              </w:rPr>
              <w:t xml:space="preserve">$24,027 </w:t>
            </w:r>
          </w:p>
        </w:tc>
        <w:tc>
          <w:tcPr>
            <w:tcW w:w="1860" w:type="dxa"/>
          </w:tcPr>
          <w:p w:rsidRPr="006F696B" w:rsidR="00BF584D" w:rsidP="00A13EA6" w:rsidRDefault="485E313E" w14:paraId="39C98209" w14:textId="77777777">
            <w:pPr>
              <w:rPr>
                <w:rFonts w:ascii="Calibri" w:hAnsi="Calibri" w:cs="Calibri"/>
                <w:color w:val="000000"/>
              </w:rPr>
            </w:pPr>
            <w:r w:rsidRPr="65D72758">
              <w:rPr>
                <w:rFonts w:ascii="Calibri" w:hAnsi="Calibri" w:cs="Calibri"/>
                <w:color w:val="000000" w:themeColor="text1"/>
              </w:rPr>
              <w:t>$574,683.00</w:t>
            </w:r>
          </w:p>
        </w:tc>
      </w:tr>
      <w:tr w:rsidRPr="006F696B" w:rsidR="00BF584D" w:rsidTr="65D72758" w14:paraId="6BA3CB8A" w14:textId="77777777">
        <w:tc>
          <w:tcPr>
            <w:tcW w:w="3015" w:type="dxa"/>
          </w:tcPr>
          <w:p w:rsidR="00BF584D" w:rsidP="00A13EA6" w:rsidRDefault="00BF584D" w14:paraId="2BA0CC7E" w14:textId="77777777">
            <w:r>
              <w:t>6.</w:t>
            </w:r>
            <w:r>
              <w:rPr>
                <w:rFonts w:ascii="Calibri" w:hAnsi="Calibri" w:cs="Calibri"/>
                <w:color w:val="444444"/>
                <w:shd w:val="clear" w:color="auto" w:fill="FFFFFF"/>
              </w:rPr>
              <w:t xml:space="preserve"> Research I </w:t>
            </w:r>
          </w:p>
        </w:tc>
        <w:tc>
          <w:tcPr>
            <w:tcW w:w="1158" w:type="dxa"/>
          </w:tcPr>
          <w:p w:rsidR="00BF584D" w:rsidP="00A13EA6" w:rsidRDefault="00BF584D" w14:paraId="52D1D717" w14:textId="77777777">
            <w:pPr>
              <w:jc w:val="center"/>
            </w:pPr>
            <w:r>
              <w:t>25.9</w:t>
            </w:r>
          </w:p>
        </w:tc>
        <w:tc>
          <w:tcPr>
            <w:tcW w:w="1899" w:type="dxa"/>
            <w:vMerge/>
          </w:tcPr>
          <w:p w:rsidR="00BF584D" w:rsidP="00A13EA6" w:rsidRDefault="00BF584D" w14:paraId="57356B9D" w14:textId="77777777"/>
        </w:tc>
        <w:tc>
          <w:tcPr>
            <w:tcW w:w="1418" w:type="dxa"/>
          </w:tcPr>
          <w:p w:rsidRPr="00BD6BC0" w:rsidR="00BF584D" w:rsidP="00A13EA6" w:rsidRDefault="485E313E" w14:paraId="376E5335" w14:textId="77777777">
            <w:pPr>
              <w:rPr>
                <w:rFonts w:ascii="Calibri" w:hAnsi="Calibri" w:cs="Calibri"/>
                <w:color w:val="000000"/>
              </w:rPr>
            </w:pPr>
            <w:r w:rsidRPr="65D72758">
              <w:rPr>
                <w:rFonts w:ascii="Calibri" w:hAnsi="Calibri" w:cs="Calibri"/>
                <w:color w:val="000000" w:themeColor="text1"/>
              </w:rPr>
              <w:t xml:space="preserve">$1,629 </w:t>
            </w:r>
          </w:p>
        </w:tc>
        <w:tc>
          <w:tcPr>
            <w:tcW w:w="1860" w:type="dxa"/>
          </w:tcPr>
          <w:p w:rsidRPr="006F696B" w:rsidR="00BF584D" w:rsidP="00A13EA6" w:rsidRDefault="485E313E" w14:paraId="1E7AE4AF" w14:textId="77777777">
            <w:pPr>
              <w:rPr>
                <w:rFonts w:ascii="Calibri" w:hAnsi="Calibri" w:cs="Calibri"/>
                <w:color w:val="000000"/>
              </w:rPr>
            </w:pPr>
            <w:r w:rsidRPr="65D72758">
              <w:rPr>
                <w:rFonts w:ascii="Calibri" w:hAnsi="Calibri" w:cs="Calibri"/>
                <w:color w:val="000000" w:themeColor="text1"/>
              </w:rPr>
              <w:t>$38,722.00</w:t>
            </w:r>
          </w:p>
        </w:tc>
      </w:tr>
      <w:tr w:rsidRPr="006F696B" w:rsidR="00BF584D" w:rsidTr="65D72758" w14:paraId="400736E1" w14:textId="77777777">
        <w:tc>
          <w:tcPr>
            <w:tcW w:w="3015" w:type="dxa"/>
          </w:tcPr>
          <w:p w:rsidR="00BF584D" w:rsidP="00A13EA6" w:rsidRDefault="00BF584D" w14:paraId="05C44F4B" w14:textId="77777777">
            <w:r>
              <w:t>7.</w:t>
            </w:r>
            <w:r>
              <w:rPr>
                <w:rFonts w:ascii="Calibri" w:hAnsi="Calibri" w:cs="Calibri"/>
                <w:color w:val="444444"/>
                <w:shd w:val="clear" w:color="auto" w:fill="FFFFFF"/>
              </w:rPr>
              <w:t xml:space="preserve"> Toxicology Building</w:t>
            </w:r>
          </w:p>
        </w:tc>
        <w:tc>
          <w:tcPr>
            <w:tcW w:w="1158" w:type="dxa"/>
          </w:tcPr>
          <w:p w:rsidR="00BF584D" w:rsidP="00A13EA6" w:rsidRDefault="00BF584D" w14:paraId="5722A1EC" w14:textId="77777777">
            <w:pPr>
              <w:jc w:val="center"/>
            </w:pPr>
            <w:r>
              <w:t>82.1</w:t>
            </w:r>
          </w:p>
        </w:tc>
        <w:tc>
          <w:tcPr>
            <w:tcW w:w="1899" w:type="dxa"/>
            <w:vMerge/>
          </w:tcPr>
          <w:p w:rsidR="00BF584D" w:rsidP="00A13EA6" w:rsidRDefault="00BF584D" w14:paraId="66AAC4FB" w14:textId="77777777"/>
        </w:tc>
        <w:tc>
          <w:tcPr>
            <w:tcW w:w="1418" w:type="dxa"/>
          </w:tcPr>
          <w:p w:rsidRPr="00BD6BC0" w:rsidR="00BF584D" w:rsidP="00A13EA6" w:rsidRDefault="485E313E" w14:paraId="4053C0C1" w14:textId="77777777">
            <w:pPr>
              <w:rPr>
                <w:rFonts w:ascii="Calibri" w:hAnsi="Calibri" w:cs="Calibri"/>
                <w:color w:val="000000"/>
              </w:rPr>
            </w:pPr>
            <w:r w:rsidRPr="65D72758">
              <w:rPr>
                <w:rFonts w:ascii="Calibri" w:hAnsi="Calibri" w:cs="Calibri"/>
                <w:color w:val="000000" w:themeColor="text1"/>
              </w:rPr>
              <w:t xml:space="preserve">$5,250 </w:t>
            </w:r>
          </w:p>
        </w:tc>
        <w:tc>
          <w:tcPr>
            <w:tcW w:w="1860" w:type="dxa"/>
          </w:tcPr>
          <w:p w:rsidRPr="006F696B" w:rsidR="00BF584D" w:rsidP="00A13EA6" w:rsidRDefault="485E313E" w14:paraId="68167158" w14:textId="77777777">
            <w:pPr>
              <w:rPr>
                <w:rFonts w:ascii="Calibri" w:hAnsi="Calibri" w:cs="Calibri"/>
                <w:color w:val="000000"/>
              </w:rPr>
            </w:pPr>
            <w:r w:rsidRPr="65D72758">
              <w:rPr>
                <w:rFonts w:ascii="Calibri" w:hAnsi="Calibri" w:cs="Calibri"/>
                <w:color w:val="000000" w:themeColor="text1"/>
              </w:rPr>
              <w:t>$122,828.00</w:t>
            </w:r>
          </w:p>
        </w:tc>
      </w:tr>
      <w:tr w:rsidRPr="006F696B" w:rsidR="00BF584D" w:rsidTr="65D72758" w14:paraId="469504D8" w14:textId="77777777">
        <w:tc>
          <w:tcPr>
            <w:tcW w:w="3015" w:type="dxa"/>
          </w:tcPr>
          <w:p w:rsidR="00BF584D" w:rsidP="00A13EA6" w:rsidRDefault="00BF584D" w14:paraId="6FD11D84" w14:textId="77777777">
            <w:r>
              <w:t>8.</w:t>
            </w:r>
            <w:r>
              <w:rPr>
                <w:rFonts w:ascii="Calibri" w:hAnsi="Calibri" w:cs="Calibri"/>
                <w:color w:val="444444"/>
                <w:shd w:val="clear" w:color="auto" w:fill="FFFFFF"/>
              </w:rPr>
              <w:t xml:space="preserve"> Partners II</w:t>
            </w:r>
          </w:p>
        </w:tc>
        <w:tc>
          <w:tcPr>
            <w:tcW w:w="1158" w:type="dxa"/>
          </w:tcPr>
          <w:p w:rsidR="00BF584D" w:rsidP="00A13EA6" w:rsidRDefault="00BF584D" w14:paraId="4466519B" w14:textId="77777777">
            <w:pPr>
              <w:jc w:val="center"/>
            </w:pPr>
            <w:r>
              <w:t>165.8</w:t>
            </w:r>
          </w:p>
        </w:tc>
        <w:tc>
          <w:tcPr>
            <w:tcW w:w="1899" w:type="dxa"/>
            <w:vMerge/>
          </w:tcPr>
          <w:p w:rsidR="00BF584D" w:rsidP="00A13EA6" w:rsidRDefault="00BF584D" w14:paraId="24557C81" w14:textId="77777777"/>
        </w:tc>
        <w:tc>
          <w:tcPr>
            <w:tcW w:w="1418" w:type="dxa"/>
          </w:tcPr>
          <w:p w:rsidRPr="00BD6BC0" w:rsidR="00BF584D" w:rsidP="00A13EA6" w:rsidRDefault="485E313E" w14:paraId="7E96287E" w14:textId="77777777">
            <w:pPr>
              <w:rPr>
                <w:rFonts w:ascii="Calibri" w:hAnsi="Calibri" w:cs="Calibri"/>
                <w:color w:val="000000"/>
              </w:rPr>
            </w:pPr>
            <w:r w:rsidRPr="65D72758">
              <w:rPr>
                <w:rFonts w:ascii="Calibri" w:hAnsi="Calibri" w:cs="Calibri"/>
                <w:color w:val="000000" w:themeColor="text1"/>
              </w:rPr>
              <w:t xml:space="preserve">$9,824 </w:t>
            </w:r>
          </w:p>
        </w:tc>
        <w:tc>
          <w:tcPr>
            <w:tcW w:w="1860" w:type="dxa"/>
          </w:tcPr>
          <w:p w:rsidRPr="006F696B" w:rsidR="00BF584D" w:rsidP="00A13EA6" w:rsidRDefault="485E313E" w14:paraId="619C5C7D" w14:textId="77777777">
            <w:pPr>
              <w:rPr>
                <w:rFonts w:ascii="Calibri" w:hAnsi="Calibri" w:cs="Calibri"/>
                <w:color w:val="000000"/>
              </w:rPr>
            </w:pPr>
            <w:r w:rsidRPr="65D72758">
              <w:rPr>
                <w:rFonts w:ascii="Calibri" w:hAnsi="Calibri" w:cs="Calibri"/>
                <w:color w:val="000000" w:themeColor="text1"/>
              </w:rPr>
              <w:t>$247,272.00</w:t>
            </w:r>
          </w:p>
        </w:tc>
      </w:tr>
      <w:tr w:rsidRPr="006F696B" w:rsidR="00BF584D" w:rsidTr="65D72758" w14:paraId="5B882EE8" w14:textId="77777777">
        <w:tc>
          <w:tcPr>
            <w:tcW w:w="3015" w:type="dxa"/>
          </w:tcPr>
          <w:p w:rsidR="00BF584D" w:rsidP="00A13EA6" w:rsidRDefault="00BF584D" w14:paraId="5DE7BFB6" w14:textId="77777777">
            <w:r>
              <w:t>9.</w:t>
            </w:r>
            <w:r>
              <w:rPr>
                <w:rFonts w:ascii="Calibri" w:hAnsi="Calibri" w:cs="Calibri"/>
                <w:color w:val="444444"/>
                <w:shd w:val="clear" w:color="auto" w:fill="FFFFFF"/>
              </w:rPr>
              <w:t xml:space="preserve"> Partners III</w:t>
            </w:r>
          </w:p>
        </w:tc>
        <w:tc>
          <w:tcPr>
            <w:tcW w:w="1158" w:type="dxa"/>
          </w:tcPr>
          <w:p w:rsidR="00BF584D" w:rsidP="00A13EA6" w:rsidRDefault="00BF584D" w14:paraId="1EB2A2E1" w14:textId="77777777">
            <w:pPr>
              <w:jc w:val="center"/>
            </w:pPr>
            <w:r>
              <w:t>77.2</w:t>
            </w:r>
          </w:p>
        </w:tc>
        <w:tc>
          <w:tcPr>
            <w:tcW w:w="1899" w:type="dxa"/>
            <w:vMerge/>
          </w:tcPr>
          <w:p w:rsidR="00BF584D" w:rsidP="00A13EA6" w:rsidRDefault="00BF584D" w14:paraId="461F4B95" w14:textId="77777777"/>
        </w:tc>
        <w:tc>
          <w:tcPr>
            <w:tcW w:w="1418" w:type="dxa"/>
          </w:tcPr>
          <w:p w:rsidRPr="00BD6BC0" w:rsidR="00BF584D" w:rsidP="00A13EA6" w:rsidRDefault="485E313E" w14:paraId="39A375A9" w14:textId="77777777">
            <w:pPr>
              <w:rPr>
                <w:rFonts w:ascii="Calibri" w:hAnsi="Calibri" w:cs="Calibri"/>
                <w:color w:val="000000"/>
              </w:rPr>
            </w:pPr>
            <w:r w:rsidRPr="65D72758">
              <w:rPr>
                <w:rFonts w:ascii="Calibri" w:hAnsi="Calibri" w:cs="Calibri"/>
                <w:color w:val="000000" w:themeColor="text1"/>
              </w:rPr>
              <w:t xml:space="preserve">$4,414 </w:t>
            </w:r>
          </w:p>
        </w:tc>
        <w:tc>
          <w:tcPr>
            <w:tcW w:w="1860" w:type="dxa"/>
          </w:tcPr>
          <w:p w:rsidRPr="006F696B" w:rsidR="00BF584D" w:rsidP="00A13EA6" w:rsidRDefault="485E313E" w14:paraId="4EE5A8C3" w14:textId="77777777">
            <w:pPr>
              <w:rPr>
                <w:rFonts w:ascii="Calibri" w:hAnsi="Calibri" w:cs="Calibri"/>
                <w:color w:val="000000"/>
              </w:rPr>
            </w:pPr>
            <w:r w:rsidRPr="65D72758">
              <w:rPr>
                <w:rFonts w:ascii="Calibri" w:hAnsi="Calibri" w:cs="Calibri"/>
                <w:color w:val="000000" w:themeColor="text1"/>
              </w:rPr>
              <w:t>$114,975.00</w:t>
            </w:r>
          </w:p>
        </w:tc>
      </w:tr>
      <w:tr w:rsidRPr="006F696B" w:rsidR="00BF584D" w:rsidTr="65D72758" w14:paraId="0613ACF2" w14:textId="77777777">
        <w:tc>
          <w:tcPr>
            <w:tcW w:w="3015" w:type="dxa"/>
            <w:tcBorders>
              <w:bottom w:val="single" w:color="auto" w:sz="4" w:space="0"/>
            </w:tcBorders>
          </w:tcPr>
          <w:p w:rsidRPr="00094C72" w:rsidR="00BF584D" w:rsidP="00A13EA6" w:rsidRDefault="00BF584D" w14:paraId="127C73F8" w14:textId="77777777">
            <w:r>
              <w:t xml:space="preserve">10. </w:t>
            </w:r>
            <w:r>
              <w:rPr>
                <w:rFonts w:ascii="Calibri" w:hAnsi="Calibri" w:cs="Calibri"/>
                <w:color w:val="000000"/>
              </w:rPr>
              <w:t>Floating Solar</w:t>
            </w:r>
          </w:p>
        </w:tc>
        <w:tc>
          <w:tcPr>
            <w:tcW w:w="1158" w:type="dxa"/>
            <w:tcBorders>
              <w:bottom w:val="single" w:color="auto" w:sz="4" w:space="0"/>
            </w:tcBorders>
          </w:tcPr>
          <w:p w:rsidR="00BF584D" w:rsidP="00A13EA6" w:rsidRDefault="00BF584D" w14:paraId="4B79A3F8" w14:textId="77777777">
            <w:pPr>
              <w:jc w:val="center"/>
            </w:pPr>
            <w:r>
              <w:t>2000</w:t>
            </w:r>
          </w:p>
        </w:tc>
        <w:tc>
          <w:tcPr>
            <w:tcW w:w="1899" w:type="dxa"/>
            <w:tcBorders>
              <w:bottom w:val="single" w:color="auto" w:sz="4" w:space="0"/>
            </w:tcBorders>
          </w:tcPr>
          <w:p w:rsidR="00BF584D" w:rsidP="00A13EA6" w:rsidRDefault="00BF584D" w14:paraId="149447C0" w14:textId="77777777">
            <w:pPr>
              <w:jc w:val="center"/>
            </w:pPr>
            <w:r>
              <w:t>$1.69</w:t>
            </w:r>
          </w:p>
        </w:tc>
        <w:tc>
          <w:tcPr>
            <w:tcW w:w="1418" w:type="dxa"/>
            <w:tcBorders>
              <w:bottom w:val="single" w:color="auto" w:sz="4" w:space="0"/>
            </w:tcBorders>
          </w:tcPr>
          <w:p w:rsidRPr="00BD6BC0" w:rsidR="00BF584D" w:rsidP="00A13EA6" w:rsidRDefault="485E313E" w14:paraId="17913E62" w14:textId="77777777">
            <w:pPr>
              <w:rPr>
                <w:rFonts w:ascii="Calibri" w:hAnsi="Calibri" w:cs="Calibri"/>
                <w:color w:val="000000"/>
              </w:rPr>
            </w:pPr>
            <w:r w:rsidRPr="65D72758">
              <w:rPr>
                <w:rFonts w:ascii="Calibri" w:hAnsi="Calibri" w:cs="Calibri"/>
                <w:color w:val="000000" w:themeColor="text1"/>
              </w:rPr>
              <w:t xml:space="preserve">$121,210 </w:t>
            </w:r>
          </w:p>
        </w:tc>
        <w:tc>
          <w:tcPr>
            <w:tcW w:w="1860" w:type="dxa"/>
            <w:tcBorders>
              <w:bottom w:val="single" w:color="auto" w:sz="4" w:space="0"/>
            </w:tcBorders>
          </w:tcPr>
          <w:p w:rsidRPr="006F696B" w:rsidR="00BF584D" w:rsidP="00A13EA6" w:rsidRDefault="485E313E" w14:paraId="3A1300D5" w14:textId="77777777">
            <w:pPr>
              <w:rPr>
                <w:rFonts w:ascii="Calibri" w:hAnsi="Calibri" w:cs="Calibri"/>
                <w:color w:val="000000"/>
              </w:rPr>
            </w:pPr>
            <w:r w:rsidRPr="65D72758">
              <w:rPr>
                <w:rFonts w:ascii="Calibri" w:hAnsi="Calibri" w:cs="Calibri"/>
                <w:color w:val="000000" w:themeColor="text1"/>
              </w:rPr>
              <w:t>$3,505,476.00</w:t>
            </w:r>
          </w:p>
        </w:tc>
      </w:tr>
      <w:tr w:rsidRPr="006F696B" w:rsidR="00BF584D" w:rsidTr="65D72758" w14:paraId="23D398AC" w14:textId="77777777">
        <w:tc>
          <w:tcPr>
            <w:tcW w:w="3015" w:type="dxa"/>
            <w:tcBorders>
              <w:bottom w:val="single" w:color="auto" w:sz="4" w:space="0"/>
            </w:tcBorders>
          </w:tcPr>
          <w:p w:rsidR="00BF584D" w:rsidP="00A13EA6" w:rsidRDefault="00BF584D" w14:paraId="3BDE70EB" w14:textId="77777777">
            <w:r>
              <w:t xml:space="preserve">11. </w:t>
            </w:r>
            <w:r>
              <w:rPr>
                <w:rFonts w:ascii="Calibri" w:hAnsi="Calibri" w:cs="Calibri"/>
                <w:color w:val="444444"/>
                <w:shd w:val="clear" w:color="auto" w:fill="FFFFFF"/>
              </w:rPr>
              <w:t>Ground Mount</w:t>
            </w:r>
          </w:p>
        </w:tc>
        <w:tc>
          <w:tcPr>
            <w:tcW w:w="1158" w:type="dxa"/>
            <w:tcBorders>
              <w:bottom w:val="single" w:color="auto" w:sz="4" w:space="0"/>
            </w:tcBorders>
          </w:tcPr>
          <w:p w:rsidR="00BF584D" w:rsidP="00A13EA6" w:rsidRDefault="00BF584D" w14:paraId="5F9EB944" w14:textId="77777777">
            <w:pPr>
              <w:jc w:val="center"/>
            </w:pPr>
            <w:r>
              <w:t>2190</w:t>
            </w:r>
          </w:p>
        </w:tc>
        <w:tc>
          <w:tcPr>
            <w:tcW w:w="1899" w:type="dxa"/>
            <w:tcBorders>
              <w:bottom w:val="single" w:color="auto" w:sz="4" w:space="0"/>
            </w:tcBorders>
          </w:tcPr>
          <w:p w:rsidR="00BF584D" w:rsidP="00A13EA6" w:rsidRDefault="00BF584D" w14:paraId="673653FF" w14:textId="77777777">
            <w:pPr>
              <w:jc w:val="center"/>
            </w:pPr>
            <w:r>
              <w:t>$1.62</w:t>
            </w:r>
          </w:p>
        </w:tc>
        <w:tc>
          <w:tcPr>
            <w:tcW w:w="1418" w:type="dxa"/>
            <w:tcBorders>
              <w:bottom w:val="single" w:color="auto" w:sz="4" w:space="0"/>
            </w:tcBorders>
          </w:tcPr>
          <w:p w:rsidRPr="00BD6BC0" w:rsidR="00BF584D" w:rsidP="00A13EA6" w:rsidRDefault="485E313E" w14:paraId="2A4145DD" w14:textId="77777777">
            <w:pPr>
              <w:rPr>
                <w:rFonts w:ascii="Calibri" w:hAnsi="Calibri" w:cs="Calibri"/>
                <w:color w:val="000000"/>
              </w:rPr>
            </w:pPr>
            <w:r w:rsidRPr="65D72758">
              <w:rPr>
                <w:rFonts w:ascii="Calibri" w:hAnsi="Calibri" w:cs="Calibri"/>
                <w:color w:val="000000" w:themeColor="text1"/>
              </w:rPr>
              <w:t xml:space="preserve">$122,650 </w:t>
            </w:r>
          </w:p>
        </w:tc>
        <w:tc>
          <w:tcPr>
            <w:tcW w:w="1860" w:type="dxa"/>
            <w:tcBorders>
              <w:bottom w:val="single" w:color="auto" w:sz="4" w:space="0"/>
            </w:tcBorders>
          </w:tcPr>
          <w:p w:rsidRPr="006F696B" w:rsidR="00BF584D" w:rsidP="00A13EA6" w:rsidRDefault="485E313E" w14:paraId="2521FC2A" w14:textId="77777777">
            <w:pPr>
              <w:rPr>
                <w:rFonts w:ascii="Calibri" w:hAnsi="Calibri" w:cs="Calibri"/>
                <w:color w:val="000000"/>
              </w:rPr>
            </w:pPr>
            <w:r w:rsidRPr="65D72758">
              <w:rPr>
                <w:rFonts w:ascii="Calibri" w:hAnsi="Calibri" w:cs="Calibri"/>
                <w:color w:val="000000" w:themeColor="text1"/>
              </w:rPr>
              <w:t>$3,675,121.00</w:t>
            </w:r>
          </w:p>
        </w:tc>
      </w:tr>
      <w:tr w:rsidR="00BF584D" w:rsidTr="65D72758" w14:paraId="3980C51E" w14:textId="77777777">
        <w:tc>
          <w:tcPr>
            <w:tcW w:w="3015" w:type="dxa"/>
            <w:tcBorders>
              <w:top w:val="single" w:color="auto" w:sz="4" w:space="0"/>
              <w:bottom w:val="single" w:color="auto" w:sz="4" w:space="0"/>
            </w:tcBorders>
            <w:shd w:val="clear" w:color="auto" w:fill="F7CAAC" w:themeFill="accent2" w:themeFillTint="66"/>
          </w:tcPr>
          <w:p w:rsidR="00BF584D" w:rsidP="00A13EA6" w:rsidRDefault="00BF584D" w14:paraId="0794C7EB" w14:textId="77777777">
            <w:r w:rsidRPr="007134A4">
              <w:rPr>
                <w:b/>
                <w:bCs/>
              </w:rPr>
              <w:t xml:space="preserve">Total </w:t>
            </w:r>
            <w:r>
              <w:rPr>
                <w:b/>
                <w:bCs/>
              </w:rPr>
              <w:t xml:space="preserve">PV </w:t>
            </w:r>
            <w:r w:rsidRPr="007134A4">
              <w:rPr>
                <w:b/>
                <w:bCs/>
              </w:rPr>
              <w:t>Capacity</w:t>
            </w:r>
          </w:p>
        </w:tc>
        <w:tc>
          <w:tcPr>
            <w:tcW w:w="1158" w:type="dxa"/>
            <w:tcBorders>
              <w:top w:val="single" w:color="auto" w:sz="4" w:space="0"/>
              <w:bottom w:val="single" w:color="auto" w:sz="4" w:space="0"/>
            </w:tcBorders>
            <w:shd w:val="clear" w:color="auto" w:fill="F7CAAC" w:themeFill="accent2" w:themeFillTint="66"/>
          </w:tcPr>
          <w:p w:rsidR="00BF584D" w:rsidP="00A13EA6" w:rsidRDefault="00BF584D" w14:paraId="71C63625" w14:textId="77777777">
            <w:pPr>
              <w:jc w:val="center"/>
            </w:pPr>
            <w:r w:rsidRPr="006F696B">
              <w:rPr>
                <w:rFonts w:ascii="Calibri" w:hAnsi="Calibri" w:cs="Calibri"/>
                <w:b/>
                <w:bCs/>
                <w:color w:val="000000"/>
              </w:rPr>
              <w:t xml:space="preserve">6593.6 </w:t>
            </w:r>
          </w:p>
        </w:tc>
        <w:tc>
          <w:tcPr>
            <w:tcW w:w="1899" w:type="dxa"/>
            <w:tcBorders>
              <w:top w:val="single" w:color="auto" w:sz="4" w:space="0"/>
              <w:bottom w:val="single" w:color="auto" w:sz="4" w:space="0"/>
            </w:tcBorders>
            <w:shd w:val="clear" w:color="auto" w:fill="F7CAAC" w:themeFill="accent2" w:themeFillTint="66"/>
          </w:tcPr>
          <w:p w:rsidRPr="00C75D0E" w:rsidR="00BF584D" w:rsidP="00A13EA6" w:rsidRDefault="485E313E" w14:paraId="5C1816FC" w14:textId="77777777">
            <w:pPr>
              <w:jc w:val="center"/>
              <w:rPr>
                <w:b/>
                <w:bCs/>
              </w:rPr>
            </w:pPr>
            <w:r w:rsidRPr="65D72758">
              <w:rPr>
                <w:b/>
                <w:bCs/>
              </w:rPr>
              <w:t>Total Closing Fees</w:t>
            </w:r>
          </w:p>
        </w:tc>
        <w:tc>
          <w:tcPr>
            <w:tcW w:w="1418" w:type="dxa"/>
            <w:tcBorders>
              <w:top w:val="single" w:color="auto" w:sz="4" w:space="0"/>
              <w:bottom w:val="single" w:color="auto" w:sz="4" w:space="0"/>
            </w:tcBorders>
          </w:tcPr>
          <w:p w:rsidRPr="00C75D0E" w:rsidR="00BF584D" w:rsidP="00A13EA6" w:rsidRDefault="485E313E" w14:paraId="2336B0F8" w14:textId="77777777">
            <w:pPr>
              <w:rPr>
                <w:rFonts w:ascii="Calibri" w:hAnsi="Calibri" w:cs="Calibri"/>
                <w:color w:val="000000"/>
              </w:rPr>
            </w:pPr>
            <w:r w:rsidRPr="65D72758">
              <w:rPr>
                <w:rFonts w:ascii="Calibri" w:hAnsi="Calibri" w:cs="Calibri"/>
                <w:color w:val="000000" w:themeColor="text1"/>
              </w:rPr>
              <w:t>$395,586</w:t>
            </w:r>
          </w:p>
        </w:tc>
        <w:tc>
          <w:tcPr>
            <w:tcW w:w="1860" w:type="dxa"/>
            <w:vMerge w:val="restart"/>
            <w:tcBorders>
              <w:top w:val="single" w:color="auto" w:sz="4" w:space="0"/>
            </w:tcBorders>
            <w:shd w:val="clear" w:color="auto" w:fill="F7CAAC" w:themeFill="accent2" w:themeFillTint="66"/>
          </w:tcPr>
          <w:p w:rsidR="00BF584D" w:rsidP="00A13EA6" w:rsidRDefault="00BF584D" w14:paraId="042FD165" w14:textId="77777777">
            <w:pPr>
              <w:rPr>
                <w:rFonts w:ascii="Calibri" w:hAnsi="Calibri" w:cs="Calibri"/>
                <w:color w:val="000000"/>
              </w:rPr>
            </w:pPr>
          </w:p>
        </w:tc>
      </w:tr>
      <w:tr w:rsidR="00BF584D" w:rsidTr="65D72758" w14:paraId="15810362" w14:textId="77777777">
        <w:tc>
          <w:tcPr>
            <w:tcW w:w="4173" w:type="dxa"/>
            <w:gridSpan w:val="2"/>
            <w:tcBorders>
              <w:top w:val="single" w:color="auto" w:sz="4" w:space="0"/>
              <w:bottom w:val="none" w:color="000000" w:themeColor="text1" w:sz="4" w:space="0"/>
            </w:tcBorders>
            <w:shd w:val="clear" w:color="auto" w:fill="F7CAAC" w:themeFill="accent2" w:themeFillTint="66"/>
          </w:tcPr>
          <w:p w:rsidRPr="006F696B" w:rsidR="00BF584D" w:rsidP="00A13EA6" w:rsidRDefault="00BF584D" w14:paraId="1C16D6EF" w14:textId="77777777">
            <w:pPr>
              <w:jc w:val="center"/>
              <w:rPr>
                <w:rFonts w:ascii="Calibri" w:hAnsi="Calibri" w:cs="Calibri"/>
                <w:b/>
                <w:bCs/>
                <w:color w:val="000000"/>
              </w:rPr>
            </w:pPr>
          </w:p>
        </w:tc>
        <w:tc>
          <w:tcPr>
            <w:tcW w:w="1899" w:type="dxa"/>
            <w:tcBorders>
              <w:top w:val="single" w:color="auto" w:sz="4" w:space="0"/>
              <w:bottom w:val="single" w:color="auto" w:sz="4" w:space="0"/>
            </w:tcBorders>
            <w:shd w:val="clear" w:color="auto" w:fill="F7CAAC" w:themeFill="accent2" w:themeFillTint="66"/>
          </w:tcPr>
          <w:p w:rsidRPr="00C75D0E" w:rsidR="00BF584D" w:rsidP="00A13EA6" w:rsidRDefault="485E313E" w14:paraId="334049CB" w14:textId="77777777">
            <w:pPr>
              <w:jc w:val="center"/>
              <w:rPr>
                <w:b/>
                <w:bCs/>
              </w:rPr>
            </w:pPr>
            <w:r w:rsidRPr="65D72758">
              <w:rPr>
                <w:b/>
                <w:bCs/>
              </w:rPr>
              <w:t>Battery Cost</w:t>
            </w:r>
          </w:p>
        </w:tc>
        <w:tc>
          <w:tcPr>
            <w:tcW w:w="1418" w:type="dxa"/>
            <w:tcBorders>
              <w:top w:val="single" w:color="auto" w:sz="4" w:space="0"/>
              <w:bottom w:val="single" w:color="auto" w:sz="4" w:space="0"/>
            </w:tcBorders>
          </w:tcPr>
          <w:p w:rsidRPr="00C75D0E" w:rsidR="00BF584D" w:rsidP="00A13EA6" w:rsidRDefault="485E313E" w14:paraId="445BC8B6" w14:textId="77777777">
            <w:pPr>
              <w:rPr>
                <w:rFonts w:ascii="Calibri" w:hAnsi="Calibri" w:cs="Calibri"/>
                <w:color w:val="000000"/>
              </w:rPr>
            </w:pPr>
            <w:r>
              <w:rPr>
                <w:rFonts w:ascii="Calibri" w:hAnsi="Calibri" w:cs="Calibri"/>
                <w:color w:val="000000"/>
              </w:rPr>
              <w:t xml:space="preserve">$653,940 </w:t>
            </w:r>
            <w:r w:rsidR="00BF584D">
              <w:rPr>
                <w:rStyle w:val="FootnoteReference"/>
                <w:rFonts w:ascii="Calibri" w:hAnsi="Calibri" w:cs="Calibri"/>
                <w:color w:val="000000"/>
              </w:rPr>
              <w:footnoteReference w:id="6"/>
            </w:r>
          </w:p>
        </w:tc>
        <w:tc>
          <w:tcPr>
            <w:tcW w:w="1860" w:type="dxa"/>
            <w:vMerge/>
          </w:tcPr>
          <w:p w:rsidR="00BF584D" w:rsidP="00A13EA6" w:rsidRDefault="00BF584D" w14:paraId="102FD167" w14:textId="77777777">
            <w:pPr>
              <w:rPr>
                <w:rFonts w:ascii="Calibri" w:hAnsi="Calibri" w:cs="Calibri"/>
                <w:color w:val="000000"/>
              </w:rPr>
            </w:pPr>
          </w:p>
        </w:tc>
      </w:tr>
      <w:tr w:rsidR="00BF584D" w:rsidTr="65D72758" w14:paraId="65D204EF" w14:textId="77777777">
        <w:tc>
          <w:tcPr>
            <w:tcW w:w="9350" w:type="dxa"/>
            <w:gridSpan w:val="5"/>
            <w:tcBorders>
              <w:top w:val="nil"/>
              <w:bottom w:val="single" w:color="auto" w:sz="4" w:space="0"/>
            </w:tcBorders>
            <w:shd w:val="clear" w:color="auto" w:fill="F7CAAC" w:themeFill="accent2" w:themeFillTint="66"/>
          </w:tcPr>
          <w:p w:rsidR="00BF584D" w:rsidP="00A13EA6" w:rsidRDefault="00BF584D" w14:paraId="116B8B77" w14:textId="77777777">
            <w:pPr>
              <w:rPr>
                <w:rFonts w:ascii="Calibri" w:hAnsi="Calibri" w:cs="Calibri"/>
                <w:color w:val="000000"/>
              </w:rPr>
            </w:pPr>
          </w:p>
        </w:tc>
      </w:tr>
      <w:tr w:rsidR="00BF584D" w:rsidTr="65D72758" w14:paraId="457432A2" w14:textId="77777777">
        <w:tc>
          <w:tcPr>
            <w:tcW w:w="7490" w:type="dxa"/>
            <w:gridSpan w:val="4"/>
            <w:tcBorders>
              <w:top w:val="single" w:color="auto" w:sz="4" w:space="0"/>
              <w:bottom w:val="single" w:color="auto" w:sz="4" w:space="0"/>
              <w:right w:val="single" w:color="auto" w:sz="8" w:space="0"/>
            </w:tcBorders>
            <w:shd w:val="clear" w:color="auto" w:fill="F7CAAC" w:themeFill="accent2" w:themeFillTint="66"/>
          </w:tcPr>
          <w:p w:rsidR="00BF584D" w:rsidP="00A13EA6" w:rsidRDefault="485E313E" w14:paraId="45142136" w14:textId="77777777">
            <w:pPr>
              <w:jc w:val="center"/>
              <w:rPr>
                <w:rFonts w:ascii="Calibri" w:hAnsi="Calibri" w:cs="Calibri"/>
                <w:color w:val="000000"/>
              </w:rPr>
            </w:pPr>
            <w:r w:rsidRPr="65D72758">
              <w:rPr>
                <w:b/>
                <w:bCs/>
              </w:rPr>
              <w:t>Total Cost</w:t>
            </w:r>
          </w:p>
        </w:tc>
        <w:tc>
          <w:tcPr>
            <w:tcW w:w="1860" w:type="dxa"/>
            <w:tcBorders>
              <w:top w:val="single" w:color="auto" w:sz="8" w:space="0"/>
              <w:left w:val="single" w:color="auto" w:sz="8" w:space="0"/>
              <w:bottom w:val="single" w:color="auto" w:sz="8" w:space="0"/>
              <w:right w:val="single" w:color="auto" w:sz="8" w:space="0"/>
            </w:tcBorders>
            <w:shd w:val="clear" w:color="auto" w:fill="F7CAAC" w:themeFill="accent2" w:themeFillTint="66"/>
          </w:tcPr>
          <w:p w:rsidRPr="001D0BC1" w:rsidR="00BF584D" w:rsidP="00A13EA6" w:rsidRDefault="485E313E" w14:paraId="304AED09" w14:textId="77777777">
            <w:pPr>
              <w:rPr>
                <w:rFonts w:ascii="Calibri" w:hAnsi="Calibri" w:cs="Calibri"/>
                <w:b/>
                <w:bCs/>
                <w:color w:val="000000"/>
              </w:rPr>
            </w:pPr>
            <w:r w:rsidRPr="65D72758">
              <w:rPr>
                <w:rFonts w:ascii="Calibri" w:hAnsi="Calibri" w:cs="Calibri"/>
                <w:b/>
                <w:bCs/>
                <w:color w:val="000000" w:themeColor="text1"/>
              </w:rPr>
              <w:t>$11,428,538.00</w:t>
            </w:r>
          </w:p>
        </w:tc>
      </w:tr>
    </w:tbl>
    <w:p w:rsidR="00BF584D" w:rsidP="00BF584D" w:rsidRDefault="00BF584D" w14:paraId="19B45809" w14:textId="77777777">
      <w:pPr>
        <w:rPr>
          <w:b/>
          <w:bCs/>
        </w:rPr>
      </w:pPr>
    </w:p>
    <w:p w:rsidR="00BF584D" w:rsidP="00BF584D" w:rsidRDefault="00BF584D" w14:paraId="36A21335" w14:textId="77777777">
      <w:pPr>
        <w:rPr>
          <w:b/>
          <w:bCs/>
        </w:rPr>
      </w:pPr>
    </w:p>
    <w:p w:rsidR="00BF584D" w:rsidP="00BF584D" w:rsidRDefault="00BF584D" w14:paraId="02C7AC1A" w14:textId="77777777">
      <w:pPr>
        <w:rPr>
          <w:b/>
          <w:bCs/>
        </w:rPr>
      </w:pPr>
    </w:p>
    <w:p w:rsidR="00BF584D" w:rsidP="00BF584D" w:rsidRDefault="00BF584D" w14:paraId="41221EBD" w14:textId="77777777">
      <w:pPr>
        <w:rPr>
          <w:b/>
          <w:bCs/>
        </w:rPr>
      </w:pPr>
    </w:p>
    <w:p w:rsidR="00BF584D" w:rsidP="00BF584D" w:rsidRDefault="00BF584D" w14:paraId="55020277" w14:textId="77777777">
      <w:pPr>
        <w:rPr>
          <w:b/>
          <w:bCs/>
        </w:rPr>
      </w:pPr>
    </w:p>
    <w:p w:rsidR="00BF584D" w:rsidP="00BF584D" w:rsidRDefault="00BF584D" w14:paraId="49257CDA" w14:textId="77777777">
      <w:pPr>
        <w:rPr>
          <w:b/>
          <w:bCs/>
        </w:rPr>
      </w:pPr>
    </w:p>
    <w:p w:rsidR="00BF584D" w:rsidP="00BF584D" w:rsidRDefault="00BF584D" w14:paraId="3E338712" w14:textId="77777777">
      <w:pPr>
        <w:rPr>
          <w:b/>
          <w:bCs/>
        </w:rPr>
      </w:pPr>
    </w:p>
    <w:p w:rsidR="00BF584D" w:rsidP="00BF584D" w:rsidRDefault="00BF584D" w14:paraId="59D18924" w14:textId="77777777">
      <w:pPr>
        <w:rPr>
          <w:b/>
          <w:bCs/>
        </w:rPr>
      </w:pPr>
    </w:p>
    <w:p w:rsidR="00BF584D" w:rsidP="00BF584D" w:rsidRDefault="00BF584D" w14:paraId="56870E7B" w14:textId="77777777">
      <w:pPr>
        <w:rPr>
          <w:b/>
          <w:bCs/>
        </w:rPr>
      </w:pPr>
    </w:p>
    <w:p w:rsidR="00BF584D" w:rsidP="00BF584D" w:rsidRDefault="00BF584D" w14:paraId="16436DD0" w14:textId="77777777">
      <w:pPr>
        <w:rPr>
          <w:b/>
          <w:bCs/>
        </w:rPr>
      </w:pPr>
    </w:p>
    <w:p w:rsidR="00BF584D" w:rsidP="00BF584D" w:rsidRDefault="00BF584D" w14:paraId="33D871F8" w14:textId="77777777">
      <w:pPr>
        <w:rPr>
          <w:b/>
          <w:bCs/>
        </w:rPr>
      </w:pPr>
    </w:p>
    <w:p w:rsidR="00BF584D" w:rsidP="00BF584D" w:rsidRDefault="00BF584D" w14:paraId="119913C9" w14:textId="77777777">
      <w:pPr>
        <w:rPr>
          <w:b/>
          <w:bCs/>
        </w:rPr>
      </w:pPr>
    </w:p>
    <w:p w:rsidR="00BF584D" w:rsidP="00BF584D" w:rsidRDefault="00BF584D" w14:paraId="3898AD95" w14:textId="77777777">
      <w:pPr>
        <w:rPr>
          <w:b/>
          <w:bCs/>
        </w:rPr>
      </w:pPr>
    </w:p>
    <w:p w:rsidR="00BF584D" w:rsidP="00BF584D" w:rsidRDefault="00BF584D" w14:paraId="5448035F" w14:textId="77777777">
      <w:pPr>
        <w:rPr>
          <w:b/>
          <w:bCs/>
        </w:rPr>
      </w:pPr>
    </w:p>
    <w:p w:rsidRPr="00CF2804" w:rsidR="00BF584D" w:rsidP="00BF584D" w:rsidRDefault="485E313E" w14:paraId="7A0714EE" w14:textId="6442F5C4">
      <w:pPr>
        <w:rPr>
          <w:b/>
          <w:bCs/>
          <w:u w:val="single"/>
        </w:rPr>
      </w:pPr>
      <w:r w:rsidRPr="65D72758">
        <w:rPr>
          <w:b/>
          <w:bCs/>
          <w:u w:val="single"/>
        </w:rPr>
        <w:t>Other Financial Assumptions</w:t>
      </w:r>
    </w:p>
    <w:p w:rsidRPr="00AC4DD3" w:rsidR="00BF584D" w:rsidP="00BF584D" w:rsidRDefault="485E313E" w14:paraId="7CBAE572" w14:textId="77777777">
      <w:pPr>
        <w:rPr>
          <w:u w:val="single"/>
        </w:rPr>
      </w:pPr>
      <w:r>
        <w:t xml:space="preserve">3VO protection scheme is not included in the financial analysis as we are assuming that Duke progress has it and we will utilize it. If Duke Progress does not have it, then it can be purchased for an additional cost of around $500,000 </w:t>
      </w:r>
      <w:r w:rsidRPr="65D72758">
        <w:rPr>
          <w:b/>
          <w:bCs/>
        </w:rPr>
        <w:t>[8]</w:t>
      </w:r>
      <w:r>
        <w:t xml:space="preserve">. </w:t>
      </w:r>
    </w:p>
    <w:p w:rsidRPr="00AC4DD3" w:rsidR="00BF584D" w:rsidP="00BF584D" w:rsidRDefault="485E313E" w14:paraId="29013157" w14:textId="77777777">
      <w:pPr>
        <w:rPr>
          <w:b/>
          <w:bCs/>
          <w:u w:val="single"/>
        </w:rPr>
      </w:pPr>
      <w:r w:rsidRPr="65D72758">
        <w:rPr>
          <w:b/>
          <w:bCs/>
          <w:u w:val="single"/>
        </w:rPr>
        <w:t>Summary of Applicable Federal and State Incentives and cost benefits</w:t>
      </w:r>
    </w:p>
    <w:tbl>
      <w:tblPr>
        <w:tblStyle w:val="TableGrid"/>
        <w:tblW w:w="0" w:type="auto"/>
        <w:tblLook w:val="04A0" w:firstRow="1" w:lastRow="0" w:firstColumn="1" w:lastColumn="0" w:noHBand="0" w:noVBand="1"/>
      </w:tblPr>
      <w:tblGrid>
        <w:gridCol w:w="3116"/>
        <w:gridCol w:w="6234"/>
      </w:tblGrid>
      <w:tr w:rsidR="00BF584D" w:rsidTr="65D72758" w14:paraId="68BF0BD9" w14:textId="77777777">
        <w:tc>
          <w:tcPr>
            <w:tcW w:w="9350" w:type="dxa"/>
            <w:gridSpan w:val="2"/>
            <w:shd w:val="clear" w:color="auto" w:fill="F7CAAC" w:themeFill="accent2" w:themeFillTint="66"/>
          </w:tcPr>
          <w:p w:rsidRPr="00BA23DE" w:rsidR="00BF584D" w:rsidP="00A13EA6" w:rsidRDefault="485E313E" w14:paraId="2DCE91E0" w14:textId="77777777">
            <w:pPr>
              <w:jc w:val="center"/>
              <w:rPr>
                <w:b/>
                <w:bCs/>
              </w:rPr>
            </w:pPr>
            <w:r w:rsidRPr="65D72758">
              <w:rPr>
                <w:b/>
                <w:bCs/>
              </w:rPr>
              <w:t>Federal Tax Incentives</w:t>
            </w:r>
          </w:p>
        </w:tc>
      </w:tr>
      <w:tr w:rsidR="00BF584D" w:rsidTr="65D72758" w14:paraId="0BCA64B8" w14:textId="77777777">
        <w:tc>
          <w:tcPr>
            <w:tcW w:w="3116" w:type="dxa"/>
          </w:tcPr>
          <w:p w:rsidRPr="00D21B13" w:rsidR="00BF584D" w:rsidP="00A13EA6" w:rsidRDefault="485E313E" w14:paraId="04367CFF" w14:textId="77777777">
            <w:pPr>
              <w:rPr>
                <w:b/>
                <w:bCs/>
              </w:rPr>
            </w:pPr>
            <w:r w:rsidRPr="65D72758">
              <w:rPr>
                <w:b/>
                <w:bCs/>
              </w:rPr>
              <w:t>Investment Tax Credit (ITC)</w:t>
            </w:r>
            <w:r>
              <w:t xml:space="preserve"> </w:t>
            </w:r>
            <w:r w:rsidRPr="65D72758">
              <w:rPr>
                <w:b/>
                <w:bCs/>
              </w:rPr>
              <w:t xml:space="preserve">[9]. </w:t>
            </w:r>
          </w:p>
        </w:tc>
        <w:tc>
          <w:tcPr>
            <w:tcW w:w="6234" w:type="dxa"/>
          </w:tcPr>
          <w:p w:rsidR="00BF584D" w:rsidP="00A13EA6" w:rsidRDefault="00BF584D" w14:paraId="3965EB19" w14:textId="77777777">
            <w:r>
              <w:t xml:space="preserve">The ITC reduces the federal income tax liability by 30% of the cost of a solar system for the year in which it is installed. </w:t>
            </w:r>
          </w:p>
          <w:p w:rsidR="00BF584D" w:rsidP="00A13EA6" w:rsidRDefault="485E313E" w14:paraId="15F8FB39" w14:textId="77777777">
            <w:r>
              <w:t>For tax exempt organizations (University if Cash Purchase), may receive the ITC as a direct payment option (refund from the IRS) OR they may sell all or a portion of the tax credits to an eligible taxpayer.</w:t>
            </w:r>
          </w:p>
        </w:tc>
      </w:tr>
      <w:tr w:rsidR="00BF584D" w:rsidTr="65D72758" w14:paraId="7EADB21F" w14:textId="77777777">
        <w:tc>
          <w:tcPr>
            <w:tcW w:w="3116" w:type="dxa"/>
          </w:tcPr>
          <w:p w:rsidRPr="00BA23DE" w:rsidR="00BF584D" w:rsidP="00A13EA6" w:rsidRDefault="485E313E" w14:paraId="6E86A45B" w14:textId="77777777">
            <w:pPr>
              <w:rPr>
                <w:b/>
                <w:bCs/>
              </w:rPr>
            </w:pPr>
            <w:bookmarkStart w:name="_Int_NYpfLife" w:id="1"/>
            <w:r w:rsidRPr="65D72758">
              <w:rPr>
                <w:b/>
                <w:bCs/>
              </w:rPr>
              <w:t>MACRS</w:t>
            </w:r>
            <w:bookmarkEnd w:id="1"/>
            <w:r w:rsidRPr="65D72758">
              <w:rPr>
                <w:b/>
                <w:bCs/>
              </w:rPr>
              <w:t xml:space="preserve"> Depreciation [10] </w:t>
            </w:r>
          </w:p>
        </w:tc>
        <w:tc>
          <w:tcPr>
            <w:tcW w:w="6234" w:type="dxa"/>
          </w:tcPr>
          <w:p w:rsidR="00BF584D" w:rsidP="00A13EA6" w:rsidRDefault="00BF584D" w14:paraId="3E5C3C22" w14:textId="05F50A9D">
            <w:r>
              <w:t xml:space="preserve">Using MACRS, businesses can recover </w:t>
            </w:r>
            <w:r w:rsidR="00D65409">
              <w:t xml:space="preserve">the </w:t>
            </w:r>
            <w:r>
              <w:t>investment through depreciation reductions. 5-year schedule for most renewable technologies</w:t>
            </w:r>
          </w:p>
          <w:p w:rsidR="00BF584D" w:rsidP="00A13EA6" w:rsidRDefault="00BF584D" w14:paraId="737BAE9A" w14:textId="77777777"/>
          <w:p w:rsidR="00D65409" w:rsidP="00A13EA6" w:rsidRDefault="00D65409" w14:paraId="20C79273" w14:textId="11A7ABBD">
            <w:r>
              <w:t>In the PPA case, MACRS is applicable.</w:t>
            </w:r>
          </w:p>
          <w:p w:rsidR="00BF584D" w:rsidP="00A13EA6" w:rsidRDefault="00D65409" w14:paraId="6AE64A5F" w14:textId="42FD12C0">
            <w:r>
              <w:t xml:space="preserve">In the Cash Purchase case, MACRS cannot be applied. </w:t>
            </w:r>
          </w:p>
          <w:p w:rsidR="00BF584D" w:rsidP="00A13EA6" w:rsidRDefault="00BF584D" w14:paraId="2495D033" w14:textId="77777777"/>
          <w:p w:rsidR="00BF584D" w:rsidP="00A13EA6" w:rsidRDefault="00BF584D" w14:paraId="2261029B" w14:textId="77777777"/>
        </w:tc>
      </w:tr>
    </w:tbl>
    <w:p w:rsidR="00BF584D" w:rsidP="00BF584D" w:rsidRDefault="00BF584D" w14:paraId="689749D8" w14:textId="77777777"/>
    <w:p w:rsidRPr="00B72CEC" w:rsidR="00BF584D" w:rsidP="00BF584D" w:rsidRDefault="485E313E" w14:paraId="0EF8C39B" w14:textId="77777777">
      <w:r>
        <w:t xml:space="preserve">There are currently no state tax incentives for which this project would be eligible, however after the system is installed, the University could possibly apply for the Duke Energy NC Solar Rebate program (within </w:t>
      </w:r>
      <w:bookmarkStart w:name="_Int_4Fiwurol" w:id="2"/>
      <w:r>
        <w:t>90 days</w:t>
      </w:r>
      <w:bookmarkEnd w:id="2"/>
      <w:r>
        <w:t xml:space="preserve"> of installing the system) which could provide an additional rebate of $0.75/W, up to $75,000 </w:t>
      </w:r>
      <w:r w:rsidRPr="65D72758">
        <w:rPr>
          <w:b/>
          <w:bCs/>
        </w:rPr>
        <w:t>[11]</w:t>
      </w:r>
      <w:r>
        <w:t xml:space="preserve">. </w:t>
      </w:r>
    </w:p>
    <w:p w:rsidR="00BF584D" w:rsidP="00BF584D" w:rsidRDefault="00BF584D" w14:paraId="7874C681" w14:textId="77777777">
      <w:pPr>
        <w:rPr>
          <w:b/>
          <w:bCs/>
        </w:rPr>
      </w:pPr>
    </w:p>
    <w:p w:rsidR="00BF584D" w:rsidP="00BF584D" w:rsidRDefault="00BF584D" w14:paraId="32F041B8" w14:textId="77777777">
      <w:pPr>
        <w:rPr>
          <w:b/>
          <w:bCs/>
        </w:rPr>
      </w:pPr>
    </w:p>
    <w:p w:rsidR="00BF584D" w:rsidP="00BF584D" w:rsidRDefault="00BF584D" w14:paraId="4615F740" w14:textId="77777777">
      <w:pPr>
        <w:rPr>
          <w:b/>
          <w:bCs/>
        </w:rPr>
      </w:pPr>
    </w:p>
    <w:p w:rsidR="00BF584D" w:rsidP="00BF584D" w:rsidRDefault="00BF584D" w14:paraId="53BB300F" w14:textId="77777777">
      <w:pPr>
        <w:rPr>
          <w:b/>
          <w:bCs/>
        </w:rPr>
      </w:pPr>
    </w:p>
    <w:p w:rsidR="00BF584D" w:rsidP="00BF584D" w:rsidRDefault="00BF584D" w14:paraId="4F2F992C" w14:textId="77777777">
      <w:pPr>
        <w:rPr>
          <w:b/>
          <w:bCs/>
        </w:rPr>
      </w:pPr>
    </w:p>
    <w:p w:rsidR="00BF584D" w:rsidP="00BF584D" w:rsidRDefault="00BF584D" w14:paraId="70141223" w14:textId="77777777">
      <w:pPr>
        <w:rPr>
          <w:b/>
          <w:bCs/>
        </w:rPr>
      </w:pPr>
    </w:p>
    <w:p w:rsidR="00CF2804" w:rsidP="00BF584D" w:rsidRDefault="00CF2804" w14:paraId="31963AED" w14:textId="77777777">
      <w:pPr>
        <w:rPr>
          <w:b/>
          <w:bCs/>
        </w:rPr>
      </w:pPr>
    </w:p>
    <w:p w:rsidR="00FB189C" w:rsidP="00BF584D" w:rsidRDefault="00FB189C" w14:paraId="7295FFD5" w14:textId="77777777">
      <w:pPr>
        <w:rPr>
          <w:b/>
          <w:bCs/>
        </w:rPr>
      </w:pPr>
    </w:p>
    <w:p w:rsidR="00BF584D" w:rsidP="00BF584D" w:rsidRDefault="00BF584D" w14:paraId="4D08AACC" w14:textId="77777777">
      <w:pPr>
        <w:rPr>
          <w:b/>
          <w:bCs/>
        </w:rPr>
      </w:pPr>
    </w:p>
    <w:p w:rsidRPr="00EA7F0F" w:rsidR="00BF584D" w:rsidP="00BF584D" w:rsidRDefault="485E313E" w14:paraId="608D251B" w14:textId="56E27F44">
      <w:pPr>
        <w:rPr>
          <w:b/>
          <w:bCs/>
        </w:rPr>
      </w:pPr>
      <w:r w:rsidRPr="65D72758">
        <w:rPr>
          <w:b/>
          <w:bCs/>
        </w:rPr>
        <w:lastRenderedPageBreak/>
        <w:t xml:space="preserve">Cash Purchase vs. </w:t>
      </w:r>
      <w:bookmarkStart w:name="_Int_H9xDTShy" w:id="3"/>
      <w:r w:rsidRPr="65D72758">
        <w:rPr>
          <w:b/>
          <w:bCs/>
        </w:rPr>
        <w:t>PPA</w:t>
      </w:r>
      <w:bookmarkEnd w:id="3"/>
      <w:r w:rsidRPr="65D72758">
        <w:rPr>
          <w:b/>
          <w:bCs/>
        </w:rPr>
        <w:t xml:space="preserve"> </w:t>
      </w:r>
    </w:p>
    <w:p w:rsidRPr="002716B0" w:rsidR="00BF584D" w:rsidP="00BF584D" w:rsidRDefault="485E313E" w14:paraId="12723892" w14:textId="77777777">
      <w:pPr>
        <w:pStyle w:val="ListParagraph"/>
        <w:numPr>
          <w:ilvl w:val="0"/>
          <w:numId w:val="1"/>
        </w:numPr>
        <w:rPr>
          <w:b/>
          <w:bCs/>
        </w:rPr>
      </w:pPr>
      <w:r w:rsidRPr="65D72758">
        <w:rPr>
          <w:b/>
          <w:bCs/>
        </w:rPr>
        <w:t>PV only</w:t>
      </w:r>
    </w:p>
    <w:tbl>
      <w:tblPr>
        <w:tblStyle w:val="TableGrid"/>
        <w:tblW w:w="0" w:type="auto"/>
        <w:tblLook w:val="04A0" w:firstRow="1" w:lastRow="0" w:firstColumn="1" w:lastColumn="0" w:noHBand="0" w:noVBand="1"/>
      </w:tblPr>
      <w:tblGrid>
        <w:gridCol w:w="2337"/>
        <w:gridCol w:w="2338"/>
        <w:gridCol w:w="2337"/>
        <w:gridCol w:w="2338"/>
      </w:tblGrid>
      <w:tr w:rsidR="00BF584D" w:rsidTr="65D72758" w14:paraId="7CD51C02" w14:textId="77777777">
        <w:tc>
          <w:tcPr>
            <w:tcW w:w="4675" w:type="dxa"/>
            <w:gridSpan w:val="2"/>
            <w:shd w:val="clear" w:color="auto" w:fill="F7CAAC" w:themeFill="accent2" w:themeFillTint="66"/>
          </w:tcPr>
          <w:p w:rsidRPr="00F5223C" w:rsidR="00BF584D" w:rsidP="00A13EA6" w:rsidRDefault="485E313E" w14:paraId="42F1016C" w14:textId="77777777">
            <w:pPr>
              <w:jc w:val="center"/>
              <w:rPr>
                <w:b/>
                <w:bCs/>
              </w:rPr>
            </w:pPr>
            <w:r w:rsidRPr="65D72758">
              <w:rPr>
                <w:b/>
                <w:bCs/>
              </w:rPr>
              <w:t>Cash Purchase Option</w:t>
            </w:r>
          </w:p>
        </w:tc>
        <w:tc>
          <w:tcPr>
            <w:tcW w:w="4675" w:type="dxa"/>
            <w:gridSpan w:val="2"/>
            <w:shd w:val="clear" w:color="auto" w:fill="F7CAAC" w:themeFill="accent2" w:themeFillTint="66"/>
          </w:tcPr>
          <w:p w:rsidRPr="00F5223C" w:rsidR="00BF584D" w:rsidP="00A13EA6" w:rsidRDefault="485E313E" w14:paraId="32D0518B" w14:textId="77777777">
            <w:pPr>
              <w:jc w:val="center"/>
              <w:rPr>
                <w:b/>
                <w:bCs/>
              </w:rPr>
            </w:pPr>
            <w:r w:rsidRPr="65D72758">
              <w:rPr>
                <w:b/>
                <w:bCs/>
              </w:rPr>
              <w:t>PPA Option</w:t>
            </w:r>
          </w:p>
        </w:tc>
      </w:tr>
      <w:tr w:rsidR="00BF584D" w:rsidTr="65D72758" w14:paraId="6812160E" w14:textId="77777777">
        <w:trPr>
          <w:trHeight w:val="315"/>
        </w:trPr>
        <w:tc>
          <w:tcPr>
            <w:tcW w:w="2337" w:type="dxa"/>
          </w:tcPr>
          <w:p w:rsidRPr="00EA7F0F" w:rsidR="00BF584D" w:rsidP="00A13EA6" w:rsidRDefault="485E313E" w14:paraId="16A062C1" w14:textId="77777777">
            <w:pPr>
              <w:rPr>
                <w:b/>
                <w:bCs/>
              </w:rPr>
            </w:pPr>
            <w:r w:rsidRPr="65D72758">
              <w:rPr>
                <w:b/>
                <w:bCs/>
              </w:rPr>
              <w:t>Total Upfront Cost</w:t>
            </w:r>
          </w:p>
        </w:tc>
        <w:tc>
          <w:tcPr>
            <w:tcW w:w="2338" w:type="dxa"/>
          </w:tcPr>
          <w:p w:rsidRPr="00732708" w:rsidR="00BF584D" w:rsidP="00A13EA6" w:rsidRDefault="485E313E" w14:paraId="21F93A7E" w14:textId="77777777">
            <w:pPr>
              <w:rPr>
                <w:rFonts w:ascii="Calibri" w:hAnsi="Calibri" w:cs="Calibri"/>
                <w:color w:val="000000"/>
              </w:rPr>
            </w:pPr>
            <w:r w:rsidRPr="65D72758">
              <w:rPr>
                <w:rFonts w:ascii="Calibri" w:hAnsi="Calibri" w:cs="Calibri"/>
                <w:color w:val="000000" w:themeColor="text1"/>
              </w:rPr>
              <w:t xml:space="preserve">$10,774,598 </w:t>
            </w:r>
          </w:p>
        </w:tc>
        <w:tc>
          <w:tcPr>
            <w:tcW w:w="2337" w:type="dxa"/>
          </w:tcPr>
          <w:p w:rsidR="00BF584D" w:rsidP="00A13EA6" w:rsidRDefault="485E313E" w14:paraId="7145A5F9" w14:textId="77777777">
            <w:pPr>
              <w:rPr>
                <w:b/>
                <w:bCs/>
              </w:rPr>
            </w:pPr>
            <w:r w:rsidRPr="65D72758">
              <w:rPr>
                <w:b/>
                <w:bCs/>
              </w:rPr>
              <w:t>PPA</w:t>
            </w:r>
          </w:p>
        </w:tc>
        <w:tc>
          <w:tcPr>
            <w:tcW w:w="2338" w:type="dxa"/>
          </w:tcPr>
          <w:p w:rsidR="00BF584D" w:rsidP="00A13EA6" w:rsidRDefault="00BF584D" w14:paraId="17FD3620" w14:textId="77777777">
            <w:r>
              <w:t xml:space="preserve">$0.073/kWh </w:t>
            </w:r>
          </w:p>
        </w:tc>
      </w:tr>
      <w:tr w:rsidR="00BF584D" w:rsidTr="65D72758" w14:paraId="4F9F6CDE" w14:textId="77777777">
        <w:trPr>
          <w:trHeight w:val="312"/>
        </w:trPr>
        <w:tc>
          <w:tcPr>
            <w:tcW w:w="2337" w:type="dxa"/>
          </w:tcPr>
          <w:p w:rsidRPr="00EA7F0F" w:rsidR="00BF584D" w:rsidP="00A13EA6" w:rsidRDefault="485E313E" w14:paraId="18E50C47" w14:textId="77777777">
            <w:pPr>
              <w:rPr>
                <w:b/>
                <w:bCs/>
              </w:rPr>
            </w:pPr>
            <w:r w:rsidRPr="65D72758">
              <w:rPr>
                <w:b/>
                <w:bCs/>
              </w:rPr>
              <w:t>Debt</w:t>
            </w:r>
          </w:p>
        </w:tc>
        <w:tc>
          <w:tcPr>
            <w:tcW w:w="2338" w:type="dxa"/>
          </w:tcPr>
          <w:p w:rsidR="00BF584D" w:rsidP="00A13EA6" w:rsidRDefault="00CF2804" w14:paraId="2614B691" w14:textId="16E608DD">
            <w:r>
              <w:t>No</w:t>
            </w:r>
          </w:p>
        </w:tc>
        <w:tc>
          <w:tcPr>
            <w:tcW w:w="2337" w:type="dxa"/>
          </w:tcPr>
          <w:p w:rsidR="00BF584D" w:rsidP="00A13EA6" w:rsidRDefault="485E313E" w14:paraId="03ACAA0D" w14:textId="77777777">
            <w:pPr>
              <w:rPr>
                <w:b/>
                <w:bCs/>
              </w:rPr>
            </w:pPr>
            <w:r w:rsidRPr="65D72758">
              <w:rPr>
                <w:b/>
                <w:bCs/>
              </w:rPr>
              <w:t>Debt</w:t>
            </w:r>
          </w:p>
        </w:tc>
        <w:tc>
          <w:tcPr>
            <w:tcW w:w="2338" w:type="dxa"/>
          </w:tcPr>
          <w:p w:rsidR="00BF584D" w:rsidP="00A13EA6" w:rsidRDefault="00CF2804" w14:paraId="1204723E" w14:textId="679F6876">
            <w:r>
              <w:t>No</w:t>
            </w:r>
          </w:p>
        </w:tc>
      </w:tr>
      <w:tr w:rsidR="00BF584D" w:rsidTr="65D72758" w14:paraId="364639ED" w14:textId="77777777">
        <w:trPr>
          <w:trHeight w:val="312"/>
        </w:trPr>
        <w:tc>
          <w:tcPr>
            <w:tcW w:w="2337" w:type="dxa"/>
          </w:tcPr>
          <w:p w:rsidRPr="00EA7F0F" w:rsidR="00BF584D" w:rsidP="00A13EA6" w:rsidRDefault="485E313E" w14:paraId="32207144" w14:textId="77777777">
            <w:pPr>
              <w:rPr>
                <w:b/>
                <w:bCs/>
              </w:rPr>
            </w:pPr>
            <w:r w:rsidRPr="65D72758">
              <w:rPr>
                <w:b/>
                <w:bCs/>
              </w:rPr>
              <w:t>Project NPV @ Investor:</w:t>
            </w:r>
          </w:p>
        </w:tc>
        <w:tc>
          <w:tcPr>
            <w:tcW w:w="2338" w:type="dxa"/>
          </w:tcPr>
          <w:p w:rsidRPr="00D415CA" w:rsidR="00BF584D" w:rsidP="00A13EA6" w:rsidRDefault="485E313E" w14:paraId="21A617C5" w14:textId="77777777">
            <w:pPr>
              <w:rPr>
                <w:rFonts w:ascii="Calibri" w:hAnsi="Calibri" w:cs="Calibri"/>
                <w:color w:val="000000"/>
              </w:rPr>
            </w:pPr>
            <w:r w:rsidRPr="65D72758">
              <w:rPr>
                <w:rFonts w:ascii="Calibri" w:hAnsi="Calibri" w:cs="Calibri"/>
                <w:color w:val="000000" w:themeColor="text1"/>
              </w:rPr>
              <w:t>$620,463</w:t>
            </w:r>
          </w:p>
        </w:tc>
        <w:tc>
          <w:tcPr>
            <w:tcW w:w="2337" w:type="dxa"/>
          </w:tcPr>
          <w:p w:rsidR="00BF584D" w:rsidP="00A13EA6" w:rsidRDefault="00BF584D" w14:paraId="7BEAA0C7" w14:textId="77777777">
            <w:r w:rsidRPr="00EA7F0F">
              <w:rPr>
                <w:b/>
                <w:bCs/>
              </w:rPr>
              <w:t>Project NPV @ Investor:</w:t>
            </w:r>
          </w:p>
        </w:tc>
        <w:tc>
          <w:tcPr>
            <w:tcW w:w="2338" w:type="dxa"/>
          </w:tcPr>
          <w:p w:rsidRPr="00CF7713" w:rsidR="00BF584D" w:rsidP="00A13EA6" w:rsidRDefault="00BF584D" w14:paraId="7326E5AE" w14:textId="77777777">
            <w:r w:rsidRPr="00CF7713">
              <w:t>$</w:t>
            </w:r>
            <w:r w:rsidRPr="00CF7713">
              <w:rPr>
                <w:rFonts w:ascii="Calibri" w:hAnsi="Calibri" w:cs="Calibri"/>
                <w:color w:val="000000"/>
              </w:rPr>
              <w:t xml:space="preserve">371,262 </w:t>
            </w:r>
          </w:p>
        </w:tc>
      </w:tr>
      <w:tr w:rsidR="00BF584D" w:rsidTr="65D72758" w14:paraId="0F67639C" w14:textId="77777777">
        <w:trPr>
          <w:trHeight w:val="312"/>
        </w:trPr>
        <w:tc>
          <w:tcPr>
            <w:tcW w:w="2337" w:type="dxa"/>
          </w:tcPr>
          <w:p w:rsidRPr="00EA7F0F" w:rsidR="00BF584D" w:rsidP="00A13EA6" w:rsidRDefault="485E313E" w14:paraId="3F28FA5C" w14:textId="77777777">
            <w:pPr>
              <w:rPr>
                <w:b/>
                <w:bCs/>
              </w:rPr>
            </w:pPr>
            <w:r w:rsidRPr="65D72758">
              <w:rPr>
                <w:b/>
                <w:bCs/>
              </w:rPr>
              <w:t>NPV Customer Savings:</w:t>
            </w:r>
          </w:p>
        </w:tc>
        <w:tc>
          <w:tcPr>
            <w:tcW w:w="2338" w:type="dxa"/>
          </w:tcPr>
          <w:p w:rsidRPr="003245D7" w:rsidR="00BF584D" w:rsidP="00A13EA6" w:rsidRDefault="00CF2804" w14:paraId="22197D48" w14:textId="6DAD4B72">
            <w:pPr>
              <w:rPr>
                <w:rFonts w:ascii="Calibri" w:hAnsi="Calibri" w:cs="Calibri"/>
                <w:color w:val="000000"/>
              </w:rPr>
            </w:pPr>
            <w:r>
              <w:rPr>
                <w:rFonts w:ascii="Calibri" w:hAnsi="Calibri" w:cs="Calibri"/>
                <w:color w:val="000000"/>
              </w:rPr>
              <w:t>$500,949*</w:t>
            </w:r>
          </w:p>
        </w:tc>
        <w:tc>
          <w:tcPr>
            <w:tcW w:w="2337" w:type="dxa"/>
          </w:tcPr>
          <w:p w:rsidR="00BF584D" w:rsidP="00A13EA6" w:rsidRDefault="00BF584D" w14:paraId="46E7EF2C" w14:textId="77777777">
            <w:r w:rsidRPr="00EA7F0F">
              <w:rPr>
                <w:b/>
                <w:bCs/>
              </w:rPr>
              <w:t>NPV Customer Savings:</w:t>
            </w:r>
          </w:p>
        </w:tc>
        <w:tc>
          <w:tcPr>
            <w:tcW w:w="2338" w:type="dxa"/>
          </w:tcPr>
          <w:p w:rsidRPr="00CF7713" w:rsidR="00BF584D" w:rsidP="00A13EA6" w:rsidRDefault="485E313E" w14:paraId="4ACF57C8" w14:textId="2DC4B054">
            <w:pPr>
              <w:rPr>
                <w:rFonts w:ascii="Calibri" w:hAnsi="Calibri" w:cs="Calibri"/>
                <w:color w:val="000000"/>
              </w:rPr>
            </w:pPr>
            <w:r w:rsidRPr="65D72758">
              <w:rPr>
                <w:rFonts w:ascii="Calibri" w:hAnsi="Calibri" w:cs="Calibri"/>
                <w:color w:val="000000" w:themeColor="text1"/>
              </w:rPr>
              <w:t>$</w:t>
            </w:r>
            <w:r w:rsidR="00CF2804">
              <w:rPr>
                <w:rFonts w:ascii="Calibri" w:hAnsi="Calibri" w:cs="Calibri"/>
                <w:color w:val="000000" w:themeColor="text1"/>
              </w:rPr>
              <w:t>74,970*</w:t>
            </w:r>
            <w:r w:rsidRPr="65D72758">
              <w:rPr>
                <w:rFonts w:ascii="Calibri" w:hAnsi="Calibri" w:cs="Calibri"/>
                <w:color w:val="000000" w:themeColor="text1"/>
              </w:rPr>
              <w:t xml:space="preserve"> </w:t>
            </w:r>
          </w:p>
        </w:tc>
      </w:tr>
      <w:tr w:rsidR="00BF584D" w:rsidTr="65D72758" w14:paraId="6B1D1800" w14:textId="77777777">
        <w:trPr>
          <w:trHeight w:val="312"/>
        </w:trPr>
        <w:tc>
          <w:tcPr>
            <w:tcW w:w="2337" w:type="dxa"/>
          </w:tcPr>
          <w:p w:rsidRPr="00EA7F0F" w:rsidR="00BF584D" w:rsidP="00A13EA6" w:rsidRDefault="485E313E" w14:paraId="0C6503E2" w14:textId="77777777">
            <w:pPr>
              <w:rPr>
                <w:b/>
                <w:bCs/>
              </w:rPr>
            </w:pPr>
            <w:r w:rsidRPr="65D72758">
              <w:rPr>
                <w:b/>
                <w:bCs/>
              </w:rPr>
              <w:t xml:space="preserve">Project IRR </w:t>
            </w:r>
          </w:p>
        </w:tc>
        <w:tc>
          <w:tcPr>
            <w:tcW w:w="2338" w:type="dxa"/>
          </w:tcPr>
          <w:p w:rsidR="00BF584D" w:rsidP="00A13EA6" w:rsidRDefault="00CF2804" w14:paraId="1A52AF06" w14:textId="32637713">
            <w:r>
              <w:t>6.7%</w:t>
            </w:r>
          </w:p>
        </w:tc>
        <w:tc>
          <w:tcPr>
            <w:tcW w:w="2337" w:type="dxa"/>
          </w:tcPr>
          <w:p w:rsidR="00BF584D" w:rsidP="00A13EA6" w:rsidRDefault="00BF584D" w14:paraId="71113C50" w14:textId="77777777">
            <w:r>
              <w:rPr>
                <w:b/>
                <w:bCs/>
              </w:rPr>
              <w:t xml:space="preserve">Project </w:t>
            </w:r>
            <w:r w:rsidRPr="00EA7F0F">
              <w:rPr>
                <w:b/>
                <w:bCs/>
              </w:rPr>
              <w:t>IRR</w:t>
            </w:r>
          </w:p>
        </w:tc>
        <w:tc>
          <w:tcPr>
            <w:tcW w:w="2338" w:type="dxa"/>
          </w:tcPr>
          <w:p w:rsidR="00BF584D" w:rsidP="00A13EA6" w:rsidRDefault="00BF584D" w14:paraId="3D43BFAD" w14:textId="08CFAB25">
            <w:r>
              <w:t>6</w:t>
            </w:r>
            <w:r w:rsidR="00CF2804">
              <w:t>.5</w:t>
            </w:r>
            <w:r>
              <w:t xml:space="preserve">% </w:t>
            </w:r>
          </w:p>
        </w:tc>
      </w:tr>
      <w:tr w:rsidR="00BF584D" w:rsidTr="65D72758" w14:paraId="1D2F7016" w14:textId="77777777">
        <w:trPr>
          <w:trHeight w:val="270"/>
        </w:trPr>
        <w:tc>
          <w:tcPr>
            <w:tcW w:w="4675" w:type="dxa"/>
            <w:gridSpan w:val="2"/>
            <w:vMerge w:val="restart"/>
            <w:shd w:val="clear" w:color="auto" w:fill="F7CAAC" w:themeFill="accent2" w:themeFillTint="66"/>
          </w:tcPr>
          <w:p w:rsidR="00BF584D" w:rsidP="00A13EA6" w:rsidRDefault="00BF584D" w14:paraId="562EB521" w14:textId="77777777">
            <w:r w:rsidRPr="00F5223C">
              <w:rPr>
                <w:b/>
                <w:bCs/>
              </w:rPr>
              <w:t>Cash/Tax Equity NPV</w:t>
            </w:r>
            <w:r>
              <w:rPr>
                <w:b/>
                <w:bCs/>
              </w:rPr>
              <w:t xml:space="preserve"> is N/A for Cash Purchase </w:t>
            </w:r>
          </w:p>
        </w:tc>
        <w:tc>
          <w:tcPr>
            <w:tcW w:w="2337" w:type="dxa"/>
          </w:tcPr>
          <w:p w:rsidRPr="00EA7F0F" w:rsidR="00BF584D" w:rsidP="00A13EA6" w:rsidRDefault="485E313E" w14:paraId="58E79A03" w14:textId="77777777">
            <w:pPr>
              <w:rPr>
                <w:b/>
                <w:bCs/>
              </w:rPr>
            </w:pPr>
            <w:r w:rsidRPr="65D72758">
              <w:rPr>
                <w:b/>
                <w:bCs/>
              </w:rPr>
              <w:t>Cash Equity NPV @</w:t>
            </w:r>
          </w:p>
        </w:tc>
        <w:tc>
          <w:tcPr>
            <w:tcW w:w="2338" w:type="dxa"/>
          </w:tcPr>
          <w:p w:rsidRPr="00175B26" w:rsidR="00BF584D" w:rsidP="00A13EA6" w:rsidRDefault="485E313E" w14:paraId="480C5BED" w14:textId="77777777">
            <w:pPr>
              <w:rPr>
                <w:rFonts w:ascii="Calibri" w:hAnsi="Calibri" w:cs="Calibri"/>
                <w:color w:val="000000"/>
              </w:rPr>
            </w:pPr>
            <w:r w:rsidRPr="65D72758">
              <w:rPr>
                <w:rFonts w:ascii="Calibri" w:hAnsi="Calibri" w:cs="Calibri"/>
                <w:color w:val="000000" w:themeColor="text1"/>
              </w:rPr>
              <w:t>$391</w:t>
            </w:r>
          </w:p>
        </w:tc>
      </w:tr>
      <w:tr w:rsidR="00BF584D" w:rsidTr="65D72758" w14:paraId="35442422" w14:textId="77777777">
        <w:trPr>
          <w:trHeight w:val="287"/>
        </w:trPr>
        <w:tc>
          <w:tcPr>
            <w:tcW w:w="4675" w:type="dxa"/>
            <w:gridSpan w:val="2"/>
            <w:vMerge/>
          </w:tcPr>
          <w:p w:rsidR="00BF584D" w:rsidP="00A13EA6" w:rsidRDefault="00BF584D" w14:paraId="3FEBBF6E" w14:textId="77777777"/>
        </w:tc>
        <w:tc>
          <w:tcPr>
            <w:tcW w:w="2337" w:type="dxa"/>
          </w:tcPr>
          <w:p w:rsidR="00BF584D" w:rsidP="00A13EA6" w:rsidRDefault="485E313E" w14:paraId="521BA4B8" w14:textId="77777777">
            <w:pPr>
              <w:rPr>
                <w:b/>
                <w:bCs/>
              </w:rPr>
            </w:pPr>
            <w:r w:rsidRPr="65D72758">
              <w:rPr>
                <w:b/>
                <w:bCs/>
              </w:rPr>
              <w:t>Tax Equity NPV @</w:t>
            </w:r>
          </w:p>
        </w:tc>
        <w:tc>
          <w:tcPr>
            <w:tcW w:w="2338" w:type="dxa"/>
          </w:tcPr>
          <w:p w:rsidRPr="0029678C" w:rsidR="00BF584D" w:rsidP="00A13EA6" w:rsidRDefault="485E313E" w14:paraId="098B04CF" w14:textId="77777777">
            <w:pPr>
              <w:rPr>
                <w:rFonts w:ascii="Calibri" w:hAnsi="Calibri" w:cs="Calibri"/>
                <w:color w:val="FF0000"/>
              </w:rPr>
            </w:pPr>
            <w:r w:rsidRPr="65D72758">
              <w:rPr>
                <w:rFonts w:ascii="Calibri" w:hAnsi="Calibri" w:cs="Calibri"/>
                <w:color w:val="FF0000"/>
              </w:rPr>
              <w:t xml:space="preserve">- $391 </w:t>
            </w:r>
          </w:p>
        </w:tc>
      </w:tr>
    </w:tbl>
    <w:p w:rsidR="00BF584D" w:rsidP="00BF584D" w:rsidRDefault="00CF2804" w14:paraId="122B0944" w14:textId="65A22B9C">
      <w:r>
        <w:t xml:space="preserve">*From </w:t>
      </w:r>
      <w:proofErr w:type="spellStart"/>
      <w:r>
        <w:t>EnergyToolBase</w:t>
      </w:r>
      <w:proofErr w:type="spellEnd"/>
      <w:r>
        <w:t xml:space="preserve"> in 25 years</w:t>
      </w:r>
    </w:p>
    <w:p w:rsidRPr="002716B0" w:rsidR="00BF584D" w:rsidP="00BF584D" w:rsidRDefault="485E313E" w14:paraId="180F322C" w14:textId="77777777">
      <w:pPr>
        <w:pStyle w:val="ListParagraph"/>
        <w:numPr>
          <w:ilvl w:val="0"/>
          <w:numId w:val="1"/>
        </w:numPr>
        <w:rPr>
          <w:b/>
          <w:bCs/>
        </w:rPr>
      </w:pPr>
      <w:r w:rsidRPr="65D72758">
        <w:rPr>
          <w:b/>
          <w:bCs/>
        </w:rPr>
        <w:t xml:space="preserve">PV + Resiliency Battery </w:t>
      </w:r>
    </w:p>
    <w:tbl>
      <w:tblPr>
        <w:tblStyle w:val="TableGrid"/>
        <w:tblW w:w="0" w:type="auto"/>
        <w:tblLook w:val="04A0" w:firstRow="1" w:lastRow="0" w:firstColumn="1" w:lastColumn="0" w:noHBand="0" w:noVBand="1"/>
      </w:tblPr>
      <w:tblGrid>
        <w:gridCol w:w="2337"/>
        <w:gridCol w:w="2338"/>
        <w:gridCol w:w="2337"/>
        <w:gridCol w:w="2338"/>
      </w:tblGrid>
      <w:tr w:rsidRPr="00F5223C" w:rsidR="00BF584D" w:rsidTr="776B1368" w14:paraId="4B5491D5" w14:textId="77777777">
        <w:tc>
          <w:tcPr>
            <w:tcW w:w="4675" w:type="dxa"/>
            <w:gridSpan w:val="2"/>
            <w:shd w:val="clear" w:color="auto" w:fill="F7CAAC" w:themeFill="accent2" w:themeFillTint="66"/>
            <w:tcMar/>
          </w:tcPr>
          <w:p w:rsidRPr="00F5223C" w:rsidR="00BF584D" w:rsidP="00A13EA6" w:rsidRDefault="485E313E" w14:paraId="1A048BDE" w14:textId="77777777">
            <w:pPr>
              <w:jc w:val="center"/>
              <w:rPr>
                <w:b/>
                <w:bCs/>
              </w:rPr>
            </w:pPr>
            <w:r w:rsidRPr="65D72758">
              <w:rPr>
                <w:b/>
                <w:bCs/>
              </w:rPr>
              <w:t>Cash Purchase Option</w:t>
            </w:r>
          </w:p>
        </w:tc>
        <w:tc>
          <w:tcPr>
            <w:tcW w:w="4675" w:type="dxa"/>
            <w:gridSpan w:val="2"/>
            <w:shd w:val="clear" w:color="auto" w:fill="F7CAAC" w:themeFill="accent2" w:themeFillTint="66"/>
            <w:tcMar/>
          </w:tcPr>
          <w:p w:rsidRPr="00F5223C" w:rsidR="00BF584D" w:rsidP="00A13EA6" w:rsidRDefault="485E313E" w14:paraId="3B767ADF" w14:textId="77777777">
            <w:pPr>
              <w:jc w:val="center"/>
              <w:rPr>
                <w:b/>
                <w:bCs/>
              </w:rPr>
            </w:pPr>
            <w:r w:rsidRPr="65D72758">
              <w:rPr>
                <w:b/>
                <w:bCs/>
              </w:rPr>
              <w:t>PPA Option</w:t>
            </w:r>
          </w:p>
        </w:tc>
      </w:tr>
      <w:tr w:rsidR="00BF584D" w:rsidTr="776B1368" w14:paraId="28DC3218" w14:textId="77777777">
        <w:trPr>
          <w:trHeight w:val="315"/>
        </w:trPr>
        <w:tc>
          <w:tcPr>
            <w:tcW w:w="2337" w:type="dxa"/>
            <w:tcMar/>
          </w:tcPr>
          <w:p w:rsidRPr="00EA7F0F" w:rsidR="00BF584D" w:rsidP="00A13EA6" w:rsidRDefault="485E313E" w14:paraId="066B6389" w14:textId="77777777">
            <w:pPr>
              <w:rPr>
                <w:b/>
                <w:bCs/>
              </w:rPr>
            </w:pPr>
            <w:r w:rsidRPr="65D72758">
              <w:rPr>
                <w:b/>
                <w:bCs/>
              </w:rPr>
              <w:t>Total Upfront Cost</w:t>
            </w:r>
          </w:p>
        </w:tc>
        <w:tc>
          <w:tcPr>
            <w:tcW w:w="2338" w:type="dxa"/>
            <w:tcMar/>
          </w:tcPr>
          <w:p w:rsidRPr="00FC1764" w:rsidR="00BF584D" w:rsidP="00A13EA6" w:rsidRDefault="485E313E" w14:paraId="60D6395D" w14:textId="77777777">
            <w:pPr>
              <w:rPr>
                <w:rFonts w:ascii="Calibri" w:hAnsi="Calibri" w:cs="Calibri"/>
                <w:color w:val="000000"/>
              </w:rPr>
            </w:pPr>
            <w:r w:rsidRPr="65D72758">
              <w:rPr>
                <w:rFonts w:ascii="Calibri" w:hAnsi="Calibri" w:cs="Calibri"/>
                <w:color w:val="000000" w:themeColor="text1"/>
              </w:rPr>
              <w:t xml:space="preserve">$11,428,538 </w:t>
            </w:r>
          </w:p>
        </w:tc>
        <w:tc>
          <w:tcPr>
            <w:tcW w:w="2337" w:type="dxa"/>
            <w:tcMar/>
          </w:tcPr>
          <w:p w:rsidR="00BF584D" w:rsidP="00A13EA6" w:rsidRDefault="485E313E" w14:paraId="15638047" w14:textId="77777777">
            <w:pPr>
              <w:rPr>
                <w:b/>
                <w:bCs/>
              </w:rPr>
            </w:pPr>
            <w:r w:rsidRPr="65D72758">
              <w:rPr>
                <w:b/>
                <w:bCs/>
              </w:rPr>
              <w:t>PPA</w:t>
            </w:r>
          </w:p>
        </w:tc>
        <w:tc>
          <w:tcPr>
            <w:tcW w:w="2338" w:type="dxa"/>
            <w:tcMar/>
          </w:tcPr>
          <w:p w:rsidR="00BF584D" w:rsidP="00A13EA6" w:rsidRDefault="00BF584D" w14:paraId="253CCEF4" w14:textId="77777777">
            <w:r>
              <w:t xml:space="preserve">$0.079/kWh </w:t>
            </w:r>
          </w:p>
        </w:tc>
      </w:tr>
      <w:tr w:rsidR="00BF584D" w:rsidTr="776B1368" w14:paraId="3285CCD7" w14:textId="77777777">
        <w:trPr>
          <w:trHeight w:val="312"/>
        </w:trPr>
        <w:tc>
          <w:tcPr>
            <w:tcW w:w="2337" w:type="dxa"/>
            <w:tcMar/>
          </w:tcPr>
          <w:p w:rsidRPr="00EA7F0F" w:rsidR="00BF584D" w:rsidP="00A13EA6" w:rsidRDefault="485E313E" w14:paraId="227A9930" w14:textId="77777777">
            <w:pPr>
              <w:rPr>
                <w:b/>
                <w:bCs/>
              </w:rPr>
            </w:pPr>
            <w:r w:rsidRPr="65D72758">
              <w:rPr>
                <w:b/>
                <w:bCs/>
              </w:rPr>
              <w:t>Debt</w:t>
            </w:r>
          </w:p>
        </w:tc>
        <w:tc>
          <w:tcPr>
            <w:tcW w:w="2338" w:type="dxa"/>
            <w:tcMar/>
          </w:tcPr>
          <w:p w:rsidR="00BF584D" w:rsidP="00A13EA6" w:rsidRDefault="00FB189C" w14:paraId="54539171" w14:textId="3C5FDDFB">
            <w:r>
              <w:t>No</w:t>
            </w:r>
          </w:p>
        </w:tc>
        <w:tc>
          <w:tcPr>
            <w:tcW w:w="2337" w:type="dxa"/>
            <w:tcMar/>
          </w:tcPr>
          <w:p w:rsidR="00BF584D" w:rsidP="00A13EA6" w:rsidRDefault="485E313E" w14:paraId="24FF6F13" w14:textId="77777777">
            <w:pPr>
              <w:rPr>
                <w:b/>
                <w:bCs/>
              </w:rPr>
            </w:pPr>
            <w:r w:rsidRPr="65D72758">
              <w:rPr>
                <w:b/>
                <w:bCs/>
              </w:rPr>
              <w:t>Debt</w:t>
            </w:r>
          </w:p>
        </w:tc>
        <w:tc>
          <w:tcPr>
            <w:tcW w:w="2338" w:type="dxa"/>
            <w:tcMar/>
          </w:tcPr>
          <w:p w:rsidR="00BF584D" w:rsidP="00A13EA6" w:rsidRDefault="00FB189C" w14:paraId="7654E944" w14:textId="6DAE43C6">
            <w:r>
              <w:t>No</w:t>
            </w:r>
          </w:p>
        </w:tc>
      </w:tr>
      <w:tr w:rsidR="00BF584D" w:rsidTr="776B1368" w14:paraId="3E371F07" w14:textId="77777777">
        <w:trPr>
          <w:trHeight w:val="312"/>
        </w:trPr>
        <w:tc>
          <w:tcPr>
            <w:tcW w:w="2337" w:type="dxa"/>
            <w:tcMar/>
          </w:tcPr>
          <w:p w:rsidRPr="00EA7F0F" w:rsidR="00BF584D" w:rsidP="00A13EA6" w:rsidRDefault="485E313E" w14:paraId="521026C0" w14:textId="77777777">
            <w:pPr>
              <w:rPr>
                <w:b/>
                <w:bCs/>
              </w:rPr>
            </w:pPr>
            <w:r w:rsidRPr="65D72758">
              <w:rPr>
                <w:b/>
                <w:bCs/>
              </w:rPr>
              <w:t>Project NPV @ Investor:</w:t>
            </w:r>
          </w:p>
        </w:tc>
        <w:tc>
          <w:tcPr>
            <w:tcW w:w="2338" w:type="dxa"/>
            <w:tcMar/>
          </w:tcPr>
          <w:p w:rsidRPr="00B67D07" w:rsidR="00BF584D" w:rsidP="00A13EA6" w:rsidRDefault="485E313E" w14:paraId="50AB7B00" w14:textId="77777777">
            <w:pPr>
              <w:rPr>
                <w:rFonts w:ascii="Calibri" w:hAnsi="Calibri" w:cs="Calibri"/>
                <w:color w:val="000000"/>
              </w:rPr>
            </w:pPr>
            <w:r w:rsidRPr="65D72758">
              <w:rPr>
                <w:rFonts w:ascii="Calibri" w:hAnsi="Calibri" w:cs="Calibri"/>
                <w:color w:val="000000" w:themeColor="text1"/>
              </w:rPr>
              <w:t>$25,100</w:t>
            </w:r>
          </w:p>
          <w:p w:rsidRPr="00B67D07" w:rsidR="00BF584D" w:rsidP="00A13EA6" w:rsidRDefault="00BF584D" w14:paraId="5D9A9460" w14:textId="77777777"/>
        </w:tc>
        <w:tc>
          <w:tcPr>
            <w:tcW w:w="2337" w:type="dxa"/>
            <w:tcMar/>
          </w:tcPr>
          <w:p w:rsidR="00BF584D" w:rsidP="00A13EA6" w:rsidRDefault="00BF584D" w14:paraId="0E3B1DDD" w14:textId="77777777">
            <w:r w:rsidRPr="00EA7F0F">
              <w:rPr>
                <w:b/>
                <w:bCs/>
              </w:rPr>
              <w:t>Project NPV @ Investor:</w:t>
            </w:r>
          </w:p>
        </w:tc>
        <w:tc>
          <w:tcPr>
            <w:tcW w:w="2338" w:type="dxa"/>
            <w:tcMar/>
          </w:tcPr>
          <w:p w:rsidR="00BF584D" w:rsidP="00A13EA6" w:rsidRDefault="00BF584D" w14:paraId="0CF56BD9" w14:textId="77777777">
            <w:r>
              <w:t>$0</w:t>
            </w:r>
          </w:p>
        </w:tc>
      </w:tr>
      <w:tr w:rsidR="00BF584D" w:rsidTr="776B1368" w14:paraId="1788CEDF" w14:textId="77777777">
        <w:trPr>
          <w:trHeight w:val="312"/>
        </w:trPr>
        <w:tc>
          <w:tcPr>
            <w:tcW w:w="2337" w:type="dxa"/>
            <w:tcMar/>
          </w:tcPr>
          <w:p w:rsidRPr="00EA7F0F" w:rsidR="00BF584D" w:rsidP="00A13EA6" w:rsidRDefault="485E313E" w14:paraId="63AE160C" w14:textId="77777777">
            <w:pPr>
              <w:rPr>
                <w:b/>
                <w:bCs/>
              </w:rPr>
            </w:pPr>
            <w:r w:rsidRPr="65D72758">
              <w:rPr>
                <w:b/>
                <w:bCs/>
              </w:rPr>
              <w:t>NPV Customer Savings:</w:t>
            </w:r>
          </w:p>
        </w:tc>
        <w:tc>
          <w:tcPr>
            <w:tcW w:w="2338" w:type="dxa"/>
            <w:tcMar/>
          </w:tcPr>
          <w:p w:rsidRPr="00283F99" w:rsidR="00CF2804" w:rsidP="00CF2804" w:rsidRDefault="00CF2804" w14:paraId="5DF230B9" w14:textId="2A746CA9">
            <w:pPr>
              <w:rPr>
                <w:color w:val="FF0000"/>
              </w:rPr>
            </w:pPr>
            <w:r w:rsidRPr="776B1368" w:rsidR="00CF2804">
              <w:rPr>
                <w:color w:val="FF0000"/>
              </w:rPr>
              <w:t xml:space="preserve">- </w:t>
            </w:r>
            <w:r w:rsidRPr="776B1368" w:rsidR="00CF2804">
              <w:rPr>
                <w:rFonts w:ascii="Calibri" w:hAnsi="Calibri" w:cs="Calibri"/>
                <w:color w:val="FF0000"/>
              </w:rPr>
              <w:t>$</w:t>
            </w:r>
            <w:r w:rsidRPr="776B1368" w:rsidR="536DDAF6">
              <w:rPr>
                <w:rFonts w:ascii="Calibri" w:hAnsi="Calibri" w:cs="Calibri"/>
                <w:color w:val="FF0000"/>
              </w:rPr>
              <w:t>596,069</w:t>
            </w:r>
            <w:r w:rsidRPr="776B1368" w:rsidR="00FB189C">
              <w:rPr>
                <w:rFonts w:ascii="Calibri" w:hAnsi="Calibri" w:cs="Calibri"/>
                <w:color w:val="FF0000"/>
              </w:rPr>
              <w:t>*</w:t>
            </w:r>
          </w:p>
          <w:p w:rsidR="00BF584D" w:rsidP="00A13EA6" w:rsidRDefault="00BF584D" w14:paraId="2890C7A4" w14:textId="7ADCDF96"/>
        </w:tc>
        <w:tc>
          <w:tcPr>
            <w:tcW w:w="2337" w:type="dxa"/>
            <w:tcMar/>
          </w:tcPr>
          <w:p w:rsidR="00BF584D" w:rsidP="00A13EA6" w:rsidRDefault="00BF584D" w14:paraId="5547AD07" w14:textId="77777777">
            <w:r w:rsidRPr="00EA7F0F">
              <w:rPr>
                <w:b/>
                <w:bCs/>
              </w:rPr>
              <w:t>NPV Customer Savings:</w:t>
            </w:r>
          </w:p>
        </w:tc>
        <w:tc>
          <w:tcPr>
            <w:tcW w:w="2338" w:type="dxa"/>
            <w:tcMar/>
          </w:tcPr>
          <w:p w:rsidRPr="00283F99" w:rsidR="00BF584D" w:rsidP="00A13EA6" w:rsidRDefault="485E313E" w14:paraId="39C5C633" w14:textId="0E590413">
            <w:pPr>
              <w:rPr>
                <w:color w:val="FF0000"/>
              </w:rPr>
            </w:pPr>
            <w:r w:rsidRPr="65D72758">
              <w:rPr>
                <w:color w:val="FF0000"/>
              </w:rPr>
              <w:t xml:space="preserve">- </w:t>
            </w:r>
            <w:r w:rsidRPr="65D72758">
              <w:rPr>
                <w:rFonts w:ascii="Calibri" w:hAnsi="Calibri" w:cs="Calibri"/>
                <w:color w:val="FF0000"/>
              </w:rPr>
              <w:t>$</w:t>
            </w:r>
            <w:r w:rsidR="00FB189C">
              <w:rPr>
                <w:rFonts w:ascii="Calibri" w:hAnsi="Calibri" w:cs="Calibri"/>
                <w:color w:val="FF0000"/>
              </w:rPr>
              <w:t>596,069*</w:t>
            </w:r>
          </w:p>
          <w:p w:rsidR="00BF584D" w:rsidP="00A13EA6" w:rsidRDefault="00BF584D" w14:paraId="73517880" w14:textId="77777777"/>
        </w:tc>
      </w:tr>
      <w:tr w:rsidR="00BF584D" w:rsidTr="776B1368" w14:paraId="18DB0255" w14:textId="77777777">
        <w:trPr>
          <w:trHeight w:val="270"/>
        </w:trPr>
        <w:tc>
          <w:tcPr>
            <w:tcW w:w="4675" w:type="dxa"/>
            <w:gridSpan w:val="2"/>
            <w:vMerge w:val="restart"/>
            <w:shd w:val="clear" w:color="auto" w:fill="F7CAAC" w:themeFill="accent2" w:themeFillTint="66"/>
            <w:tcMar/>
          </w:tcPr>
          <w:p w:rsidR="00BF584D" w:rsidP="00A13EA6" w:rsidRDefault="00BF584D" w14:paraId="3705995D" w14:textId="77777777">
            <w:r w:rsidRPr="00F5223C">
              <w:rPr>
                <w:b/>
                <w:bCs/>
              </w:rPr>
              <w:t>Cash/Tax Equity NPV</w:t>
            </w:r>
            <w:r>
              <w:rPr>
                <w:b/>
                <w:bCs/>
              </w:rPr>
              <w:t xml:space="preserve"> is N/A for Cash Purchase </w:t>
            </w:r>
          </w:p>
        </w:tc>
        <w:tc>
          <w:tcPr>
            <w:tcW w:w="2337" w:type="dxa"/>
            <w:tcMar/>
          </w:tcPr>
          <w:p w:rsidRPr="00EA7F0F" w:rsidR="00BF584D" w:rsidP="00A13EA6" w:rsidRDefault="485E313E" w14:paraId="6CD951F5" w14:textId="77777777">
            <w:pPr>
              <w:rPr>
                <w:b/>
                <w:bCs/>
              </w:rPr>
            </w:pPr>
            <w:r w:rsidRPr="65D72758">
              <w:rPr>
                <w:b/>
                <w:bCs/>
              </w:rPr>
              <w:t>Cash Equity NPV @</w:t>
            </w:r>
          </w:p>
        </w:tc>
        <w:tc>
          <w:tcPr>
            <w:tcW w:w="2338" w:type="dxa"/>
            <w:tcMar/>
          </w:tcPr>
          <w:p w:rsidRPr="00EA7F0F" w:rsidR="00BF584D" w:rsidP="00A13EA6" w:rsidRDefault="485E313E" w14:paraId="682A27A7" w14:textId="77777777">
            <w:pPr>
              <w:rPr>
                <w:rFonts w:ascii="Calibri" w:hAnsi="Calibri" w:cs="Calibri"/>
                <w:color w:val="000000"/>
              </w:rPr>
            </w:pPr>
            <w:r w:rsidRPr="65D72758">
              <w:rPr>
                <w:rFonts w:ascii="Calibri" w:hAnsi="Calibri" w:cs="Calibri"/>
                <w:color w:val="000000" w:themeColor="text1"/>
              </w:rPr>
              <w:t>$1,929</w:t>
            </w:r>
          </w:p>
          <w:p w:rsidR="00BF584D" w:rsidP="00A13EA6" w:rsidRDefault="00BF584D" w14:paraId="3440110D" w14:textId="77777777"/>
        </w:tc>
      </w:tr>
      <w:tr w:rsidRPr="00EA7F0F" w:rsidR="00BF584D" w:rsidTr="776B1368" w14:paraId="07056B83" w14:textId="77777777">
        <w:trPr>
          <w:trHeight w:val="287"/>
        </w:trPr>
        <w:tc>
          <w:tcPr>
            <w:tcW w:w="4675" w:type="dxa"/>
            <w:gridSpan w:val="2"/>
            <w:vMerge/>
            <w:tcMar/>
          </w:tcPr>
          <w:p w:rsidR="00BF584D" w:rsidP="00A13EA6" w:rsidRDefault="00BF584D" w14:paraId="24F52BDB" w14:textId="77777777"/>
        </w:tc>
        <w:tc>
          <w:tcPr>
            <w:tcW w:w="2337" w:type="dxa"/>
            <w:tcMar/>
          </w:tcPr>
          <w:p w:rsidR="00BF584D" w:rsidP="00A13EA6" w:rsidRDefault="485E313E" w14:paraId="6CA03424" w14:textId="77777777">
            <w:pPr>
              <w:rPr>
                <w:b/>
                <w:bCs/>
              </w:rPr>
            </w:pPr>
            <w:r w:rsidRPr="65D72758">
              <w:rPr>
                <w:b/>
                <w:bCs/>
              </w:rPr>
              <w:t>Tax Equity NPV @</w:t>
            </w:r>
          </w:p>
        </w:tc>
        <w:tc>
          <w:tcPr>
            <w:tcW w:w="2338" w:type="dxa"/>
            <w:tcMar/>
          </w:tcPr>
          <w:p w:rsidRPr="00EA7F0F" w:rsidR="00BF584D" w:rsidP="00A13EA6" w:rsidRDefault="485E313E" w14:paraId="58FD4323" w14:textId="77777777">
            <w:pPr>
              <w:rPr>
                <w:rFonts w:ascii="Calibri" w:hAnsi="Calibri" w:cs="Calibri"/>
                <w:color w:val="000000"/>
              </w:rPr>
            </w:pPr>
            <w:r w:rsidRPr="65D72758">
              <w:rPr>
                <w:rFonts w:ascii="Calibri" w:hAnsi="Calibri" w:cs="Calibri"/>
                <w:color w:val="000000" w:themeColor="text1"/>
              </w:rPr>
              <w:t>$1,772</w:t>
            </w:r>
          </w:p>
        </w:tc>
      </w:tr>
    </w:tbl>
    <w:p w:rsidR="00FB189C" w:rsidP="00FB189C" w:rsidRDefault="00FB189C" w14:paraId="36F3F451" w14:textId="77777777">
      <w:r>
        <w:t xml:space="preserve">*From </w:t>
      </w:r>
      <w:proofErr w:type="spellStart"/>
      <w:r>
        <w:t>EnergyToolBase</w:t>
      </w:r>
      <w:proofErr w:type="spellEnd"/>
      <w:r>
        <w:t xml:space="preserve"> in 25 years</w:t>
      </w:r>
    </w:p>
    <w:p w:rsidR="00BF584D" w:rsidP="00BF584D" w:rsidRDefault="00BF584D" w14:paraId="75FA333D" w14:textId="77777777">
      <w:pPr>
        <w:rPr>
          <w:b/>
          <w:bCs/>
        </w:rPr>
      </w:pPr>
    </w:p>
    <w:p w:rsidR="00BF584D" w:rsidP="00BF584D" w:rsidRDefault="00D65409" w14:paraId="1A8CA346" w14:textId="49357990">
      <w:pPr>
        <w:rPr>
          <w:b/>
          <w:bCs/>
        </w:rPr>
      </w:pPr>
      <w:r>
        <w:rPr>
          <w:b/>
          <w:bCs/>
        </w:rPr>
        <w:t xml:space="preserve">For </w:t>
      </w:r>
      <w:proofErr w:type="spellStart"/>
      <w:r>
        <w:rPr>
          <w:b/>
          <w:bCs/>
        </w:rPr>
        <w:t>PV+Resiliency</w:t>
      </w:r>
      <w:proofErr w:type="spellEnd"/>
      <w:r>
        <w:rPr>
          <w:b/>
          <w:bCs/>
        </w:rPr>
        <w:t xml:space="preserve"> Battery in both cases, the University should pay the cost.  </w:t>
      </w:r>
    </w:p>
    <w:p w:rsidR="00BF584D" w:rsidP="00BF584D" w:rsidRDefault="00BF584D" w14:paraId="20606E80" w14:textId="77777777">
      <w:pPr>
        <w:rPr>
          <w:b/>
          <w:bCs/>
        </w:rPr>
      </w:pPr>
    </w:p>
    <w:p w:rsidR="671BD410" w:rsidP="65D72758" w:rsidRDefault="671BD410" w14:paraId="63BC5426" w14:textId="267495FB">
      <w:pPr>
        <w:rPr>
          <w:b/>
          <w:bCs/>
        </w:rPr>
      </w:pPr>
    </w:p>
    <w:p w:rsidR="65D72758" w:rsidP="65D72758" w:rsidRDefault="65D72758" w14:paraId="6FAB1F85" w14:textId="7C16AA3B">
      <w:pPr>
        <w:rPr>
          <w:b/>
          <w:bCs/>
        </w:rPr>
      </w:pPr>
    </w:p>
    <w:p w:rsidR="00BF584D" w:rsidP="65D72758" w:rsidRDefault="485E313E" w14:paraId="22E609A1" w14:textId="6E0C2CAB">
      <w:pPr>
        <w:rPr>
          <w:i/>
          <w:iCs/>
        </w:rPr>
      </w:pPr>
      <w:r w:rsidRPr="65D72758">
        <w:rPr>
          <w:i/>
          <w:iCs/>
        </w:rPr>
        <w:t xml:space="preserve">Notes on how cost/W was calculated: </w:t>
      </w:r>
    </w:p>
    <w:p w:rsidRPr="00BF584D" w:rsidR="00BF584D" w:rsidP="00BF584D" w:rsidRDefault="00BF584D" w14:paraId="69624B20" w14:textId="49A59339">
      <w:r>
        <w:t xml:space="preserve">Ground Mount </w:t>
      </w:r>
    </w:p>
    <w:p w:rsidRPr="00BF584D" w:rsidR="00BF584D" w:rsidP="00BF584D" w:rsidRDefault="485E313E" w14:paraId="4E04F3DF" w14:textId="77777777">
      <w:pPr>
        <w:pStyle w:val="ListParagraph"/>
        <w:numPr>
          <w:ilvl w:val="0"/>
          <w:numId w:val="3"/>
        </w:numPr>
      </w:pPr>
      <w:r>
        <w:t xml:space="preserve">Single Axis Tracker </w:t>
      </w:r>
      <w:r w:rsidRPr="65D72758">
        <w:rPr>
          <w:b/>
          <w:bCs/>
        </w:rPr>
        <w:t>[5]</w:t>
      </w:r>
    </w:p>
    <w:p w:rsidRPr="00BF584D" w:rsidR="00BF584D" w:rsidP="00BF584D" w:rsidRDefault="485E313E" w14:paraId="563F6F5C" w14:textId="4F4FD622">
      <w:pPr>
        <w:pStyle w:val="ListParagraph"/>
        <w:numPr>
          <w:ilvl w:val="1"/>
          <w:numId w:val="3"/>
        </w:numPr>
      </w:pPr>
      <w:r>
        <w:t xml:space="preserve">Add $0.12/W to the </w:t>
      </w:r>
      <w:r w:rsidR="179A2A08">
        <w:t>o</w:t>
      </w:r>
      <w:r>
        <w:t xml:space="preserve">riginal construction costs for ground mount ($1.42/W) </w:t>
      </w:r>
      <w:r w:rsidRPr="65D72758">
        <w:rPr>
          <w:b/>
          <w:bCs/>
        </w:rPr>
        <w:t xml:space="preserve">[2] </w:t>
      </w:r>
    </w:p>
    <w:p w:rsidR="00BF584D" w:rsidP="00BF584D" w:rsidRDefault="485E313E" w14:paraId="1AA9A724" w14:textId="389EC5C8">
      <w:pPr>
        <w:pStyle w:val="ListParagraph"/>
        <w:numPr>
          <w:ilvl w:val="2"/>
          <w:numId w:val="3"/>
        </w:numPr>
      </w:pPr>
      <w:r>
        <w:t>For this, the NREL document had an estimate of $0.10 to be the difference between a fixed tilt and a single-axis tracker for a 5 MW utility scale ground mount project.</w:t>
      </w:r>
      <w:r w:rsidR="7F72A537">
        <w:t xml:space="preserve"> </w:t>
      </w:r>
      <w:r>
        <w:t xml:space="preserve">Because our system size is lower </w:t>
      </w:r>
      <w:r w:rsidR="5EBA6314">
        <w:t>(</w:t>
      </w:r>
      <w:r>
        <w:t>2.19 MW</w:t>
      </w:r>
      <w:r w:rsidR="07AC3CAD">
        <w:t>)</w:t>
      </w:r>
      <w:r>
        <w:t xml:space="preserve">, we added two cents to get </w:t>
      </w:r>
      <w:r w:rsidR="5A9AE38C">
        <w:t>a</w:t>
      </w:r>
      <w:r w:rsidR="09D33555">
        <w:t xml:space="preserve"> c</w:t>
      </w:r>
      <w:r>
        <w:t xml:space="preserve">ost of $0.12/W. </w:t>
      </w:r>
    </w:p>
    <w:p w:rsidR="00BF584D" w:rsidP="00BF584D" w:rsidRDefault="485E313E" w14:paraId="40FB352A" w14:textId="3795E417">
      <w:pPr>
        <w:pStyle w:val="ListParagraph"/>
        <w:numPr>
          <w:ilvl w:val="0"/>
          <w:numId w:val="3"/>
        </w:numPr>
      </w:pPr>
      <w:r>
        <w:lastRenderedPageBreak/>
        <w:t xml:space="preserve">Tree clearing cost for ground mount - $3000-$5000/acre for 20 acres ($20,000-$100,000) </w:t>
      </w:r>
      <w:r w:rsidRPr="65D72758">
        <w:rPr>
          <w:b/>
          <w:bCs/>
        </w:rPr>
        <w:t xml:space="preserve">[6]. </w:t>
      </w:r>
    </w:p>
    <w:p w:rsidR="00BF584D" w:rsidP="00BF584D" w:rsidRDefault="485E313E" w14:paraId="003351DF" w14:textId="2C8B7CCB">
      <w:pPr>
        <w:pStyle w:val="ListParagraph"/>
        <w:numPr>
          <w:ilvl w:val="1"/>
          <w:numId w:val="3"/>
        </w:numPr>
      </w:pPr>
      <w:r>
        <w:t xml:space="preserve">Assume $4000/acre and assume that we want to clear 20 Acres for the 2 MW system (overestimate to ensure that we do not have shading issues) </w:t>
      </w:r>
    </w:p>
    <w:p w:rsidR="00BF584D" w:rsidP="00BF584D" w:rsidRDefault="485E313E" w14:paraId="4BD881AC" w14:textId="77777777">
      <w:pPr>
        <w:pStyle w:val="ListParagraph"/>
        <w:numPr>
          <w:ilvl w:val="2"/>
          <w:numId w:val="3"/>
        </w:numPr>
      </w:pPr>
      <w:r>
        <w:t xml:space="preserve">Total cost for tree clearing = $80,000 </w:t>
      </w:r>
    </w:p>
    <w:p w:rsidRPr="00BF584D" w:rsidR="00BF584D" w:rsidP="00BF584D" w:rsidRDefault="485E313E" w14:paraId="116E652E" w14:textId="35D88DDE">
      <w:pPr>
        <w:pStyle w:val="ListParagraph"/>
        <w:numPr>
          <w:ilvl w:val="0"/>
          <w:numId w:val="3"/>
        </w:numPr>
      </w:pPr>
      <w:r>
        <w:t xml:space="preserve">Grading cost not included in the tree clearing cost – highly dependent on the location and without further information we will assume </w:t>
      </w:r>
      <w:bookmarkStart w:name="_Int_TfDAcVAP" w:id="4"/>
      <w:r>
        <w:t>additional</w:t>
      </w:r>
      <w:bookmarkEnd w:id="4"/>
      <w:r>
        <w:t xml:space="preserve"> $3,500/acre for </w:t>
      </w:r>
      <w:bookmarkStart w:name="_Int_Cv0ICKgW" w:id="5"/>
      <w:r>
        <w:t>20 acres</w:t>
      </w:r>
      <w:bookmarkEnd w:id="5"/>
      <w:r>
        <w:t xml:space="preserve"> </w:t>
      </w:r>
      <w:r w:rsidRPr="65D72758">
        <w:rPr>
          <w:b/>
          <w:bCs/>
        </w:rPr>
        <w:t>[6]</w:t>
      </w:r>
      <w:r>
        <w:t xml:space="preserve">. </w:t>
      </w:r>
    </w:p>
    <w:p w:rsidRPr="00BF584D" w:rsidR="00BF584D" w:rsidP="00BF584D" w:rsidRDefault="485E313E" w14:paraId="571039BA" w14:textId="31B89665">
      <w:pPr>
        <w:pStyle w:val="ListParagraph"/>
        <w:numPr>
          <w:ilvl w:val="1"/>
          <w:numId w:val="3"/>
        </w:numPr>
      </w:pPr>
      <w:r>
        <w:t>Total cost for grading = $70,000</w:t>
      </w:r>
    </w:p>
    <w:p w:rsidR="00BF584D" w:rsidP="00BF584D" w:rsidRDefault="485E313E" w14:paraId="3D8CCA08" w14:textId="6B7C43B9">
      <w:pPr>
        <w:pStyle w:val="ListParagraph"/>
        <w:numPr>
          <w:ilvl w:val="3"/>
          <w:numId w:val="3"/>
        </w:numPr>
        <w:rPr>
          <w:b/>
          <w:bCs/>
        </w:rPr>
      </w:pPr>
      <w:r w:rsidRPr="65D72758">
        <w:rPr>
          <w:b/>
          <w:bCs/>
        </w:rPr>
        <w:t xml:space="preserve">Total cost for tree clearing/grading = $150,000 </w:t>
      </w:r>
    </w:p>
    <w:p w:rsidRPr="00BF584D" w:rsidR="00BF584D" w:rsidP="00BF584D" w:rsidRDefault="00BF584D" w14:paraId="21CD3042" w14:textId="77777777">
      <w:pPr>
        <w:rPr>
          <w:b/>
          <w:bCs/>
        </w:rPr>
      </w:pPr>
    </w:p>
    <w:p w:rsidR="00BF584D" w:rsidP="00BF584D" w:rsidRDefault="485E313E" w14:paraId="2309CBB1" w14:textId="7AA84B15">
      <w:pPr>
        <w:pStyle w:val="ListParagraph"/>
        <w:numPr>
          <w:ilvl w:val="0"/>
          <w:numId w:val="4"/>
        </w:numPr>
      </w:pPr>
      <w:r>
        <w:t>Updated the cost/W for the single axis tracker,</w:t>
      </w:r>
      <w:r w:rsidR="4CCF336C">
        <w:t xml:space="preserve"> </w:t>
      </w:r>
      <w:r w:rsidR="4EE8AC50">
        <w:t>added</w:t>
      </w:r>
      <w:r>
        <w:t xml:space="preserve"> $0.12/W</w:t>
      </w:r>
      <w:r w:rsidR="44FDED99">
        <w:t xml:space="preserve">. </w:t>
      </w:r>
    </w:p>
    <w:p w:rsidR="00BF584D" w:rsidP="00BF584D" w:rsidRDefault="485E313E" w14:paraId="16426A12" w14:textId="531C0608">
      <w:pPr>
        <w:pStyle w:val="ListParagraph"/>
        <w:numPr>
          <w:ilvl w:val="0"/>
          <w:numId w:val="4"/>
        </w:numPr>
      </w:pPr>
      <w:r>
        <w:t>Updated the cost/W for the ground mount for tree clearing and grading,</w:t>
      </w:r>
      <w:r w:rsidR="26DFAA7C">
        <w:t xml:space="preserve"> </w:t>
      </w:r>
      <w:r w:rsidR="5E8F75AA">
        <w:t>added</w:t>
      </w:r>
      <w:r>
        <w:t xml:space="preserve"> $0.07/W. </w:t>
      </w:r>
    </w:p>
    <w:p w:rsidRPr="00514885" w:rsidR="00BF584D" w:rsidP="00BF584D" w:rsidRDefault="485E313E" w14:paraId="0CEBE2C6" w14:textId="4393D21A">
      <w:pPr>
        <w:pStyle w:val="ListParagraph"/>
        <w:numPr>
          <w:ilvl w:val="0"/>
          <w:numId w:val="4"/>
        </w:numPr>
      </w:pPr>
      <w:r>
        <w:t xml:space="preserve">Updated the cost/W for the ground mount for the controller cost, </w:t>
      </w:r>
      <w:r w:rsidR="317BFDB0">
        <w:t>added</w:t>
      </w:r>
      <w:r>
        <w:t xml:space="preserve"> $0.012133/W. </w:t>
      </w:r>
    </w:p>
    <w:p w:rsidRPr="00514885" w:rsidR="00BF584D" w:rsidP="00BF584D" w:rsidRDefault="485E313E" w14:paraId="50677C2D" w14:textId="77777777">
      <w:pPr>
        <w:pStyle w:val="ListParagraph"/>
        <w:numPr>
          <w:ilvl w:val="1"/>
          <w:numId w:val="3"/>
        </w:numPr>
      </w:pPr>
      <w:r>
        <w:t>Construction cost per watt for ground mount changes to ($1.42 + $0.12 + $0.07 + 0.012133) = $1.622 – (Developer Margin = $0.1622) = $1.46/W.</w:t>
      </w:r>
    </w:p>
    <w:p w:rsidRPr="00BF584D" w:rsidR="00BF584D" w:rsidP="65D72758" w:rsidRDefault="485E313E" w14:paraId="198E1E70" w14:textId="368133A6">
      <w:pPr>
        <w:pStyle w:val="ListParagraph"/>
        <w:numPr>
          <w:ilvl w:val="2"/>
          <w:numId w:val="3"/>
        </w:numPr>
        <w:rPr>
          <w:b/>
          <w:bCs/>
        </w:rPr>
      </w:pPr>
      <w:r w:rsidRPr="65D72758">
        <w:rPr>
          <w:b/>
          <w:bCs/>
        </w:rPr>
        <w:t>Ground mount Construction Cost/W = $1.46</w:t>
      </w:r>
    </w:p>
    <w:p w:rsidRPr="00BF584D" w:rsidR="00BF584D" w:rsidP="65D72758" w:rsidRDefault="485E313E" w14:paraId="7C973377" w14:textId="0DE392F4">
      <w:pPr>
        <w:pStyle w:val="ListParagraph"/>
        <w:numPr>
          <w:ilvl w:val="2"/>
          <w:numId w:val="3"/>
        </w:numPr>
        <w:rPr>
          <w:b/>
          <w:bCs/>
        </w:rPr>
      </w:pPr>
      <w:r w:rsidRPr="65D72758">
        <w:rPr>
          <w:b/>
          <w:bCs/>
        </w:rPr>
        <w:t>Ground mount Total Cost/W = $1.62</w:t>
      </w:r>
    </w:p>
    <w:p w:rsidR="00BF584D" w:rsidP="00BF584D" w:rsidRDefault="485E313E" w14:paraId="29CB7223" w14:textId="77777777">
      <w:pPr>
        <w:pStyle w:val="ListParagraph"/>
        <w:numPr>
          <w:ilvl w:val="0"/>
          <w:numId w:val="3"/>
        </w:numPr>
      </w:pPr>
      <w:r>
        <w:t xml:space="preserve">Controller Cost  </w:t>
      </w:r>
    </w:p>
    <w:p w:rsidR="00BF584D" w:rsidP="65D72758" w:rsidRDefault="485E313E" w14:paraId="7CE66541" w14:textId="435AB4E9">
      <w:pPr>
        <w:pStyle w:val="ListParagraph"/>
        <w:numPr>
          <w:ilvl w:val="1"/>
          <w:numId w:val="3"/>
        </w:numPr>
        <w:rPr>
          <w:b/>
          <w:bCs/>
        </w:rPr>
      </w:pPr>
      <w:r>
        <w:t xml:space="preserve">$80,000 total - divide over the total system size to get an </w:t>
      </w:r>
      <w:bookmarkStart w:name="_Int_9CyJphGf" w:id="6"/>
      <w:r w:rsidR="174395DE">
        <w:t>additional</w:t>
      </w:r>
      <w:bookmarkEnd w:id="6"/>
      <w:r w:rsidR="174395DE">
        <w:t xml:space="preserve"> $</w:t>
      </w:r>
      <w:r>
        <w:t xml:space="preserve">0.012133/W to include in the construction cost/W for </w:t>
      </w:r>
      <w:r w:rsidR="2744CDD7">
        <w:t>all</w:t>
      </w:r>
      <w:r>
        <w:t xml:space="preserve"> the systems </w:t>
      </w:r>
      <w:r w:rsidRPr="65D72758">
        <w:rPr>
          <w:b/>
          <w:bCs/>
        </w:rPr>
        <w:t xml:space="preserve">[3]. </w:t>
      </w:r>
    </w:p>
    <w:p w:rsidR="00BF584D" w:rsidP="65D72758" w:rsidRDefault="485E313E" w14:paraId="2DC765D3" w14:textId="3890227D">
      <w:pPr>
        <w:pStyle w:val="ListParagraph"/>
        <w:ind w:left="1800"/>
        <w:rPr>
          <w:b/>
          <w:bCs/>
        </w:rPr>
      </w:pPr>
      <w:r w:rsidRPr="65D72758">
        <w:rPr>
          <w:b/>
          <w:bCs/>
        </w:rPr>
        <w:t xml:space="preserve">The </w:t>
      </w:r>
      <w:r w:rsidRPr="65D72758" w:rsidR="56C4A6DF">
        <w:rPr>
          <w:b/>
          <w:bCs/>
        </w:rPr>
        <w:t>final</w:t>
      </w:r>
      <w:r w:rsidRPr="65D72758">
        <w:rPr>
          <w:b/>
          <w:bCs/>
        </w:rPr>
        <w:t xml:space="preserve"> cost/W </w:t>
      </w:r>
      <w:proofErr w:type="gramStart"/>
      <w:r w:rsidRPr="65D72758" w:rsidR="3B3F535B">
        <w:rPr>
          <w:b/>
          <w:bCs/>
        </w:rPr>
        <w:t>is</w:t>
      </w:r>
      <w:proofErr w:type="gramEnd"/>
      <w:r w:rsidRPr="65D72758" w:rsidR="3B3F535B">
        <w:rPr>
          <w:b/>
          <w:bCs/>
        </w:rPr>
        <w:t xml:space="preserve"> </w:t>
      </w:r>
    </w:p>
    <w:p w:rsidRPr="00A4142F" w:rsidR="00BF584D" w:rsidP="00BF584D" w:rsidRDefault="00BF584D" w14:paraId="559A2931" w14:textId="77777777">
      <w:pPr>
        <w:pStyle w:val="ListParagraph"/>
        <w:ind w:left="1800"/>
        <w:rPr>
          <w:u w:val="single"/>
        </w:rPr>
      </w:pPr>
      <w:r>
        <w:tab/>
      </w:r>
      <w:r w:rsidRPr="00A4142F" w:rsidR="485E313E">
        <w:rPr>
          <w:u w:val="single"/>
        </w:rPr>
        <w:t xml:space="preserve">Rooftop: </w:t>
      </w:r>
    </w:p>
    <w:p w:rsidRPr="00D3514B" w:rsidR="00BF584D" w:rsidP="00BF584D" w:rsidRDefault="485E313E" w14:paraId="162B18F7" w14:textId="77777777">
      <w:pPr>
        <w:pStyle w:val="ListParagraph"/>
        <w:numPr>
          <w:ilvl w:val="3"/>
          <w:numId w:val="3"/>
        </w:numPr>
        <w:rPr>
          <w:b/>
          <w:bCs/>
        </w:rPr>
      </w:pPr>
      <w:r w:rsidRPr="65D72758">
        <w:rPr>
          <w:b/>
          <w:bCs/>
        </w:rPr>
        <w:t>Construction Cost/W = $1.29</w:t>
      </w:r>
    </w:p>
    <w:p w:rsidRPr="00D3514B" w:rsidR="00BF584D" w:rsidP="00BF584D" w:rsidRDefault="485E313E" w14:paraId="0E697F3F" w14:textId="77777777">
      <w:pPr>
        <w:pStyle w:val="ListParagraph"/>
        <w:numPr>
          <w:ilvl w:val="3"/>
          <w:numId w:val="3"/>
        </w:numPr>
        <w:rPr>
          <w:b/>
          <w:bCs/>
        </w:rPr>
      </w:pPr>
      <w:r w:rsidRPr="65D72758">
        <w:rPr>
          <w:b/>
          <w:bCs/>
        </w:rPr>
        <w:t xml:space="preserve">Total Cost/W = $1.43 </w:t>
      </w:r>
    </w:p>
    <w:p w:rsidRPr="00A4142F" w:rsidR="00BF584D" w:rsidP="00BF584D" w:rsidRDefault="00BF584D" w14:paraId="00433A41" w14:textId="77777777">
      <w:pPr>
        <w:pStyle w:val="ListParagraph"/>
        <w:ind w:left="1800"/>
        <w:rPr>
          <w:u w:val="single"/>
        </w:rPr>
      </w:pPr>
      <w:r>
        <w:tab/>
      </w:r>
      <w:r w:rsidRPr="00A4142F" w:rsidR="485E313E">
        <w:rPr>
          <w:u w:val="single"/>
        </w:rPr>
        <w:t xml:space="preserve">Ground Mount: </w:t>
      </w:r>
    </w:p>
    <w:p w:rsidRPr="00D3514B" w:rsidR="00BF584D" w:rsidP="00BF584D" w:rsidRDefault="485E313E" w14:paraId="2E1E8317" w14:textId="77777777">
      <w:pPr>
        <w:pStyle w:val="ListParagraph"/>
        <w:numPr>
          <w:ilvl w:val="3"/>
          <w:numId w:val="3"/>
        </w:numPr>
        <w:rPr>
          <w:b/>
          <w:bCs/>
        </w:rPr>
      </w:pPr>
      <w:r w:rsidRPr="65D72758">
        <w:rPr>
          <w:b/>
          <w:bCs/>
        </w:rPr>
        <w:t>Construction Cost/W = $1.50</w:t>
      </w:r>
    </w:p>
    <w:p w:rsidRPr="00D3514B" w:rsidR="00BF584D" w:rsidP="00BF584D" w:rsidRDefault="485E313E" w14:paraId="6397DB07" w14:textId="77777777">
      <w:pPr>
        <w:pStyle w:val="ListParagraph"/>
        <w:numPr>
          <w:ilvl w:val="3"/>
          <w:numId w:val="3"/>
        </w:numPr>
        <w:rPr>
          <w:b/>
          <w:bCs/>
        </w:rPr>
      </w:pPr>
      <w:r w:rsidRPr="65D72758">
        <w:rPr>
          <w:b/>
          <w:bCs/>
        </w:rPr>
        <w:t xml:space="preserve">Total Cost/W = $1.66 </w:t>
      </w:r>
    </w:p>
    <w:p w:rsidRPr="00A4142F" w:rsidR="00BF584D" w:rsidP="00BF584D" w:rsidRDefault="00BF584D" w14:paraId="53BA8351" w14:textId="77777777">
      <w:pPr>
        <w:pStyle w:val="ListParagraph"/>
        <w:ind w:left="1800"/>
        <w:rPr>
          <w:u w:val="single"/>
        </w:rPr>
      </w:pPr>
      <w:r>
        <w:tab/>
      </w:r>
      <w:r w:rsidRPr="00A4142F" w:rsidR="485E313E">
        <w:rPr>
          <w:u w:val="single"/>
        </w:rPr>
        <w:t xml:space="preserve">Floating: </w:t>
      </w:r>
    </w:p>
    <w:p w:rsidRPr="00D3514B" w:rsidR="00BF584D" w:rsidP="00BF584D" w:rsidRDefault="485E313E" w14:paraId="354CAA38" w14:textId="77777777">
      <w:pPr>
        <w:pStyle w:val="ListParagraph"/>
        <w:numPr>
          <w:ilvl w:val="3"/>
          <w:numId w:val="3"/>
        </w:numPr>
        <w:rPr>
          <w:b/>
          <w:bCs/>
        </w:rPr>
      </w:pPr>
      <w:r w:rsidRPr="65D72758">
        <w:rPr>
          <w:b/>
          <w:bCs/>
        </w:rPr>
        <w:t xml:space="preserve">Construction Cost/W = $1.52 </w:t>
      </w:r>
    </w:p>
    <w:p w:rsidRPr="00D3514B" w:rsidR="00BF584D" w:rsidP="00BF584D" w:rsidRDefault="485E313E" w14:paraId="4D8FB203" w14:textId="26335944">
      <w:pPr>
        <w:pStyle w:val="ListParagraph"/>
        <w:numPr>
          <w:ilvl w:val="3"/>
          <w:numId w:val="3"/>
        </w:numPr>
        <w:rPr>
          <w:b/>
          <w:bCs/>
        </w:rPr>
      </w:pPr>
      <w:r w:rsidRPr="65D72758">
        <w:rPr>
          <w:b/>
          <w:bCs/>
        </w:rPr>
        <w:t>Total Cost/W = $1.69</w:t>
      </w:r>
    </w:p>
    <w:p w:rsidRPr="00B72CEC" w:rsidR="00BF584D" w:rsidP="65D72758" w:rsidRDefault="00BF584D" w14:paraId="4D12580F" w14:textId="09BCB6BB">
      <w:pPr>
        <w:jc w:val="center"/>
        <w:rPr>
          <w:b/>
          <w:bCs/>
        </w:rPr>
      </w:pPr>
    </w:p>
    <w:p w:rsidR="00BF584D" w:rsidP="65D72758" w:rsidRDefault="00BF584D" w14:paraId="516D1B2A" w14:textId="13C1FF36">
      <w:pPr>
        <w:jc w:val="center"/>
        <w:rPr>
          <w:b/>
          <w:bCs/>
        </w:rPr>
      </w:pPr>
    </w:p>
    <w:p w:rsidR="00D65409" w:rsidP="65D72758" w:rsidRDefault="00D65409" w14:paraId="1E935CF4" w14:textId="6F88B761">
      <w:pPr>
        <w:jc w:val="center"/>
        <w:rPr>
          <w:b/>
          <w:bCs/>
        </w:rPr>
      </w:pPr>
      <w:r>
        <w:rPr>
          <w:b/>
          <w:bCs/>
        </w:rPr>
        <w:t>Utility Cost</w:t>
      </w:r>
    </w:p>
    <w:p w:rsidR="00D8052D" w:rsidP="00D8052D" w:rsidRDefault="00D65409" w14:paraId="5292D20A" w14:textId="6E1FD077">
      <w:pPr>
        <w:pStyle w:val="NormalWeb"/>
        <w:rPr>
          <w:rFonts w:asciiTheme="minorHAnsi" w:hAnsiTheme="minorHAnsi" w:eastAsiaTheme="minorHAnsi" w:cstheme="minorBidi"/>
          <w:kern w:val="2"/>
          <w:sz w:val="22"/>
          <w:szCs w:val="22"/>
          <w14:ligatures w14:val="standardContextual"/>
        </w:rPr>
      </w:pPr>
      <w:r w:rsidRPr="00D8052D">
        <w:rPr>
          <w:rFonts w:asciiTheme="minorHAnsi" w:hAnsiTheme="minorHAnsi" w:eastAsiaTheme="minorHAnsi" w:cstheme="minorBidi"/>
          <w:kern w:val="2"/>
          <w:sz w:val="22"/>
          <w:szCs w:val="22"/>
          <w14:ligatures w14:val="standardContextual"/>
        </w:rPr>
        <w:t>NCSU takes its electricity service primarily under Schedule LGS-TOU-74</w:t>
      </w:r>
      <w:r w:rsidR="00D8052D">
        <w:rPr>
          <w:rFonts w:asciiTheme="minorHAnsi" w:hAnsiTheme="minorHAnsi" w:eastAsiaTheme="minorHAnsi" w:cstheme="minorBidi"/>
          <w:kern w:val="2"/>
          <w:sz w:val="22"/>
          <w:szCs w:val="22"/>
          <w14:ligatures w14:val="standardContextual"/>
        </w:rPr>
        <w:t xml:space="preserve">. </w:t>
      </w:r>
      <w:r w:rsidRPr="00D8052D">
        <w:rPr>
          <w:rFonts w:asciiTheme="minorHAnsi" w:hAnsiTheme="minorHAnsi" w:eastAsiaTheme="minorHAnsi" w:cstheme="minorBidi"/>
          <w:kern w:val="2"/>
          <w:sz w:val="22"/>
          <w:szCs w:val="22"/>
          <w14:ligatures w14:val="standardContextual"/>
        </w:rPr>
        <w:t>N</w:t>
      </w:r>
      <w:r w:rsidRPr="00D8052D">
        <w:rPr>
          <w:rFonts w:asciiTheme="minorHAnsi" w:hAnsiTheme="minorHAnsi" w:eastAsiaTheme="minorHAnsi" w:cstheme="minorBidi"/>
          <w:kern w:val="2"/>
          <w:sz w:val="22"/>
          <w:szCs w:val="22"/>
          <w14:ligatures w14:val="standardContextual"/>
        </w:rPr>
        <w:t xml:space="preserve">CSU is not charged for demand above 10,500 kW, whether on-peak or off. </w:t>
      </w:r>
      <w:r w:rsidRPr="00D8052D" w:rsidR="00D8052D">
        <w:rPr>
          <w:rFonts w:asciiTheme="minorHAnsi" w:hAnsiTheme="minorHAnsi" w:eastAsiaTheme="minorHAnsi" w:cstheme="minorBidi"/>
          <w:kern w:val="2"/>
          <w:sz w:val="22"/>
          <w:szCs w:val="22"/>
          <w14:ligatures w14:val="standardContextual"/>
        </w:rPr>
        <w:t xml:space="preserve"> Centennial Campus is also on the non-firm standby rider. Under this rider, NCSU is not charged for demand above 10,500 kW, whether on-peak or off. Any electricity usage above that level is charged at real-time pricing per kWh (Schedule LGS-RTP-74)</w:t>
      </w:r>
      <w:r w:rsidR="00D8052D">
        <w:rPr>
          <w:rFonts w:asciiTheme="minorHAnsi" w:hAnsiTheme="minorHAnsi" w:eastAsiaTheme="minorHAnsi" w:cstheme="minorBidi"/>
          <w:kern w:val="2"/>
          <w:sz w:val="22"/>
          <w:szCs w:val="22"/>
          <w14:ligatures w14:val="standardContextual"/>
        </w:rPr>
        <w:t>.</w:t>
      </w:r>
    </w:p>
    <w:p w:rsidR="00D8052D" w:rsidP="00D8052D" w:rsidRDefault="00D8052D" w14:paraId="6C5052C1" w14:textId="2B142D18">
      <w:pPr>
        <w:pStyle w:val="NormalWeb"/>
        <w:rPr>
          <w:rFonts w:asciiTheme="minorHAnsi" w:hAnsiTheme="minorHAnsi" w:eastAsiaTheme="minorHAnsi" w:cstheme="minorBidi"/>
          <w:kern w:val="2"/>
          <w:sz w:val="22"/>
          <w:szCs w:val="22"/>
          <w14:ligatures w14:val="standardContextual"/>
        </w:rPr>
      </w:pPr>
      <w:r>
        <w:rPr>
          <w:rFonts w:asciiTheme="minorHAnsi" w:hAnsiTheme="minorHAnsi" w:eastAsiaTheme="minorHAnsi" w:cstheme="minorBidi"/>
          <w:kern w:val="2"/>
          <w:sz w:val="22"/>
          <w:szCs w:val="22"/>
          <w14:ligatures w14:val="standardContextual"/>
        </w:rPr>
        <w:t xml:space="preserve">As Real Time Prices change every time, </w:t>
      </w:r>
      <w:proofErr w:type="spellStart"/>
      <w:r>
        <w:rPr>
          <w:rFonts w:asciiTheme="minorHAnsi" w:hAnsiTheme="minorHAnsi" w:eastAsiaTheme="minorHAnsi" w:cstheme="minorBidi"/>
          <w:kern w:val="2"/>
          <w:sz w:val="22"/>
          <w:szCs w:val="22"/>
          <w14:ligatures w14:val="standardContextual"/>
        </w:rPr>
        <w:t>xxxxxxxx</w:t>
      </w:r>
      <w:proofErr w:type="spellEnd"/>
      <w:r>
        <w:rPr>
          <w:rFonts w:asciiTheme="minorHAnsi" w:hAnsiTheme="minorHAnsi" w:eastAsiaTheme="minorHAnsi" w:cstheme="minorBidi"/>
          <w:kern w:val="2"/>
          <w:sz w:val="22"/>
          <w:szCs w:val="22"/>
          <w14:ligatures w14:val="standardContextual"/>
        </w:rPr>
        <w:t xml:space="preserve">. The average Utility Cost for the substation was modelized in </w:t>
      </w:r>
      <w:proofErr w:type="spellStart"/>
      <w:r>
        <w:rPr>
          <w:rFonts w:asciiTheme="minorHAnsi" w:hAnsiTheme="minorHAnsi" w:eastAsiaTheme="minorHAnsi" w:cstheme="minorBidi"/>
          <w:kern w:val="2"/>
          <w:sz w:val="22"/>
          <w:szCs w:val="22"/>
          <w14:ligatures w14:val="standardContextual"/>
        </w:rPr>
        <w:t>EnergyToolBase</w:t>
      </w:r>
      <w:proofErr w:type="spellEnd"/>
      <w:r>
        <w:rPr>
          <w:rFonts w:asciiTheme="minorHAnsi" w:hAnsiTheme="minorHAnsi" w:eastAsiaTheme="minorHAnsi" w:cstheme="minorBidi"/>
          <w:kern w:val="2"/>
          <w:sz w:val="22"/>
          <w:szCs w:val="22"/>
          <w14:ligatures w14:val="standardContextual"/>
        </w:rPr>
        <w:t>, arriving at a Utility average rate of 0.073 $/kWh .</w:t>
      </w:r>
    </w:p>
    <w:p w:rsidRPr="00D8052D" w:rsidR="00BF584D" w:rsidP="00D8052D" w:rsidRDefault="00BF584D" w14:paraId="3E58D031" w14:textId="448622AF">
      <w:pPr>
        <w:pStyle w:val="NormalWeb"/>
      </w:pPr>
    </w:p>
    <w:p w:rsidRPr="00B72CEC" w:rsidR="00BF584D" w:rsidP="65D72758" w:rsidRDefault="485E313E" w14:paraId="2209F22A" w14:textId="4181D88B">
      <w:pPr>
        <w:jc w:val="center"/>
        <w:rPr>
          <w:b/>
          <w:bCs/>
        </w:rPr>
      </w:pPr>
      <w:r w:rsidRPr="65D72758">
        <w:rPr>
          <w:b/>
          <w:bCs/>
        </w:rPr>
        <w:lastRenderedPageBreak/>
        <w:t>References</w:t>
      </w:r>
    </w:p>
    <w:p w:rsidR="00BF584D" w:rsidP="00BF584D" w:rsidRDefault="485E313E" w14:paraId="729BFC70" w14:textId="77777777">
      <w:pPr>
        <w:pStyle w:val="FootnoteText"/>
        <w:rPr>
          <w:rFonts w:ascii="Calibri" w:hAnsi="Calibri" w:eastAsia="Calibri" w:cs="Calibri"/>
          <w:sz w:val="22"/>
          <w:szCs w:val="22"/>
        </w:rPr>
      </w:pPr>
      <w:r w:rsidRPr="65D72758">
        <w:rPr>
          <w:b/>
          <w:bCs/>
          <w:sz w:val="22"/>
          <w:szCs w:val="22"/>
        </w:rPr>
        <w:t xml:space="preserve">[1] </w:t>
      </w:r>
      <w:r w:rsidRPr="65D72758">
        <w:rPr>
          <w:rFonts w:ascii="Calibri" w:hAnsi="Calibri" w:eastAsia="Calibri" w:cs="Calibri"/>
          <w:sz w:val="22"/>
          <w:szCs w:val="22"/>
        </w:rPr>
        <w:t xml:space="preserve">Feldman, David, and Paul Schwabe. 2018. Terms, Trends, and Insights on PV Project Finance in the </w:t>
      </w:r>
    </w:p>
    <w:p w:rsidR="00BF584D" w:rsidP="00BF584D" w:rsidRDefault="485E313E" w14:paraId="653043F4" w14:textId="77777777">
      <w:pPr>
        <w:pStyle w:val="FootnoteText"/>
        <w:ind w:left="720"/>
        <w:rPr>
          <w:rFonts w:ascii="Calibri" w:hAnsi="Calibri" w:eastAsia="Calibri" w:cs="Calibri"/>
          <w:sz w:val="22"/>
          <w:szCs w:val="22"/>
        </w:rPr>
      </w:pPr>
      <w:r w:rsidRPr="65D72758">
        <w:rPr>
          <w:rFonts w:ascii="Calibri" w:hAnsi="Calibri" w:eastAsia="Calibri" w:cs="Calibri"/>
          <w:sz w:val="22"/>
          <w:szCs w:val="22"/>
        </w:rPr>
        <w:t xml:space="preserve">United States, 2018. Page 5. Golden, CO: National Renewable Energy Laboratory. NREL/TP-6A20-72037. </w:t>
      </w:r>
      <w:hyperlink r:id="rId7">
        <w:r w:rsidRPr="65D72758">
          <w:rPr>
            <w:rStyle w:val="Hyperlink"/>
            <w:rFonts w:ascii="Calibri" w:hAnsi="Calibri" w:eastAsia="Calibri" w:cs="Calibri"/>
            <w:sz w:val="22"/>
            <w:szCs w:val="22"/>
          </w:rPr>
          <w:t>https://www.nrel.gov/docs/fy19osti/72037.pdf</w:t>
        </w:r>
      </w:hyperlink>
    </w:p>
    <w:p w:rsidRPr="00B72CEC" w:rsidR="00BF584D" w:rsidP="00BF584D" w:rsidRDefault="00BF584D" w14:paraId="07ABDDCE" w14:textId="77777777">
      <w:pPr>
        <w:pStyle w:val="FootnoteText"/>
        <w:ind w:left="720"/>
        <w:rPr>
          <w:rFonts w:ascii="Calibri" w:hAnsi="Calibri" w:eastAsia="Calibri" w:cs="Calibri"/>
          <w:sz w:val="22"/>
          <w:szCs w:val="22"/>
        </w:rPr>
      </w:pPr>
    </w:p>
    <w:p w:rsidR="00BF584D" w:rsidP="00BF584D" w:rsidRDefault="485E313E" w14:paraId="6768EC78" w14:textId="77777777">
      <w:pPr>
        <w:pStyle w:val="FootnoteText"/>
        <w:rPr>
          <w:rFonts w:ascii="Calibri" w:hAnsi="Calibri" w:eastAsia="Calibri" w:cs="Calibri"/>
          <w:sz w:val="22"/>
          <w:szCs w:val="22"/>
        </w:rPr>
      </w:pPr>
      <w:r w:rsidRPr="65D72758">
        <w:rPr>
          <w:b/>
          <w:bCs/>
          <w:sz w:val="22"/>
          <w:szCs w:val="22"/>
        </w:rPr>
        <w:t>[2]</w:t>
      </w:r>
      <w:r w:rsidRPr="65D72758">
        <w:rPr>
          <w:rFonts w:ascii="Calibri" w:hAnsi="Calibri" w:eastAsia="Calibri" w:cs="Calibri"/>
          <w:sz w:val="22"/>
          <w:szCs w:val="22"/>
        </w:rPr>
        <w:t xml:space="preserve"> Ramasamy Vignesh, David Feldman, Jal Desai, and Robert Margolis. 2021. </w:t>
      </w:r>
      <w:bookmarkStart w:name="_Int_abtl4zLu" w:id="7"/>
      <w:r w:rsidRPr="65D72758">
        <w:rPr>
          <w:rFonts w:ascii="Calibri" w:hAnsi="Calibri" w:eastAsia="Calibri" w:cs="Calibri"/>
          <w:sz w:val="22"/>
          <w:szCs w:val="22"/>
        </w:rPr>
        <w:t>U.S</w:t>
      </w:r>
      <w:bookmarkEnd w:id="7"/>
      <w:r w:rsidRPr="65D72758">
        <w:rPr>
          <w:rFonts w:ascii="Calibri" w:hAnsi="Calibri" w:eastAsia="Calibri" w:cs="Calibri"/>
          <w:sz w:val="22"/>
          <w:szCs w:val="22"/>
        </w:rPr>
        <w:t xml:space="preserve">. Solar Photovoltaic </w:t>
      </w:r>
    </w:p>
    <w:p w:rsidR="00BF584D" w:rsidP="00BF584D" w:rsidRDefault="485E313E" w14:paraId="3F44A01E" w14:textId="77777777">
      <w:pPr>
        <w:pStyle w:val="FootnoteText"/>
        <w:ind w:left="720"/>
        <w:rPr>
          <w:rFonts w:ascii="Calibri" w:hAnsi="Calibri" w:eastAsia="Calibri" w:cs="Calibri"/>
          <w:sz w:val="22"/>
          <w:szCs w:val="22"/>
        </w:rPr>
      </w:pPr>
      <w:r w:rsidRPr="65D72758">
        <w:rPr>
          <w:rFonts w:ascii="Calibri" w:hAnsi="Calibri" w:eastAsia="Calibri" w:cs="Calibri"/>
          <w:sz w:val="22"/>
          <w:szCs w:val="22"/>
        </w:rPr>
        <w:t xml:space="preserve">System and Energy Storage Cost Benchmarks: Q1 2021. Page 13. Golden, CO: National Renewable Energy Laboratory. NREL/TP-7A40-80694. </w:t>
      </w:r>
      <w:hyperlink r:id="rId8">
        <w:r w:rsidRPr="65D72758">
          <w:rPr>
            <w:rStyle w:val="Hyperlink"/>
            <w:rFonts w:ascii="Calibri" w:hAnsi="Calibri" w:eastAsia="Calibri" w:cs="Calibri"/>
            <w:sz w:val="22"/>
            <w:szCs w:val="22"/>
          </w:rPr>
          <w:t>https://www.nrel.gov/docs/fy22osti/80694.pdf</w:t>
        </w:r>
      </w:hyperlink>
      <w:r w:rsidRPr="65D72758">
        <w:rPr>
          <w:rFonts w:ascii="Calibri" w:hAnsi="Calibri" w:eastAsia="Calibri" w:cs="Calibri"/>
          <w:sz w:val="22"/>
          <w:szCs w:val="22"/>
        </w:rPr>
        <w:t>.</w:t>
      </w:r>
    </w:p>
    <w:p w:rsidRPr="00B72CEC" w:rsidR="00BF584D" w:rsidP="00BF584D" w:rsidRDefault="00BF584D" w14:paraId="46BF87A6" w14:textId="77777777">
      <w:pPr>
        <w:pStyle w:val="FootnoteText"/>
        <w:ind w:left="720"/>
        <w:rPr>
          <w:rFonts w:ascii="Calibri" w:hAnsi="Calibri" w:eastAsia="Calibri" w:cs="Calibri"/>
          <w:sz w:val="22"/>
          <w:szCs w:val="22"/>
        </w:rPr>
      </w:pPr>
    </w:p>
    <w:p w:rsidR="00BF584D" w:rsidP="00BF584D" w:rsidRDefault="485E313E" w14:paraId="3CC3C299" w14:textId="77777777">
      <w:pPr>
        <w:pStyle w:val="FootnoteText"/>
        <w:rPr>
          <w:sz w:val="22"/>
          <w:szCs w:val="22"/>
        </w:rPr>
      </w:pPr>
      <w:r w:rsidRPr="65D72758">
        <w:rPr>
          <w:b/>
          <w:bCs/>
          <w:sz w:val="22"/>
          <w:szCs w:val="22"/>
        </w:rPr>
        <w:t>[3]</w:t>
      </w:r>
      <w:r w:rsidRPr="65D72758">
        <w:rPr>
          <w:rFonts w:ascii="Calibri" w:hAnsi="Calibri" w:eastAsia="Calibri" w:cs="Calibri"/>
          <w:sz w:val="22"/>
          <w:szCs w:val="22"/>
        </w:rPr>
        <w:t xml:space="preserve"> </w:t>
      </w:r>
      <w:proofErr w:type="spellStart"/>
      <w:r w:rsidRPr="65D72758">
        <w:rPr>
          <w:sz w:val="22"/>
          <w:szCs w:val="22"/>
        </w:rPr>
        <w:t>Giraldez</w:t>
      </w:r>
      <w:proofErr w:type="spellEnd"/>
      <w:r w:rsidRPr="65D72758">
        <w:rPr>
          <w:sz w:val="22"/>
          <w:szCs w:val="22"/>
        </w:rPr>
        <w:t xml:space="preserve">, Julieta, Francisco Flores-Espino, Sara </w:t>
      </w:r>
      <w:proofErr w:type="spellStart"/>
      <w:r w:rsidRPr="65D72758">
        <w:rPr>
          <w:sz w:val="22"/>
          <w:szCs w:val="22"/>
        </w:rPr>
        <w:t>MacAlpine</w:t>
      </w:r>
      <w:proofErr w:type="spellEnd"/>
      <w:r w:rsidRPr="65D72758">
        <w:rPr>
          <w:sz w:val="22"/>
          <w:szCs w:val="22"/>
        </w:rPr>
        <w:t xml:space="preserve">, and Peter </w:t>
      </w:r>
      <w:proofErr w:type="spellStart"/>
      <w:r w:rsidRPr="65D72758">
        <w:rPr>
          <w:sz w:val="22"/>
          <w:szCs w:val="22"/>
        </w:rPr>
        <w:t>Asmus</w:t>
      </w:r>
      <w:proofErr w:type="spellEnd"/>
      <w:r w:rsidRPr="65D72758">
        <w:rPr>
          <w:sz w:val="22"/>
          <w:szCs w:val="22"/>
        </w:rPr>
        <w:t xml:space="preserve">. 2018. Phase I Microgrid </w:t>
      </w:r>
    </w:p>
    <w:p w:rsidR="00BF584D" w:rsidP="00BF584D" w:rsidRDefault="485E313E" w14:paraId="3D0D3283" w14:textId="77777777">
      <w:pPr>
        <w:pStyle w:val="FootnoteText"/>
        <w:ind w:firstLine="720"/>
        <w:rPr>
          <w:sz w:val="22"/>
          <w:szCs w:val="22"/>
        </w:rPr>
      </w:pPr>
      <w:r w:rsidRPr="65D72758">
        <w:rPr>
          <w:sz w:val="22"/>
          <w:szCs w:val="22"/>
        </w:rPr>
        <w:t xml:space="preserve">Cost Study: Data Collection and Analysis of Microgrid Costs in the United States. Page 27. </w:t>
      </w:r>
    </w:p>
    <w:p w:rsidRPr="00B72CEC" w:rsidR="00BF584D" w:rsidP="00BF584D" w:rsidRDefault="485E313E" w14:paraId="3E5797A4" w14:textId="77777777">
      <w:pPr>
        <w:pStyle w:val="FootnoteText"/>
        <w:ind w:left="720"/>
        <w:rPr>
          <w:sz w:val="22"/>
          <w:szCs w:val="22"/>
        </w:rPr>
      </w:pPr>
      <w:r w:rsidRPr="65D72758">
        <w:rPr>
          <w:sz w:val="22"/>
          <w:szCs w:val="22"/>
        </w:rPr>
        <w:t xml:space="preserve">Golden, CO: National Renewable Energy Laboratory. NREL/TP-5D00-67821. </w:t>
      </w:r>
    </w:p>
    <w:p w:rsidR="00BF584D" w:rsidP="00BF584D" w:rsidRDefault="00000000" w14:paraId="4161566E" w14:textId="77777777">
      <w:pPr>
        <w:pStyle w:val="FootnoteText"/>
        <w:ind w:left="720"/>
        <w:rPr>
          <w:sz w:val="22"/>
          <w:szCs w:val="22"/>
        </w:rPr>
      </w:pPr>
      <w:hyperlink r:id="rId9">
        <w:r w:rsidRPr="65D72758" w:rsidR="485E313E">
          <w:rPr>
            <w:rStyle w:val="Hyperlink"/>
            <w:sz w:val="22"/>
            <w:szCs w:val="22"/>
          </w:rPr>
          <w:t>https://www.nrel.gov/docs/fy19osti/67821.pdf</w:t>
        </w:r>
      </w:hyperlink>
      <w:r w:rsidRPr="65D72758" w:rsidR="485E313E">
        <w:rPr>
          <w:sz w:val="22"/>
          <w:szCs w:val="22"/>
        </w:rPr>
        <w:t>.</w:t>
      </w:r>
    </w:p>
    <w:p w:rsidRPr="00B72CEC" w:rsidR="00BF584D" w:rsidP="00BF584D" w:rsidRDefault="00BF584D" w14:paraId="4E3D8A5C" w14:textId="77777777">
      <w:pPr>
        <w:pStyle w:val="FootnoteText"/>
        <w:ind w:left="720"/>
        <w:rPr>
          <w:sz w:val="22"/>
          <w:szCs w:val="22"/>
        </w:rPr>
      </w:pPr>
    </w:p>
    <w:p w:rsidR="00BF584D" w:rsidP="65D72758" w:rsidRDefault="485E313E" w14:paraId="29A4521C" w14:textId="087347C8">
      <w:pPr>
        <w:pStyle w:val="FootnoteText"/>
        <w:rPr>
          <w:rStyle w:val="Hyperlink"/>
          <w:rFonts w:ascii="Calibri" w:hAnsi="Calibri" w:eastAsia="Calibri" w:cs="Calibri"/>
          <w:sz w:val="22"/>
          <w:szCs w:val="22"/>
        </w:rPr>
      </w:pPr>
      <w:r w:rsidRPr="65D72758">
        <w:rPr>
          <w:b/>
          <w:bCs/>
          <w:sz w:val="22"/>
          <w:szCs w:val="22"/>
        </w:rPr>
        <w:t xml:space="preserve">[4] </w:t>
      </w:r>
      <w:r w:rsidRPr="65D72758">
        <w:rPr>
          <w:rFonts w:ascii="Calibri" w:hAnsi="Calibri" w:eastAsia="Calibri" w:cs="Calibri"/>
          <w:sz w:val="22"/>
          <w:szCs w:val="22"/>
        </w:rPr>
        <w:t xml:space="preserve">Ramasamy, Vignesh and Robert Margolis. 2021. Floating Photovoltaic System Cost </w:t>
      </w:r>
    </w:p>
    <w:p w:rsidR="00BF584D" w:rsidP="65D72758" w:rsidRDefault="485E313E" w14:paraId="60D9B0A5" w14:textId="09E4FB53">
      <w:pPr>
        <w:pStyle w:val="FootnoteText"/>
        <w:ind w:firstLine="720"/>
        <w:rPr>
          <w:rStyle w:val="Hyperlink"/>
          <w:rFonts w:ascii="Calibri" w:hAnsi="Calibri" w:eastAsia="Calibri" w:cs="Calibri"/>
          <w:sz w:val="22"/>
          <w:szCs w:val="22"/>
        </w:rPr>
      </w:pPr>
      <w:r w:rsidRPr="65D72758">
        <w:rPr>
          <w:rFonts w:ascii="Calibri" w:hAnsi="Calibri" w:eastAsia="Calibri" w:cs="Calibri"/>
          <w:sz w:val="22"/>
          <w:szCs w:val="22"/>
        </w:rPr>
        <w:t xml:space="preserve">Benchmark: Q1 2021 Installations on Artificial Water Bodies. Page 10. Golden, CO: </w:t>
      </w:r>
    </w:p>
    <w:p w:rsidR="00BF584D" w:rsidP="65D72758" w:rsidRDefault="485E313E" w14:paraId="4740CD0E" w14:textId="40069284">
      <w:pPr>
        <w:pStyle w:val="FootnoteText"/>
        <w:ind w:left="720"/>
        <w:rPr>
          <w:rStyle w:val="Hyperlink"/>
          <w:rFonts w:ascii="Calibri" w:hAnsi="Calibri" w:eastAsia="Calibri" w:cs="Calibri"/>
          <w:sz w:val="22"/>
          <w:szCs w:val="22"/>
        </w:rPr>
      </w:pPr>
      <w:r w:rsidRPr="65D72758">
        <w:rPr>
          <w:rFonts w:ascii="Calibri" w:hAnsi="Calibri" w:eastAsia="Calibri" w:cs="Calibri"/>
          <w:sz w:val="22"/>
          <w:szCs w:val="22"/>
        </w:rPr>
        <w:t xml:space="preserve">National Renewable Energy Laboratory. NREL/TP-7A40-80695. </w:t>
      </w:r>
      <w:hyperlink r:id="rId10">
        <w:r w:rsidRPr="65D72758">
          <w:rPr>
            <w:rStyle w:val="Hyperlink"/>
            <w:rFonts w:ascii="Calibri" w:hAnsi="Calibri" w:eastAsia="Calibri" w:cs="Calibri"/>
            <w:sz w:val="22"/>
            <w:szCs w:val="22"/>
          </w:rPr>
          <w:t>https://www.nrel.gov/docs/fy22osti/80695.pdf</w:t>
        </w:r>
      </w:hyperlink>
    </w:p>
    <w:p w:rsidRPr="00B72CEC" w:rsidR="00BF584D" w:rsidP="00BF584D" w:rsidRDefault="00BF584D" w14:paraId="1C077392" w14:textId="77777777">
      <w:pPr>
        <w:pStyle w:val="FootnoteText"/>
        <w:ind w:left="720"/>
        <w:rPr>
          <w:rFonts w:ascii="Calibri" w:hAnsi="Calibri" w:eastAsia="Calibri" w:cs="Calibri"/>
          <w:sz w:val="22"/>
          <w:szCs w:val="22"/>
        </w:rPr>
      </w:pPr>
    </w:p>
    <w:p w:rsidRPr="005C32D3" w:rsidR="00BF584D" w:rsidP="65D72758" w:rsidRDefault="485E313E" w14:paraId="5D63D2C0" w14:textId="094623FA">
      <w:pPr>
        <w:pStyle w:val="FootnoteText"/>
        <w:rPr>
          <w:sz w:val="22"/>
          <w:szCs w:val="22"/>
        </w:rPr>
      </w:pPr>
      <w:r w:rsidRPr="65D72758">
        <w:rPr>
          <w:b/>
          <w:bCs/>
          <w:sz w:val="22"/>
          <w:szCs w:val="22"/>
        </w:rPr>
        <w:t xml:space="preserve">[5] </w:t>
      </w:r>
      <w:r w:rsidRPr="65D72758">
        <w:rPr>
          <w:sz w:val="22"/>
          <w:szCs w:val="22"/>
        </w:rPr>
        <w:t xml:space="preserve">Feldman, David, Vignesh Ramasamy, Ran Fu, Ashwin Ramdas, Jal Desai, and Robert </w:t>
      </w:r>
    </w:p>
    <w:p w:rsidRPr="005C32D3" w:rsidR="00BF584D" w:rsidP="65D72758" w:rsidRDefault="485E313E" w14:paraId="09F1C2F5" w14:textId="7AAA5863">
      <w:pPr>
        <w:pStyle w:val="FootnoteText"/>
        <w:ind w:firstLine="720"/>
        <w:rPr>
          <w:sz w:val="22"/>
          <w:szCs w:val="22"/>
        </w:rPr>
      </w:pPr>
      <w:r w:rsidRPr="65D72758">
        <w:rPr>
          <w:sz w:val="22"/>
          <w:szCs w:val="22"/>
        </w:rPr>
        <w:t xml:space="preserve">Margolis. 2021. U.S. Solar Photovoltaic System Cost Benchmark: Q1 2020. Page 45. </w:t>
      </w:r>
    </w:p>
    <w:p w:rsidRPr="005C32D3" w:rsidR="00BF584D" w:rsidP="65D72758" w:rsidRDefault="485E313E" w14:paraId="693773CD" w14:textId="42BFBF08">
      <w:pPr>
        <w:pStyle w:val="FootnoteText"/>
        <w:ind w:left="720"/>
        <w:rPr>
          <w:sz w:val="22"/>
          <w:szCs w:val="22"/>
          <w:lang w:val="es-ES"/>
        </w:rPr>
      </w:pPr>
      <w:r w:rsidRPr="65D72758">
        <w:rPr>
          <w:sz w:val="22"/>
          <w:szCs w:val="22"/>
        </w:rPr>
        <w:t xml:space="preserve">Golden, CO: National Renewable Energy Laboratory. NREL/TP-6A20-77324. </w:t>
      </w:r>
      <w:hyperlink r:id="rId11">
        <w:r w:rsidRPr="65D72758">
          <w:rPr>
            <w:rStyle w:val="Hyperlink"/>
            <w:sz w:val="22"/>
            <w:szCs w:val="22"/>
          </w:rPr>
          <w:t>https://www.nrel.gov/docs/fy21osti/77324.pdf</w:t>
        </w:r>
      </w:hyperlink>
      <w:r w:rsidRPr="65D72758">
        <w:rPr>
          <w:sz w:val="22"/>
          <w:szCs w:val="22"/>
        </w:rPr>
        <w:t xml:space="preserve"> </w:t>
      </w:r>
    </w:p>
    <w:p w:rsidRPr="005C32D3" w:rsidR="00BF584D" w:rsidP="00BF584D" w:rsidRDefault="00BF584D" w14:paraId="0F6273EA" w14:textId="77777777">
      <w:pPr>
        <w:pStyle w:val="FootnoteText"/>
        <w:ind w:left="720"/>
        <w:rPr>
          <w:sz w:val="22"/>
          <w:szCs w:val="22"/>
          <w:lang w:val="es-ES"/>
        </w:rPr>
      </w:pPr>
    </w:p>
    <w:p w:rsidR="00BF584D" w:rsidP="65D72758" w:rsidRDefault="485E313E" w14:paraId="1041917A" w14:textId="30C8494F">
      <w:pPr>
        <w:rPr>
          <w:rFonts w:ascii="Calibri" w:hAnsi="Calibri" w:eastAsia="Times New Roman" w:cs="Calibri"/>
          <w:color w:val="000000" w:themeColor="text1"/>
        </w:rPr>
      </w:pPr>
      <w:r w:rsidRPr="00BF584D">
        <w:rPr>
          <w:b/>
          <w:bCs/>
        </w:rPr>
        <w:t>[6]</w:t>
      </w:r>
      <w:r w:rsidRPr="00BF584D">
        <w:rPr>
          <w:rFonts w:ascii="Calibri" w:hAnsi="Calibri" w:eastAsia="Times New Roman" w:cs="Calibri"/>
          <w:color w:val="000000"/>
          <w:kern w:val="0"/>
          <w14:ligatures w14:val="none"/>
        </w:rPr>
        <w:t xml:space="preserve"> </w:t>
      </w:r>
      <w:proofErr w:type="spellStart"/>
      <w:r w:rsidRPr="00BF584D">
        <w:rPr>
          <w:rFonts w:ascii="Calibri" w:hAnsi="Calibri" w:eastAsia="Times New Roman" w:cs="Calibri"/>
          <w:color w:val="000000"/>
          <w:kern w:val="0"/>
          <w14:ligatures w14:val="none"/>
        </w:rPr>
        <w:t>Grupa</w:t>
      </w:r>
      <w:proofErr w:type="spellEnd"/>
      <w:r w:rsidRPr="00BF584D">
        <w:rPr>
          <w:rFonts w:ascii="Calibri" w:hAnsi="Calibri" w:eastAsia="Times New Roman" w:cs="Calibri"/>
          <w:color w:val="000000"/>
          <w:kern w:val="0"/>
          <w14:ligatures w14:val="none"/>
        </w:rPr>
        <w:t xml:space="preserve">, Tom. </w:t>
      </w:r>
      <w:r w:rsidRPr="00B72CEC">
        <w:rPr>
          <w:rFonts w:ascii="Calibri" w:hAnsi="Calibri" w:eastAsia="Times New Roman" w:cs="Calibri"/>
          <w:color w:val="000000"/>
          <w:kern w:val="0"/>
          <w14:ligatures w14:val="none"/>
        </w:rPr>
        <w:t>“Land Clearing Cost,” Apr. 05, 2023.</w:t>
      </w:r>
    </w:p>
    <w:p w:rsidR="00BF584D" w:rsidP="65D72758" w:rsidRDefault="485E313E" w14:paraId="4F0595D3" w14:textId="77777777">
      <w:pPr>
        <w:ind w:firstLine="720"/>
        <w:rPr>
          <w:rFonts w:ascii="Calibri" w:hAnsi="Calibri" w:eastAsia="Times New Roman" w:cs="Calibri"/>
          <w:color w:val="000000"/>
          <w:kern w:val="0"/>
          <w14:ligatures w14:val="none"/>
        </w:rPr>
      </w:pPr>
      <w:r w:rsidRPr="00B72CEC">
        <w:rPr>
          <w:rFonts w:ascii="Calibri" w:hAnsi="Calibri" w:eastAsia="Times New Roman" w:cs="Calibri"/>
          <w:color w:val="000000"/>
          <w:kern w:val="0"/>
          <w14:ligatures w14:val="none"/>
        </w:rPr>
        <w:t xml:space="preserve"> </w:t>
      </w:r>
      <w:hyperlink w:history="1" r:id="rId12">
        <w:r w:rsidRPr="00626A62">
          <w:rPr>
            <w:rStyle w:val="Hyperlink"/>
            <w:rFonts w:ascii="Calibri" w:hAnsi="Calibri" w:eastAsia="Times New Roman" w:cs="Calibri"/>
            <w:kern w:val="0"/>
            <w14:ligatures w14:val="none"/>
          </w:rPr>
          <w:t>https://homeguide.com/costs/land-clearing-cost</w:t>
        </w:r>
      </w:hyperlink>
      <w:r>
        <w:rPr>
          <w:rFonts w:ascii="Calibri" w:hAnsi="Calibri" w:eastAsia="Times New Roman" w:cs="Calibri"/>
          <w:color w:val="000000"/>
          <w:kern w:val="0"/>
          <w14:ligatures w14:val="none"/>
        </w:rPr>
        <w:t xml:space="preserve"> </w:t>
      </w:r>
      <w:r w:rsidRPr="00B72CEC">
        <w:rPr>
          <w:rFonts w:ascii="Calibri" w:hAnsi="Calibri" w:eastAsia="Times New Roman" w:cs="Calibri"/>
          <w:color w:val="000000"/>
          <w:kern w:val="0"/>
          <w14:ligatures w14:val="none"/>
        </w:rPr>
        <w:t xml:space="preserve">  </w:t>
      </w:r>
    </w:p>
    <w:p w:rsidR="00BF584D" w:rsidP="65D72758" w:rsidRDefault="485E313E" w14:paraId="7B54B4C7" w14:textId="77777777">
      <w:pPr>
        <w:rPr>
          <w:rFonts w:ascii="Calibri" w:hAnsi="Calibri" w:eastAsia="Times New Roman" w:cs="Calibri"/>
          <w:i/>
          <w:iCs/>
          <w:color w:val="000000" w:themeColor="text1"/>
        </w:rPr>
      </w:pPr>
      <w:r w:rsidRPr="00A47071">
        <w:rPr>
          <w:b/>
          <w:bCs/>
        </w:rPr>
        <w:t>[7]</w:t>
      </w:r>
      <w:r w:rsidRPr="00A47071">
        <w:rPr>
          <w:rFonts w:ascii="Calibri" w:hAnsi="Calibri" w:eastAsia="Times New Roman" w:cs="Calibri"/>
          <w:color w:val="000000"/>
          <w:kern w:val="0"/>
          <w14:ligatures w14:val="none"/>
        </w:rPr>
        <w:t xml:space="preserve"> </w:t>
      </w:r>
      <w:r w:rsidRPr="00B72CEC">
        <w:rPr>
          <w:rFonts w:ascii="Calibri" w:hAnsi="Calibri" w:eastAsia="Times New Roman" w:cs="Calibri"/>
          <w:color w:val="000000"/>
          <w:kern w:val="0"/>
          <w14:ligatures w14:val="none"/>
        </w:rPr>
        <w:t xml:space="preserve">“Commercial Battery Storage.” </w:t>
      </w:r>
      <w:r w:rsidRPr="65D72758">
        <w:rPr>
          <w:rFonts w:ascii="Calibri" w:hAnsi="Calibri" w:eastAsia="Times New Roman" w:cs="Calibri"/>
          <w:i/>
          <w:iCs/>
          <w:color w:val="000000"/>
          <w:kern w:val="0"/>
          <w14:ligatures w14:val="none"/>
        </w:rPr>
        <w:t>NREL.</w:t>
      </w:r>
      <w:r w:rsidR="00BF584D">
        <w:rPr>
          <w:rFonts w:ascii="Calibri" w:hAnsi="Calibri" w:eastAsia="Times New Roman" w:cs="Calibri"/>
          <w:i/>
          <w:iCs/>
          <w:color w:val="000000"/>
          <w:kern w:val="0"/>
          <w14:ligatures w14:val="none"/>
        </w:rPr>
        <w:tab/>
      </w:r>
    </w:p>
    <w:p w:rsidR="00BF584D" w:rsidP="65D72758" w:rsidRDefault="00000000" w14:paraId="245193E0" w14:textId="77777777">
      <w:pPr>
        <w:ind w:firstLine="720"/>
        <w:rPr>
          <w:rFonts w:ascii="Calibri" w:hAnsi="Calibri" w:eastAsia="Times New Roman" w:cs="Calibri"/>
          <w:kern w:val="0"/>
          <w14:ligatures w14:val="none"/>
        </w:rPr>
      </w:pPr>
      <w:hyperlink w:history="1" r:id="rId13">
        <w:r w:rsidRPr="00626A62" w:rsidR="485E313E">
          <w:rPr>
            <w:rStyle w:val="Hyperlink"/>
            <w:rFonts w:ascii="Calibri" w:hAnsi="Calibri" w:eastAsia="Times New Roman" w:cs="Calibri"/>
            <w:kern w:val="0"/>
            <w14:ligatures w14:val="none"/>
          </w:rPr>
          <w:t>https://atb.nrel.gov/electricity/2021/commercial_battery_storage</w:t>
        </w:r>
      </w:hyperlink>
    </w:p>
    <w:p w:rsidRPr="008C64C3" w:rsidR="00BF584D" w:rsidP="00BF584D" w:rsidRDefault="485E313E" w14:paraId="69AD46B6" w14:textId="0573085B">
      <w:r>
        <w:rPr>
          <w:rFonts w:ascii="Calibri" w:hAnsi="Calibri" w:eastAsia="Times New Roman" w:cs="Calibri"/>
          <w:b/>
          <w:bCs/>
          <w:kern w:val="0"/>
          <w14:ligatures w14:val="none"/>
        </w:rPr>
        <w:t xml:space="preserve">[8] </w:t>
      </w:r>
      <w:r>
        <w:t xml:space="preserve">NREL Data Catalog. 2019. Distribution System Upgrade Unit Cost </w:t>
      </w:r>
      <w:r w:rsidR="2CEF1B02">
        <w:t xml:space="preserve">Database: </w:t>
      </w:r>
    </w:p>
    <w:p w:rsidRPr="008C64C3" w:rsidR="00BF584D" w:rsidP="65D72758" w:rsidRDefault="485E313E" w14:paraId="68A2B224" w14:textId="77777777">
      <w:pPr>
        <w:ind w:firstLine="720"/>
      </w:pPr>
      <w:r>
        <w:t xml:space="preserve">Cost_database_v2_2019.xlsx. </w:t>
      </w:r>
      <w:hyperlink w:history="1" r:id="rId14">
        <w:r w:rsidRPr="00626A62">
          <w:rPr>
            <w:rStyle w:val="Hyperlink"/>
          </w:rPr>
          <w:t>https://data.nrel.gov/submissions/101</w:t>
        </w:r>
      </w:hyperlink>
      <w:r>
        <w:t xml:space="preserve"> </w:t>
      </w:r>
    </w:p>
    <w:p w:rsidRPr="00682F81" w:rsidR="00BF584D" w:rsidP="00BF584D" w:rsidRDefault="485E313E" w14:paraId="44991101" w14:textId="77777777">
      <w:pPr>
        <w:pStyle w:val="FootnoteText"/>
        <w:rPr>
          <w:b/>
          <w:bCs/>
          <w:sz w:val="22"/>
          <w:szCs w:val="22"/>
        </w:rPr>
      </w:pPr>
      <w:r w:rsidRPr="65D72758">
        <w:rPr>
          <w:b/>
          <w:bCs/>
          <w:sz w:val="22"/>
          <w:szCs w:val="22"/>
        </w:rPr>
        <w:t>[</w:t>
      </w:r>
      <w:bookmarkStart w:name="_Int_qVnCOsSp" w:id="8"/>
      <w:proofErr w:type="gramStart"/>
      <w:r w:rsidRPr="65D72758">
        <w:rPr>
          <w:b/>
          <w:bCs/>
          <w:sz w:val="22"/>
          <w:szCs w:val="22"/>
        </w:rPr>
        <w:t>9]</w:t>
      </w:r>
      <w:r w:rsidRPr="65D72758">
        <w:rPr>
          <w:rFonts w:ascii="Calibri" w:hAnsi="Calibri" w:eastAsia="Calibri" w:cs="Calibri"/>
          <w:sz w:val="22"/>
          <w:szCs w:val="22"/>
        </w:rPr>
        <w:t>“</w:t>
      </w:r>
      <w:bookmarkEnd w:id="8"/>
      <w:proofErr w:type="gramEnd"/>
      <w:r w:rsidRPr="65D72758">
        <w:rPr>
          <w:rFonts w:ascii="Calibri" w:hAnsi="Calibri" w:eastAsia="Calibri" w:cs="Calibri"/>
          <w:sz w:val="22"/>
          <w:szCs w:val="22"/>
        </w:rPr>
        <w:t>Federal Solar Tax Credits for Businesses,” Energy.gov.</w:t>
      </w:r>
    </w:p>
    <w:p w:rsidRPr="00B72CEC" w:rsidR="00BF584D" w:rsidP="00BF584D" w:rsidRDefault="485E313E" w14:paraId="3F2E2BDB" w14:textId="77777777">
      <w:pPr>
        <w:pStyle w:val="FootnoteText"/>
        <w:ind w:firstLine="720"/>
        <w:rPr>
          <w:rFonts w:ascii="Calibri" w:hAnsi="Calibri" w:eastAsia="Calibri" w:cs="Calibri"/>
          <w:sz w:val="22"/>
          <w:szCs w:val="22"/>
          <w:lang w:val="fr-FR"/>
        </w:rPr>
      </w:pPr>
      <w:r w:rsidRPr="65D72758">
        <w:rPr>
          <w:rFonts w:ascii="Calibri" w:hAnsi="Calibri" w:eastAsia="Calibri" w:cs="Calibri"/>
          <w:sz w:val="22"/>
          <w:szCs w:val="22"/>
        </w:rPr>
        <w:t xml:space="preserve"> Available: </w:t>
      </w:r>
      <w:hyperlink r:id="rId15">
        <w:r w:rsidRPr="65D72758">
          <w:rPr>
            <w:rStyle w:val="Hyperlink"/>
            <w:rFonts w:ascii="Calibri" w:hAnsi="Calibri" w:eastAsia="Calibri" w:cs="Calibri"/>
            <w:sz w:val="22"/>
            <w:szCs w:val="22"/>
          </w:rPr>
          <w:t>https://www.energy.gov/eere/solar/federal-solar-tax-credits-businesses</w:t>
        </w:r>
      </w:hyperlink>
    </w:p>
    <w:p w:rsidRPr="00B72CEC" w:rsidR="00BF584D" w:rsidP="00BF584D" w:rsidRDefault="00BF584D" w14:paraId="695537E3" w14:textId="77777777">
      <w:pPr>
        <w:pStyle w:val="FootnoteText"/>
        <w:ind w:firstLine="720"/>
        <w:rPr>
          <w:rFonts w:ascii="Calibri" w:hAnsi="Calibri" w:eastAsia="Calibri" w:cs="Calibri"/>
          <w:sz w:val="22"/>
          <w:szCs w:val="22"/>
          <w:lang w:val="fr-FR"/>
        </w:rPr>
      </w:pPr>
    </w:p>
    <w:p w:rsidRPr="00563168" w:rsidR="00BF584D" w:rsidP="00BF584D" w:rsidRDefault="485E313E" w14:paraId="054DFCAD" w14:textId="7AFC9A23">
      <w:pPr>
        <w:ind w:left="720" w:hanging="720"/>
        <w:rPr>
          <w:rFonts w:ascii="Calibri" w:hAnsi="Calibri" w:eastAsia="Times New Roman" w:cs="Calibri"/>
          <w:color w:val="000000"/>
          <w:kern w:val="0"/>
          <w:lang w:val="fr-FR"/>
          <w14:ligatures w14:val="none"/>
        </w:rPr>
      </w:pPr>
      <w:r w:rsidRPr="00B72CEC">
        <w:rPr>
          <w:rFonts w:ascii="Calibri" w:hAnsi="Calibri" w:eastAsia="Calibri" w:cs="Calibri"/>
          <w:b/>
          <w:bCs/>
        </w:rPr>
        <w:t>[</w:t>
      </w:r>
      <w:r>
        <w:rPr>
          <w:rFonts w:ascii="Calibri" w:hAnsi="Calibri" w:eastAsia="Calibri" w:cs="Calibri"/>
          <w:b/>
          <w:bCs/>
        </w:rPr>
        <w:t>10</w:t>
      </w:r>
      <w:r w:rsidRPr="00B72CEC">
        <w:rPr>
          <w:rFonts w:ascii="Calibri" w:hAnsi="Calibri" w:eastAsia="Calibri" w:cs="Calibri"/>
          <w:b/>
          <w:bCs/>
        </w:rPr>
        <w:t xml:space="preserve">] </w:t>
      </w:r>
      <w:r w:rsidRPr="00A979D3">
        <w:rPr>
          <w:rFonts w:ascii="Calibri" w:hAnsi="Calibri" w:eastAsia="Times New Roman" w:cs="Calibri"/>
          <w:color w:val="000000"/>
          <w:kern w:val="0"/>
          <w14:ligatures w14:val="none"/>
        </w:rPr>
        <w:t>“</w:t>
      </w:r>
      <w:r w:rsidRPr="00B72CEC">
        <w:rPr>
          <w:rFonts w:ascii="Calibri" w:hAnsi="Calibri" w:eastAsia="Times New Roman" w:cs="Calibri"/>
          <w:color w:val="000000"/>
          <w:kern w:val="0"/>
          <w14:ligatures w14:val="none"/>
        </w:rPr>
        <w:t>Modified Accelerated Cost-Recovery System (MACRS)</w:t>
      </w:r>
      <w:r w:rsidRPr="00B72CEC" w:rsidR="5F8FF03A">
        <w:rPr>
          <w:rFonts w:ascii="Calibri" w:hAnsi="Calibri" w:eastAsia="Times New Roman" w:cs="Calibri"/>
          <w:color w:val="000000"/>
          <w:kern w:val="0"/>
          <w14:ligatures w14:val="none"/>
        </w:rPr>
        <w:t>,”</w:t>
      </w:r>
      <w:r w:rsidRPr="00A979D3">
        <w:rPr>
          <w:rFonts w:ascii="Calibri" w:hAnsi="Calibri" w:eastAsia="Times New Roman" w:cs="Calibri"/>
          <w:color w:val="000000"/>
          <w:kern w:val="0"/>
          <w14:ligatures w14:val="none"/>
        </w:rPr>
        <w:t> </w:t>
      </w:r>
      <w:r w:rsidRPr="65D72758">
        <w:rPr>
          <w:rFonts w:ascii="Calibri" w:hAnsi="Calibri" w:eastAsia="Times New Roman" w:cs="Calibri"/>
          <w:i/>
          <w:iCs/>
          <w:color w:val="000000"/>
          <w:kern w:val="0"/>
          <w14:ligatures w14:val="none"/>
        </w:rPr>
        <w:t>DSIRE.org</w:t>
      </w:r>
      <w:r w:rsidRPr="65D72758" w:rsidR="152204D1">
        <w:rPr>
          <w:rFonts w:ascii="Calibri" w:hAnsi="Calibri" w:eastAsia="Times New Roman" w:cs="Calibri"/>
          <w:i/>
          <w:iCs/>
          <w:color w:val="000000"/>
          <w:kern w:val="0"/>
          <w14:ligatures w14:val="none"/>
        </w:rPr>
        <w:t xml:space="preserve">. </w:t>
      </w:r>
      <w:proofErr w:type="spellStart"/>
      <w:proofErr w:type="gramStart"/>
      <w:r w:rsidRPr="00B72CEC">
        <w:rPr>
          <w:rFonts w:ascii="Calibri" w:hAnsi="Calibri" w:eastAsia="Times New Roman" w:cs="Calibri"/>
          <w:color w:val="000000"/>
          <w:kern w:val="0"/>
          <w:lang w:val="fr-FR"/>
          <w14:ligatures w14:val="none"/>
        </w:rPr>
        <w:t>Available</w:t>
      </w:r>
      <w:proofErr w:type="spellEnd"/>
      <w:r w:rsidRPr="00B72CEC">
        <w:rPr>
          <w:rFonts w:ascii="Calibri" w:hAnsi="Calibri" w:eastAsia="Times New Roman" w:cs="Calibri"/>
          <w:color w:val="000000"/>
          <w:kern w:val="0"/>
          <w:lang w:val="fr-FR"/>
          <w14:ligatures w14:val="none"/>
        </w:rPr>
        <w:t>:</w:t>
      </w:r>
      <w:proofErr w:type="gramEnd"/>
      <w:r w:rsidRPr="00B72CEC">
        <w:rPr>
          <w:rFonts w:ascii="Calibri" w:hAnsi="Calibri" w:eastAsia="Times New Roman" w:cs="Calibri"/>
          <w:color w:val="000000"/>
          <w:kern w:val="0"/>
          <w:lang w:val="fr-FR"/>
          <w14:ligatures w14:val="none"/>
        </w:rPr>
        <w:t xml:space="preserve"> </w:t>
      </w:r>
      <w:hyperlink w:history="1" r:id="rId16">
        <w:r w:rsidRPr="00A979D3">
          <w:rPr>
            <w:rStyle w:val="Hyperlink"/>
            <w:rFonts w:ascii="Calibri" w:hAnsi="Calibri" w:eastAsia="Times New Roman" w:cs="Calibri"/>
            <w:kern w:val="0"/>
            <w:lang w:val="fr-FR"/>
            <w14:ligatures w14:val="none"/>
          </w:rPr>
          <w:t>https://programs.dsireusa.org/system/program/detail/676/modified-accelerated-cost-recovery-system-macrs</w:t>
        </w:r>
      </w:hyperlink>
    </w:p>
    <w:p w:rsidRPr="00563168" w:rsidR="00BF584D" w:rsidP="65D72758" w:rsidRDefault="485E313E" w14:paraId="0607959E" w14:textId="6DDF2A16">
      <w:pPr>
        <w:rPr>
          <w:rFonts w:ascii="Calibri" w:hAnsi="Calibri" w:eastAsia="Times New Roman" w:cs="Calibri"/>
          <w:i/>
          <w:iCs/>
          <w:color w:val="000000" w:themeColor="text1"/>
        </w:rPr>
      </w:pPr>
      <w:r w:rsidRPr="00563168">
        <w:rPr>
          <w:rFonts w:ascii="Calibri" w:hAnsi="Calibri" w:eastAsia="Calibri" w:cs="Calibri"/>
          <w:b/>
          <w:bCs/>
          <w:lang w:val="fr-FR"/>
        </w:rPr>
        <w:t>[11</w:t>
      </w:r>
      <w:r w:rsidRPr="00563168" w:rsidR="4042076F">
        <w:rPr>
          <w:rFonts w:ascii="Calibri" w:hAnsi="Calibri" w:eastAsia="Calibri" w:cs="Calibri"/>
          <w:b/>
          <w:bCs/>
          <w:lang w:val="fr-FR"/>
        </w:rPr>
        <w:t>] “</w:t>
      </w:r>
      <w:r w:rsidRPr="00C84E92">
        <w:rPr>
          <w:rFonts w:ascii="Calibri" w:hAnsi="Calibri" w:eastAsia="Times New Roman" w:cs="Calibri"/>
          <w:color w:val="000000"/>
          <w:kern w:val="0"/>
          <w:lang w:val="fr-FR"/>
          <w14:ligatures w14:val="none"/>
        </w:rPr>
        <w:t>NC SOLAR REBATE PROGRAM</w:t>
      </w:r>
      <w:r w:rsidRPr="00563168">
        <w:rPr>
          <w:rFonts w:ascii="Calibri" w:hAnsi="Calibri" w:eastAsia="Times New Roman" w:cs="Calibri"/>
          <w:color w:val="000000"/>
          <w:kern w:val="0"/>
          <w:lang w:val="fr-FR"/>
          <w14:ligatures w14:val="none"/>
        </w:rPr>
        <w:t>,</w:t>
      </w:r>
      <w:r w:rsidRPr="00C84E92">
        <w:rPr>
          <w:rFonts w:ascii="Calibri" w:hAnsi="Calibri" w:eastAsia="Times New Roman" w:cs="Calibri"/>
          <w:color w:val="000000"/>
          <w:kern w:val="0"/>
          <w:lang w:val="fr-FR"/>
          <w14:ligatures w14:val="none"/>
        </w:rPr>
        <w:t>”</w:t>
      </w:r>
      <w:r w:rsidRPr="00563168">
        <w:rPr>
          <w:rFonts w:ascii="Calibri" w:hAnsi="Calibri" w:eastAsia="Times New Roman" w:cs="Calibri"/>
          <w:color w:val="000000"/>
          <w:kern w:val="0"/>
          <w:lang w:val="fr-FR"/>
          <w14:ligatures w14:val="none"/>
        </w:rPr>
        <w:t xml:space="preserve"> </w:t>
      </w:r>
      <w:r w:rsidRPr="65D72758">
        <w:rPr>
          <w:rFonts w:ascii="Calibri" w:hAnsi="Calibri" w:eastAsia="Times New Roman" w:cs="Calibri"/>
          <w:i/>
          <w:iCs/>
          <w:color w:val="000000"/>
          <w:kern w:val="0"/>
          <w:lang w:val="fr-FR"/>
          <w14:ligatures w14:val="none"/>
        </w:rPr>
        <w:t>Duke Energy.</w:t>
      </w:r>
      <w:r w:rsidRPr="00563168" w:rsidR="00BF584D">
        <w:rPr>
          <w:rFonts w:ascii="Calibri" w:hAnsi="Calibri" w:eastAsia="Times New Roman" w:cs="Calibri"/>
          <w:i/>
          <w:iCs/>
          <w:color w:val="000000"/>
          <w:kern w:val="0"/>
          <w:lang w:val="fr-FR"/>
          <w14:ligatures w14:val="none"/>
        </w:rPr>
        <w:tab/>
      </w:r>
      <w:r w:rsidRPr="00563168" w:rsidR="00BF584D">
        <w:rPr>
          <w:rFonts w:ascii="Calibri" w:hAnsi="Calibri" w:eastAsia="Times New Roman" w:cs="Calibri"/>
          <w:i/>
          <w:iCs/>
          <w:color w:val="000000"/>
          <w:kern w:val="0"/>
          <w:lang w:val="fr-FR"/>
          <w14:ligatures w14:val="none"/>
        </w:rPr>
        <w:tab/>
      </w:r>
      <w:r w:rsidRPr="00563168" w:rsidR="00BF584D">
        <w:rPr>
          <w:rFonts w:ascii="Calibri" w:hAnsi="Calibri" w:eastAsia="Times New Roman" w:cs="Calibri"/>
          <w:i/>
          <w:iCs/>
          <w:color w:val="000000"/>
          <w:kern w:val="0"/>
          <w:lang w:val="fr-FR"/>
          <w14:ligatures w14:val="none"/>
        </w:rPr>
        <w:tab/>
      </w:r>
      <w:r w:rsidRPr="00563168" w:rsidR="00BF584D">
        <w:rPr>
          <w:rFonts w:ascii="Calibri" w:hAnsi="Calibri" w:eastAsia="Times New Roman" w:cs="Calibri"/>
          <w:i/>
          <w:iCs/>
          <w:color w:val="000000"/>
          <w:kern w:val="0"/>
          <w:lang w:val="fr-FR"/>
          <w14:ligatures w14:val="none"/>
        </w:rPr>
        <w:tab/>
      </w:r>
    </w:p>
    <w:p w:rsidRPr="00563168" w:rsidR="00BF584D" w:rsidP="65D72758" w:rsidRDefault="00000000" w14:paraId="7267FD82" w14:textId="59453BA9">
      <w:pPr>
        <w:ind w:left="720"/>
        <w:rPr>
          <w:rFonts w:ascii="Calibri" w:hAnsi="Calibri" w:eastAsia="Times New Roman" w:cs="Calibri"/>
          <w:i/>
          <w:iCs/>
          <w:color w:val="000000"/>
          <w:kern w:val="0"/>
          <w:lang w:val="fr-FR"/>
          <w14:ligatures w14:val="none"/>
        </w:rPr>
      </w:pPr>
      <w:hyperlink w:history="1" r:id="rId17">
        <w:r w:rsidRPr="00563168" w:rsidR="485E313E">
          <w:rPr>
            <w:rStyle w:val="Hyperlink"/>
            <w:rFonts w:ascii="Calibri" w:hAnsi="Calibri" w:eastAsia="Times New Roman" w:cs="Calibri"/>
            <w:kern w:val="0"/>
            <w:lang w:val="fr-FR"/>
            <w14:ligatures w14:val="none"/>
          </w:rPr>
          <w:t>https://p-cd.duke-energy.com/-/media/pdfs/for-your-home/2023-nc-solar-</w:t>
        </w:r>
        <w:r w:rsidR="00BF584D">
          <w:tab/>
        </w:r>
        <w:r w:rsidRPr="00563168" w:rsidR="485E313E">
          <w:rPr>
            <w:rStyle w:val="Hyperlink"/>
            <w:rFonts w:ascii="Calibri" w:hAnsi="Calibri" w:eastAsia="Times New Roman" w:cs="Calibri"/>
            <w:kern w:val="0"/>
            <w:lang w:val="fr-FR"/>
            <w14:ligatures w14:val="none"/>
          </w:rPr>
          <w:t>rebate-dec-dep-program.pdf?rev=104b50010e864b299bf9c559fb1c1361&amp;_gl=1</w:t>
        </w:r>
      </w:hyperlink>
    </w:p>
    <w:p w:rsidR="001740A8" w:rsidRDefault="001740A8" w14:paraId="1A7549D5" w14:textId="77777777">
      <w:pPr>
        <w:rPr>
          <w:lang w:val="fr-FR"/>
        </w:rPr>
      </w:pPr>
    </w:p>
    <w:p w:rsidRPr="00BF584D" w:rsidR="00BF584D" w:rsidP="00BF584D" w:rsidRDefault="00BF584D" w14:paraId="64E9BFD3" w14:textId="06418BBC"/>
    <w:sectPr w:rsidRPr="00BF584D" w:rsidR="00BF584D">
      <w:headerReference w:type="default" r:id="rId18"/>
      <w:footerReference w:type="defaul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0AA1" w:rsidP="00BF584D" w:rsidRDefault="00510AA1" w14:paraId="08C127E6" w14:textId="77777777">
      <w:pPr>
        <w:spacing w:after="0" w:line="240" w:lineRule="auto"/>
      </w:pPr>
      <w:r>
        <w:separator/>
      </w:r>
    </w:p>
  </w:endnote>
  <w:endnote w:type="continuationSeparator" w:id="0">
    <w:p w:rsidR="00510AA1" w:rsidP="00BF584D" w:rsidRDefault="00510AA1" w14:paraId="0F19362B" w14:textId="77777777">
      <w:pPr>
        <w:spacing w:after="0" w:line="240" w:lineRule="auto"/>
      </w:pPr>
      <w:r>
        <w:continuationSeparator/>
      </w:r>
    </w:p>
  </w:endnote>
  <w:endnote w:type="continuationNotice" w:id="1">
    <w:p w:rsidR="00510AA1" w:rsidRDefault="00510AA1" w14:paraId="0854FCF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FF1017B" w:rsidTr="1FF1017B" w14:paraId="125EAD70" w14:textId="77777777">
      <w:trPr>
        <w:trHeight w:val="300"/>
      </w:trPr>
      <w:tc>
        <w:tcPr>
          <w:tcW w:w="3120" w:type="dxa"/>
        </w:tcPr>
        <w:p w:rsidR="1FF1017B" w:rsidP="1FF1017B" w:rsidRDefault="1FF1017B" w14:paraId="764787A8" w14:textId="371F7CA6">
          <w:pPr>
            <w:pStyle w:val="Header"/>
            <w:ind w:left="-115"/>
          </w:pPr>
        </w:p>
      </w:tc>
      <w:tc>
        <w:tcPr>
          <w:tcW w:w="3120" w:type="dxa"/>
        </w:tcPr>
        <w:p w:rsidR="1FF1017B" w:rsidP="1FF1017B" w:rsidRDefault="1FF1017B" w14:paraId="556092F1" w14:textId="5CC32E27">
          <w:pPr>
            <w:pStyle w:val="Header"/>
            <w:jc w:val="center"/>
          </w:pPr>
        </w:p>
      </w:tc>
      <w:tc>
        <w:tcPr>
          <w:tcW w:w="3120" w:type="dxa"/>
        </w:tcPr>
        <w:p w:rsidR="1FF1017B" w:rsidP="1FF1017B" w:rsidRDefault="1FF1017B" w14:paraId="4CFD9A1F" w14:textId="0A9F70B4">
          <w:pPr>
            <w:pStyle w:val="Header"/>
            <w:ind w:right="-115"/>
            <w:jc w:val="right"/>
          </w:pPr>
        </w:p>
      </w:tc>
    </w:tr>
  </w:tbl>
  <w:p w:rsidR="1FF1017B" w:rsidP="1FF1017B" w:rsidRDefault="1FF1017B" w14:paraId="0618C35D" w14:textId="237B8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0AA1" w:rsidP="00BF584D" w:rsidRDefault="00510AA1" w14:paraId="01607EB8" w14:textId="77777777">
      <w:pPr>
        <w:spacing w:after="0" w:line="240" w:lineRule="auto"/>
      </w:pPr>
      <w:r>
        <w:separator/>
      </w:r>
    </w:p>
  </w:footnote>
  <w:footnote w:type="continuationSeparator" w:id="0">
    <w:p w:rsidR="00510AA1" w:rsidP="00BF584D" w:rsidRDefault="00510AA1" w14:paraId="4432B6A1" w14:textId="77777777">
      <w:pPr>
        <w:spacing w:after="0" w:line="240" w:lineRule="auto"/>
      </w:pPr>
      <w:r>
        <w:continuationSeparator/>
      </w:r>
    </w:p>
  </w:footnote>
  <w:footnote w:type="continuationNotice" w:id="1">
    <w:p w:rsidR="00510AA1" w:rsidRDefault="00510AA1" w14:paraId="3BDB944A" w14:textId="77777777">
      <w:pPr>
        <w:spacing w:after="0" w:line="240" w:lineRule="auto"/>
      </w:pPr>
    </w:p>
  </w:footnote>
  <w:footnote w:id="2">
    <w:p w:rsidR="00BF584D" w:rsidP="00BF584D" w:rsidRDefault="00BF584D" w14:paraId="620907DA" w14:textId="77777777">
      <w:pPr>
        <w:pStyle w:val="FootnoteText"/>
      </w:pPr>
      <w:r>
        <w:rPr>
          <w:rStyle w:val="FootnoteReference"/>
        </w:rPr>
        <w:footnoteRef/>
      </w:r>
      <w:r w:rsidR="65D72758">
        <w:t xml:space="preserve"> The closing costs and fees are calculated using a weighted distribution based on system size for a total cost of </w:t>
      </w:r>
    </w:p>
    <w:p w:rsidR="00BF584D" w:rsidP="00BF584D" w:rsidRDefault="65D72758" w14:paraId="0F7F150F" w14:textId="77777777">
      <w:pPr>
        <w:pStyle w:val="FootnoteText"/>
        <w:rPr>
          <w:rFonts w:ascii="Calibri" w:hAnsi="Calibri" w:eastAsia="Calibri" w:cs="Calibri"/>
        </w:rPr>
      </w:pPr>
      <w:r>
        <w:t xml:space="preserve">around $0.4 mm which was found from the </w:t>
      </w:r>
      <w:r w:rsidRPr="65D72758">
        <w:rPr>
          <w:rFonts w:ascii="Calibri" w:hAnsi="Calibri" w:eastAsia="Calibri" w:cs="Calibri"/>
        </w:rPr>
        <w:t xml:space="preserve">Terms, Trends, and Insights on PV Project Finance in the United </w:t>
      </w:r>
    </w:p>
    <w:p w:rsidR="00BF584D" w:rsidP="00BF584D" w:rsidRDefault="65D72758" w14:paraId="19579247" w14:textId="77777777">
      <w:pPr>
        <w:pStyle w:val="FootnoteText"/>
      </w:pPr>
      <w:r w:rsidRPr="65D72758">
        <w:rPr>
          <w:rFonts w:ascii="Calibri" w:hAnsi="Calibri" w:eastAsia="Calibri" w:cs="Calibri"/>
        </w:rPr>
        <w:t>States report</w:t>
      </w:r>
      <w:r>
        <w:t xml:space="preserve"> </w:t>
      </w:r>
      <w:r w:rsidRPr="65D72758">
        <w:rPr>
          <w:b/>
          <w:bCs/>
        </w:rPr>
        <w:t>[1]</w:t>
      </w:r>
      <w:r>
        <w:t xml:space="preserve">. Assumed Smaller-Dollar PV deals (below $25 million). </w:t>
      </w:r>
    </w:p>
    <w:p w:rsidR="00BF584D" w:rsidP="00BF584D" w:rsidRDefault="00BF584D" w14:paraId="4F937F9D" w14:textId="77777777">
      <w:pPr>
        <w:pStyle w:val="FootnoteText"/>
      </w:pPr>
    </w:p>
  </w:footnote>
  <w:footnote w:id="3">
    <w:p w:rsidR="00BF584D" w:rsidP="00BF584D" w:rsidRDefault="00BF584D" w14:paraId="003C62C6" w14:textId="41B960E3">
      <w:pPr>
        <w:pStyle w:val="FootnoteText"/>
        <w:rPr>
          <w:rFonts w:ascii="Calibri" w:hAnsi="Calibri" w:eastAsia="Calibri" w:cs="Calibri"/>
        </w:rPr>
      </w:pPr>
      <w:r>
        <w:rPr>
          <w:rStyle w:val="FootnoteReference"/>
        </w:rPr>
        <w:footnoteRef/>
      </w:r>
      <w:r w:rsidR="65D72758">
        <w:t xml:space="preserve"> For Rooftops (systems 1-9), updated Cost/W is composed of the Cost/W given by </w:t>
      </w:r>
      <w:r w:rsidR="65D72758">
        <w:rPr>
          <w:rFonts w:ascii="Calibri" w:hAnsi="Calibri" w:eastAsia="Calibri" w:cs="Calibri"/>
        </w:rPr>
        <w:t xml:space="preserve">the </w:t>
      </w:r>
      <w:r w:rsidRPr="24202B47" w:rsidR="65D72758">
        <w:rPr>
          <w:rFonts w:ascii="Calibri" w:hAnsi="Calibri" w:eastAsia="Calibri" w:cs="Calibri"/>
        </w:rPr>
        <w:t xml:space="preserve">Solar Photovoltaic System </w:t>
      </w:r>
      <w:r w:rsidRPr="65D72758" w:rsidR="65D72758">
        <w:rPr>
          <w:rFonts w:ascii="Calibri" w:hAnsi="Calibri" w:eastAsia="Calibri" w:cs="Calibri"/>
        </w:rPr>
        <w:t>and Energy Storage Cost Benchmarks: Q1 2021 report</w:t>
      </w:r>
      <w:r w:rsidRPr="65D72758" w:rsidR="65D72758">
        <w:rPr>
          <w:b/>
          <w:bCs/>
        </w:rPr>
        <w:t xml:space="preserve"> [2]</w:t>
      </w:r>
      <w:r w:rsidR="65D72758">
        <w:t xml:space="preserve">, plus the controller cost - added $0.012133/W </w:t>
      </w:r>
      <w:r w:rsidRPr="65D72758" w:rsidR="65D72758">
        <w:rPr>
          <w:b/>
          <w:bCs/>
        </w:rPr>
        <w:t>[3]</w:t>
      </w:r>
      <w:r w:rsidR="65D72758">
        <w:t xml:space="preserve"> from the Phase I Microgrid Cost Study. Conservative estimate because of the minimal hardware approach of the CERTS controller.</w:t>
      </w:r>
    </w:p>
    <w:p w:rsidRPr="0068243D" w:rsidR="00BF584D" w:rsidP="00BF584D" w:rsidRDefault="00BF584D" w14:paraId="27A5EC12" w14:textId="77777777">
      <w:pPr>
        <w:pStyle w:val="FootnoteText"/>
      </w:pPr>
    </w:p>
  </w:footnote>
  <w:footnote w:id="4">
    <w:p w:rsidR="00BF584D" w:rsidP="00BF584D" w:rsidRDefault="00BF584D" w14:paraId="235E337A" w14:textId="77777777">
      <w:pPr>
        <w:pStyle w:val="FootnoteText"/>
      </w:pPr>
      <w:r>
        <w:rPr>
          <w:rStyle w:val="FootnoteReference"/>
        </w:rPr>
        <w:footnoteRef/>
      </w:r>
      <w:r w:rsidR="65D72758">
        <w:t xml:space="preserve"> For Floating (system 10), updated Cost/W is composed of the Cost/W given by the </w:t>
      </w:r>
      <w:r w:rsidRPr="24202B47" w:rsidR="65D72758">
        <w:rPr>
          <w:rFonts w:ascii="Calibri" w:hAnsi="Calibri" w:eastAsia="Calibri" w:cs="Calibri"/>
        </w:rPr>
        <w:t xml:space="preserve">Floating Photovoltaic System Cost Benchmark: Q1 2021 </w:t>
      </w:r>
      <w:r w:rsidR="65D72758">
        <w:t xml:space="preserve">document </w:t>
      </w:r>
      <w:r w:rsidRPr="0068243D" w:rsidR="65D72758">
        <w:rPr>
          <w:b/>
          <w:bCs/>
        </w:rPr>
        <w:t>[4]</w:t>
      </w:r>
      <w:r w:rsidR="65D72758">
        <w:t xml:space="preserve">, plus the controller cost - additional $0.012133/W </w:t>
      </w:r>
      <w:r w:rsidRPr="0068243D" w:rsidR="65D72758">
        <w:rPr>
          <w:b/>
          <w:bCs/>
        </w:rPr>
        <w:t>[3</w:t>
      </w:r>
      <w:r w:rsidR="65D72758">
        <w:rPr>
          <w:b/>
          <w:bCs/>
        </w:rPr>
        <w:t>]</w:t>
      </w:r>
      <w:r w:rsidR="65D72758">
        <w:t>.</w:t>
      </w:r>
    </w:p>
    <w:p w:rsidR="00BF584D" w:rsidP="00BF584D" w:rsidRDefault="00BF584D" w14:paraId="6FE99560" w14:textId="77777777">
      <w:pPr>
        <w:pStyle w:val="FootnoteText"/>
      </w:pPr>
    </w:p>
  </w:footnote>
  <w:footnote w:id="5">
    <w:p w:rsidR="00BF584D" w:rsidP="00BF584D" w:rsidRDefault="00BF584D" w14:paraId="00277016" w14:textId="00F939A2">
      <w:pPr>
        <w:pStyle w:val="FootnoteText"/>
        <w:rPr>
          <w:rFonts w:ascii="Calibri" w:hAnsi="Calibri" w:eastAsia="Calibri" w:cs="Calibri"/>
        </w:rPr>
      </w:pPr>
      <w:r>
        <w:rPr>
          <w:rStyle w:val="FootnoteReference"/>
        </w:rPr>
        <w:footnoteRef/>
      </w:r>
      <w:r w:rsidR="65D72758">
        <w:t xml:space="preserve"> For Ground Mount (system 11), updated Cost/W composed of the Cost/W given by </w:t>
      </w:r>
      <w:r w:rsidR="65D72758">
        <w:rPr>
          <w:rFonts w:ascii="Calibri" w:hAnsi="Calibri" w:eastAsia="Calibri" w:cs="Calibri"/>
        </w:rPr>
        <w:t xml:space="preserve">the </w:t>
      </w:r>
      <w:r w:rsidRPr="24202B47" w:rsidR="65D72758">
        <w:rPr>
          <w:rFonts w:ascii="Calibri" w:hAnsi="Calibri" w:eastAsia="Calibri" w:cs="Calibri"/>
        </w:rPr>
        <w:t xml:space="preserve">Solar Photovoltaic System </w:t>
      </w:r>
      <w:r w:rsidRPr="65D72758" w:rsidR="65D72758">
        <w:rPr>
          <w:rFonts w:ascii="Calibri" w:hAnsi="Calibri" w:eastAsia="Calibri" w:cs="Calibri"/>
        </w:rPr>
        <w:t>and Energy Storage Cost Benchmarks: Q1 2021 repor</w:t>
      </w:r>
      <w:r w:rsidR="65D72758">
        <w:t xml:space="preserve">t </w:t>
      </w:r>
      <w:r w:rsidRPr="65D72758" w:rsidR="65D72758">
        <w:rPr>
          <w:b/>
          <w:bCs/>
        </w:rPr>
        <w:t>[2]</w:t>
      </w:r>
      <w:r w:rsidR="65D72758">
        <w:t xml:space="preserve">, plus single-axis tracker cost – additional $0.12/W </w:t>
      </w:r>
      <w:r w:rsidRPr="65D72758" w:rsidR="65D72758">
        <w:rPr>
          <w:b/>
          <w:bCs/>
        </w:rPr>
        <w:t>[5]</w:t>
      </w:r>
      <w:r w:rsidR="65D72758">
        <w:t xml:space="preserve">, plus cost for tree clearing and grading the land – additional $0.07/W </w:t>
      </w:r>
      <w:r w:rsidRPr="65D72758" w:rsidR="65D72758">
        <w:rPr>
          <w:b/>
          <w:bCs/>
        </w:rPr>
        <w:t>[6</w:t>
      </w:r>
      <w:proofErr w:type="gramStart"/>
      <w:r w:rsidRPr="65D72758" w:rsidR="65D72758">
        <w:rPr>
          <w:b/>
          <w:bCs/>
        </w:rPr>
        <w:t>]</w:t>
      </w:r>
      <w:r w:rsidR="65D72758">
        <w:t>,  plus</w:t>
      </w:r>
      <w:proofErr w:type="gramEnd"/>
      <w:r w:rsidR="65D72758">
        <w:t xml:space="preserve"> the controller cost - additional $0.012133/W </w:t>
      </w:r>
      <w:r w:rsidRPr="65D72758" w:rsidR="65D72758">
        <w:rPr>
          <w:b/>
          <w:bCs/>
        </w:rPr>
        <w:t>[3]</w:t>
      </w:r>
      <w:r w:rsidR="65D72758">
        <w:t xml:space="preserve">. </w:t>
      </w:r>
    </w:p>
  </w:footnote>
  <w:footnote w:id="6">
    <w:p w:rsidRPr="00B72CEC" w:rsidR="00BF584D" w:rsidP="00BF584D" w:rsidRDefault="00BF584D" w14:paraId="04039BB1" w14:textId="748BA7B0">
      <w:pPr>
        <w:pStyle w:val="FootnoteText"/>
      </w:pPr>
      <w:r>
        <w:rPr>
          <w:rStyle w:val="FootnoteReference"/>
        </w:rPr>
        <w:footnoteRef/>
      </w:r>
      <w:r w:rsidR="65D72758">
        <w:t xml:space="preserve"> For our financial model, we included the cost of the battery in our total closing fees (upfront financing costs). Battery cost assumes $450/kWh for the resiliency battery which is sized for 1453.2 kWh </w:t>
      </w:r>
      <w:r w:rsidRPr="00B72CEC" w:rsidR="65D72758">
        <w:rPr>
          <w:b/>
          <w:bCs/>
        </w:rPr>
        <w:t>[</w:t>
      </w:r>
      <w:r w:rsidR="65D72758">
        <w:rPr>
          <w:b/>
          <w:bCs/>
        </w:rPr>
        <w:t>7</w:t>
      </w:r>
      <w:r w:rsidRPr="00B72CEC" w:rsidR="65D72758">
        <w:rPr>
          <w:b/>
          <w:bCs/>
        </w:rPr>
        <w:t>]</w:t>
      </w:r>
      <w:r w:rsidR="65D72758">
        <w:t xml:space="preserve">. </w:t>
      </w:r>
    </w:p>
    <w:p w:rsidR="00BF584D" w:rsidP="00BF584D" w:rsidRDefault="00BF584D" w14:paraId="19788269" w14:textId="7777777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FF1017B" w:rsidTr="1FF1017B" w14:paraId="21DC2089" w14:textId="77777777">
      <w:trPr>
        <w:trHeight w:val="300"/>
      </w:trPr>
      <w:tc>
        <w:tcPr>
          <w:tcW w:w="3120" w:type="dxa"/>
        </w:tcPr>
        <w:p w:rsidR="1FF1017B" w:rsidP="1FF1017B" w:rsidRDefault="1FF1017B" w14:paraId="3E7C8AB5" w14:textId="4D6002A5">
          <w:pPr>
            <w:pStyle w:val="Header"/>
            <w:ind w:left="-115"/>
          </w:pPr>
        </w:p>
      </w:tc>
      <w:tc>
        <w:tcPr>
          <w:tcW w:w="3120" w:type="dxa"/>
        </w:tcPr>
        <w:p w:rsidR="1FF1017B" w:rsidP="1FF1017B" w:rsidRDefault="1FF1017B" w14:paraId="7EB39A8D" w14:textId="528818B2">
          <w:pPr>
            <w:pStyle w:val="Header"/>
            <w:jc w:val="center"/>
          </w:pPr>
        </w:p>
      </w:tc>
      <w:tc>
        <w:tcPr>
          <w:tcW w:w="3120" w:type="dxa"/>
        </w:tcPr>
        <w:p w:rsidR="1FF1017B" w:rsidP="1FF1017B" w:rsidRDefault="1FF1017B" w14:paraId="23A63EC8" w14:textId="57B896C2">
          <w:pPr>
            <w:pStyle w:val="Header"/>
            <w:ind w:right="-115"/>
            <w:jc w:val="right"/>
          </w:pPr>
        </w:p>
      </w:tc>
    </w:tr>
  </w:tbl>
  <w:p w:rsidR="1FF1017B" w:rsidP="1FF1017B" w:rsidRDefault="1FF1017B" w14:paraId="5F3C90EA" w14:textId="15F5A56E">
    <w:pPr>
      <w:pStyle w:val="Header"/>
    </w:pPr>
  </w:p>
</w:hdr>
</file>

<file path=word/intelligence2.xml><?xml version="1.0" encoding="utf-8"?>
<int2:intelligence xmlns:int2="http://schemas.microsoft.com/office/intelligence/2020/intelligence" xmlns:oel="http://schemas.microsoft.com/office/2019/extlst">
  <int2:observations>
    <int2:textHash int2:hashCode="32zE8HrpkMaNpN" int2:id="4b98z2nO">
      <int2:state int2:value="Rejected" int2:type="AugLoop_Text_Critique"/>
    </int2:textHash>
    <int2:textHash int2:hashCode="BzXOrggKs/13tY" int2:id="EfeYNnbZ">
      <int2:state int2:value="Rejected" int2:type="AugLoop_Text_Critique"/>
    </int2:textHash>
    <int2:bookmark int2:bookmarkName="_Int_qVnCOsSp" int2:invalidationBookmarkName="" int2:hashCode="A+/9X+CaLFIRyL" int2:id="9DlPWd1m">
      <int2:state int2:value="Rejected" int2:type="AugLoop_Text_Critique"/>
    </int2:bookmark>
    <int2:bookmark int2:bookmarkName="_Int_Cv0ICKgW" int2:invalidationBookmarkName="" int2:hashCode="p+zbQQ9ZxUtxhd" int2:id="HapX73JD">
      <int2:state int2:value="Rejected" int2:type="AugLoop_Text_Critique"/>
    </int2:bookmark>
    <int2:bookmark int2:bookmarkName="_Int_H9xDTShy" int2:invalidationBookmarkName="" int2:hashCode="4zvCoiHgmZTged" int2:id="I3K5MJBb">
      <int2:state int2:value="Rejected" int2:type="AugLoop_Acronyms_AcronymsCritique"/>
    </int2:bookmark>
    <int2:bookmark int2:bookmarkName="_Int_9CyJphGf" int2:invalidationBookmarkName="" int2:hashCode="IEEkdmk2qlIoq+" int2:id="Mtmv408Q">
      <int2:state int2:value="Rejected" int2:type="AugLoop_Text_Critique"/>
    </int2:bookmark>
    <int2:bookmark int2:bookmarkName="_Int_TfDAcVAP" int2:invalidationBookmarkName="" int2:hashCode="IEEkdmk2qlIoq+" int2:id="NKLP2W9V">
      <int2:state int2:value="Rejected" int2:type="AugLoop_Text_Critique"/>
    </int2:bookmark>
    <int2:bookmark int2:bookmarkName="_Int_vL2Ze0vm" int2:invalidationBookmarkName="" int2:hashCode="E+VM4JgWjx+h25" int2:id="PnHIgsxV">
      <int2:state int2:value="Rejected" int2:type="AugLoop_Acronyms_AcronymsCritique"/>
    </int2:bookmark>
    <int2:bookmark int2:bookmarkName="_Int_abtl4zLu" int2:invalidationBookmarkName="" int2:hashCode="S3OvQzCqroV2V4" int2:id="XslfoqvE">
      <int2:state int2:value="Rejected" int2:type="AugLoop_Acronyms_AcronymsCritique"/>
    </int2:bookmark>
    <int2:bookmark int2:bookmarkName="_Int_4Fiwurol" int2:invalidationBookmarkName="" int2:hashCode="FwYhrAhCbAivjx" int2:id="aCq2eDbn">
      <int2:state int2:value="Rejected" int2:type="AugLoop_Text_Critique"/>
    </int2:bookmark>
    <int2:bookmark int2:bookmarkName="_Int_NYpfLife" int2:invalidationBookmarkName="" int2:hashCode="uOWrb12z/jBHWD" int2:id="lx5g2ocI">
      <int2:state int2:value="Rejected" int2:type="AugLoop_Acronyms_Acronyms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37577"/>
    <w:multiLevelType w:val="hybridMultilevel"/>
    <w:tmpl w:val="72FCB666"/>
    <w:lvl w:ilvl="0" w:tplc="5FBE8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A23CB5"/>
    <w:multiLevelType w:val="hybridMultilevel"/>
    <w:tmpl w:val="82080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9D6CE1"/>
    <w:multiLevelType w:val="hybridMultilevel"/>
    <w:tmpl w:val="474A7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F3105EF"/>
    <w:multiLevelType w:val="hybridMultilevel"/>
    <w:tmpl w:val="E86E6E8C"/>
    <w:lvl w:ilvl="0" w:tplc="8032962A">
      <w:start w:val="5"/>
      <w:numFmt w:val="bullet"/>
      <w:lvlText w:val="-"/>
      <w:lvlJc w:val="left"/>
      <w:pPr>
        <w:ind w:left="1080" w:hanging="360"/>
      </w:pPr>
      <w:rPr>
        <w:rFonts w:hint="default" w:ascii="Calibri" w:hAnsi="Calibri" w:cs="Calibri" w:eastAsiaTheme="minorHAnsi"/>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391879684">
    <w:abstractNumId w:val="2"/>
  </w:num>
  <w:num w:numId="2" w16cid:durableId="1112091460">
    <w:abstractNumId w:val="3"/>
  </w:num>
  <w:num w:numId="3" w16cid:durableId="104737885">
    <w:abstractNumId w:val="1"/>
  </w:num>
  <w:num w:numId="4" w16cid:durableId="70575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4D"/>
    <w:rsid w:val="000853DF"/>
    <w:rsid w:val="001740A8"/>
    <w:rsid w:val="004F63A1"/>
    <w:rsid w:val="00510AA1"/>
    <w:rsid w:val="00587858"/>
    <w:rsid w:val="006F44BF"/>
    <w:rsid w:val="00824C9C"/>
    <w:rsid w:val="00A13EA6"/>
    <w:rsid w:val="00AC2F04"/>
    <w:rsid w:val="00BF584D"/>
    <w:rsid w:val="00C228FC"/>
    <w:rsid w:val="00CF2804"/>
    <w:rsid w:val="00D3514B"/>
    <w:rsid w:val="00D65409"/>
    <w:rsid w:val="00D8052D"/>
    <w:rsid w:val="00E10654"/>
    <w:rsid w:val="00E14399"/>
    <w:rsid w:val="00FB189C"/>
    <w:rsid w:val="07AC3CAD"/>
    <w:rsid w:val="09D33555"/>
    <w:rsid w:val="152204D1"/>
    <w:rsid w:val="174395DE"/>
    <w:rsid w:val="179A2A08"/>
    <w:rsid w:val="1FF1017B"/>
    <w:rsid w:val="24EB25B3"/>
    <w:rsid w:val="26DFAA7C"/>
    <w:rsid w:val="2744CDD7"/>
    <w:rsid w:val="28905405"/>
    <w:rsid w:val="2CEF1B02"/>
    <w:rsid w:val="317BFDB0"/>
    <w:rsid w:val="3898BC5C"/>
    <w:rsid w:val="3B3F535B"/>
    <w:rsid w:val="4042076F"/>
    <w:rsid w:val="42ADEAC4"/>
    <w:rsid w:val="44FDED99"/>
    <w:rsid w:val="485E313E"/>
    <w:rsid w:val="4A96D960"/>
    <w:rsid w:val="4CCF336C"/>
    <w:rsid w:val="4EE8AC50"/>
    <w:rsid w:val="536DDAF6"/>
    <w:rsid w:val="56C4A6DF"/>
    <w:rsid w:val="5A9AE38C"/>
    <w:rsid w:val="5D3C6907"/>
    <w:rsid w:val="5E8F75AA"/>
    <w:rsid w:val="5EBA6314"/>
    <w:rsid w:val="5F8FF03A"/>
    <w:rsid w:val="61EEA9E2"/>
    <w:rsid w:val="65D72758"/>
    <w:rsid w:val="671BD410"/>
    <w:rsid w:val="776B1368"/>
    <w:rsid w:val="7F72A5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B13E"/>
  <w15:chartTrackingRefBased/>
  <w15:docId w15:val="{DB9D124C-1668-4BEB-AFC5-A1D314A7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5D72758"/>
  </w:style>
  <w:style w:type="paragraph" w:styleId="Heading1">
    <w:name w:val="heading 1"/>
    <w:basedOn w:val="Normal"/>
    <w:next w:val="Normal"/>
    <w:link w:val="Heading1Char"/>
    <w:uiPriority w:val="9"/>
    <w:qFormat/>
    <w:rsid w:val="65D727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65D7275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65D72758"/>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65D727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65D72758"/>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65D72758"/>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65D72758"/>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65D72758"/>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65D72758"/>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BF58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65D72758"/>
    <w:pPr>
      <w:ind w:left="720"/>
      <w:contextualSpacing/>
    </w:pPr>
  </w:style>
  <w:style w:type="paragraph" w:styleId="FootnoteText">
    <w:name w:val="footnote text"/>
    <w:basedOn w:val="Normal"/>
    <w:link w:val="FootnoteTextChar"/>
    <w:uiPriority w:val="99"/>
    <w:unhideWhenUsed/>
    <w:rsid w:val="65D72758"/>
    <w:pPr>
      <w:spacing w:after="0"/>
    </w:pPr>
    <w:rPr>
      <w:sz w:val="20"/>
      <w:szCs w:val="20"/>
    </w:rPr>
  </w:style>
  <w:style w:type="character" w:styleId="FootnoteTextChar" w:customStyle="1">
    <w:name w:val="Footnote Text Char"/>
    <w:basedOn w:val="DefaultParagraphFont"/>
    <w:link w:val="FootnoteText"/>
    <w:uiPriority w:val="99"/>
    <w:rsid w:val="65D72758"/>
    <w:rPr>
      <w:noProof w:val="0"/>
      <w:sz w:val="20"/>
      <w:szCs w:val="20"/>
      <w:lang w:val="en-US"/>
    </w:rPr>
  </w:style>
  <w:style w:type="character" w:styleId="FootnoteReference">
    <w:name w:val="footnote reference"/>
    <w:basedOn w:val="DefaultParagraphFont"/>
    <w:uiPriority w:val="99"/>
    <w:semiHidden/>
    <w:unhideWhenUsed/>
    <w:rsid w:val="00BF584D"/>
    <w:rPr>
      <w:vertAlign w:val="superscript"/>
    </w:rPr>
  </w:style>
  <w:style w:type="character" w:styleId="Hyperlink">
    <w:name w:val="Hyperlink"/>
    <w:basedOn w:val="DefaultParagraphFont"/>
    <w:uiPriority w:val="99"/>
    <w:unhideWhenUsed/>
    <w:rsid w:val="00BF584D"/>
    <w:rPr>
      <w:color w:val="0000FF"/>
      <w:u w:val="single"/>
    </w:rPr>
  </w:style>
  <w:style w:type="character" w:styleId="FollowedHyperlink">
    <w:name w:val="FollowedHyperlink"/>
    <w:basedOn w:val="DefaultParagraphFont"/>
    <w:uiPriority w:val="99"/>
    <w:semiHidden/>
    <w:unhideWhenUsed/>
    <w:rsid w:val="00BF584D"/>
    <w:rPr>
      <w:color w:val="954F72" w:themeColor="followedHyperlink"/>
      <w:u w:val="single"/>
    </w:rPr>
  </w:style>
  <w:style w:type="paragraph" w:styleId="Title">
    <w:name w:val="Title"/>
    <w:basedOn w:val="Normal"/>
    <w:next w:val="Normal"/>
    <w:link w:val="TitleChar"/>
    <w:uiPriority w:val="10"/>
    <w:qFormat/>
    <w:rsid w:val="65D72758"/>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65D72758"/>
    <w:rPr>
      <w:rFonts w:eastAsiaTheme="minorEastAsia"/>
      <w:color w:val="5A5A5A"/>
    </w:rPr>
  </w:style>
  <w:style w:type="paragraph" w:styleId="Quote">
    <w:name w:val="Quote"/>
    <w:basedOn w:val="Normal"/>
    <w:next w:val="Normal"/>
    <w:link w:val="QuoteChar"/>
    <w:uiPriority w:val="29"/>
    <w:qFormat/>
    <w:rsid w:val="65D72758"/>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5D72758"/>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65D72758"/>
    <w:rPr>
      <w:rFonts w:asciiTheme="majorHAnsi" w:hAnsiTheme="majorHAnsi" w:eastAsiaTheme="majorEastAsia" w:cstheme="majorBidi"/>
      <w:noProof w:val="0"/>
      <w:color w:val="2F5496" w:themeColor="accent1" w:themeShade="BF"/>
      <w:sz w:val="32"/>
      <w:szCs w:val="32"/>
      <w:lang w:val="en-US"/>
    </w:rPr>
  </w:style>
  <w:style w:type="character" w:styleId="Heading2Char" w:customStyle="1">
    <w:name w:val="Heading 2 Char"/>
    <w:basedOn w:val="DefaultParagraphFont"/>
    <w:link w:val="Heading2"/>
    <w:uiPriority w:val="9"/>
    <w:rsid w:val="65D72758"/>
    <w:rPr>
      <w:rFonts w:asciiTheme="majorHAnsi" w:hAnsiTheme="majorHAnsi" w:eastAsiaTheme="majorEastAsia" w:cstheme="majorBidi"/>
      <w:noProof w:val="0"/>
      <w:color w:val="2F5496" w:themeColor="accent1" w:themeShade="BF"/>
      <w:sz w:val="26"/>
      <w:szCs w:val="26"/>
      <w:lang w:val="en-US"/>
    </w:rPr>
  </w:style>
  <w:style w:type="character" w:styleId="Heading3Char" w:customStyle="1">
    <w:name w:val="Heading 3 Char"/>
    <w:basedOn w:val="DefaultParagraphFont"/>
    <w:link w:val="Heading3"/>
    <w:uiPriority w:val="9"/>
    <w:rsid w:val="65D72758"/>
    <w:rPr>
      <w:rFonts w:asciiTheme="majorHAnsi" w:hAnsiTheme="majorHAnsi" w:eastAsiaTheme="majorEastAsia" w:cstheme="majorBidi"/>
      <w:noProof w:val="0"/>
      <w:color w:val="1F3763"/>
      <w:sz w:val="24"/>
      <w:szCs w:val="24"/>
      <w:lang w:val="en-US"/>
    </w:rPr>
  </w:style>
  <w:style w:type="character" w:styleId="Heading4Char" w:customStyle="1">
    <w:name w:val="Heading 4 Char"/>
    <w:basedOn w:val="DefaultParagraphFont"/>
    <w:link w:val="Heading4"/>
    <w:uiPriority w:val="9"/>
    <w:rsid w:val="65D72758"/>
    <w:rPr>
      <w:rFonts w:asciiTheme="majorHAnsi" w:hAnsiTheme="majorHAnsi" w:eastAsiaTheme="majorEastAsia" w:cstheme="majorBidi"/>
      <w:i/>
      <w:iCs/>
      <w:noProof w:val="0"/>
      <w:color w:val="2F5496" w:themeColor="accent1" w:themeShade="BF"/>
      <w:lang w:val="en-US"/>
    </w:rPr>
  </w:style>
  <w:style w:type="character" w:styleId="Heading5Char" w:customStyle="1">
    <w:name w:val="Heading 5 Char"/>
    <w:basedOn w:val="DefaultParagraphFont"/>
    <w:link w:val="Heading5"/>
    <w:uiPriority w:val="9"/>
    <w:rsid w:val="65D72758"/>
    <w:rPr>
      <w:rFonts w:asciiTheme="majorHAnsi" w:hAnsiTheme="majorHAnsi" w:eastAsiaTheme="majorEastAsia" w:cstheme="majorBidi"/>
      <w:noProof w:val="0"/>
      <w:color w:val="2F5496" w:themeColor="accent1" w:themeShade="BF"/>
      <w:lang w:val="en-US"/>
    </w:rPr>
  </w:style>
  <w:style w:type="character" w:styleId="Heading6Char" w:customStyle="1">
    <w:name w:val="Heading 6 Char"/>
    <w:basedOn w:val="DefaultParagraphFont"/>
    <w:link w:val="Heading6"/>
    <w:uiPriority w:val="9"/>
    <w:rsid w:val="65D72758"/>
    <w:rPr>
      <w:rFonts w:asciiTheme="majorHAnsi" w:hAnsiTheme="majorHAnsi" w:eastAsiaTheme="majorEastAsia" w:cstheme="majorBidi"/>
      <w:noProof w:val="0"/>
      <w:color w:val="1F3763"/>
      <w:lang w:val="en-US"/>
    </w:rPr>
  </w:style>
  <w:style w:type="character" w:styleId="Heading7Char" w:customStyle="1">
    <w:name w:val="Heading 7 Char"/>
    <w:basedOn w:val="DefaultParagraphFont"/>
    <w:link w:val="Heading7"/>
    <w:uiPriority w:val="9"/>
    <w:rsid w:val="65D72758"/>
    <w:rPr>
      <w:rFonts w:asciiTheme="majorHAnsi" w:hAnsiTheme="majorHAnsi" w:eastAsiaTheme="majorEastAsia" w:cstheme="majorBidi"/>
      <w:i/>
      <w:iCs/>
      <w:noProof w:val="0"/>
      <w:color w:val="1F3763"/>
      <w:lang w:val="en-US"/>
    </w:rPr>
  </w:style>
  <w:style w:type="character" w:styleId="Heading8Char" w:customStyle="1">
    <w:name w:val="Heading 8 Char"/>
    <w:basedOn w:val="DefaultParagraphFont"/>
    <w:link w:val="Heading8"/>
    <w:uiPriority w:val="9"/>
    <w:rsid w:val="65D72758"/>
    <w:rPr>
      <w:rFonts w:asciiTheme="majorHAnsi" w:hAnsiTheme="majorHAnsi" w:eastAsiaTheme="majorEastAsia" w:cstheme="majorBidi"/>
      <w:noProof w:val="0"/>
      <w:color w:val="272727"/>
      <w:sz w:val="21"/>
      <w:szCs w:val="21"/>
      <w:lang w:val="en-US"/>
    </w:rPr>
  </w:style>
  <w:style w:type="character" w:styleId="Heading9Char" w:customStyle="1">
    <w:name w:val="Heading 9 Char"/>
    <w:basedOn w:val="DefaultParagraphFont"/>
    <w:link w:val="Heading9"/>
    <w:uiPriority w:val="9"/>
    <w:rsid w:val="65D72758"/>
    <w:rPr>
      <w:rFonts w:asciiTheme="majorHAnsi" w:hAnsiTheme="majorHAnsi" w:eastAsiaTheme="majorEastAsia" w:cstheme="majorBidi"/>
      <w:i/>
      <w:iCs/>
      <w:noProof w:val="0"/>
      <w:color w:val="272727"/>
      <w:sz w:val="21"/>
      <w:szCs w:val="21"/>
      <w:lang w:val="en-US"/>
    </w:rPr>
  </w:style>
  <w:style w:type="character" w:styleId="TitleChar" w:customStyle="1">
    <w:name w:val="Title Char"/>
    <w:basedOn w:val="DefaultParagraphFont"/>
    <w:link w:val="Title"/>
    <w:uiPriority w:val="10"/>
    <w:rsid w:val="65D72758"/>
    <w:rPr>
      <w:rFonts w:asciiTheme="majorHAnsi" w:hAnsiTheme="majorHAnsi" w:eastAsiaTheme="majorEastAsia" w:cstheme="majorBidi"/>
      <w:noProof w:val="0"/>
      <w:sz w:val="56"/>
      <w:szCs w:val="56"/>
      <w:lang w:val="en-US"/>
    </w:rPr>
  </w:style>
  <w:style w:type="character" w:styleId="SubtitleChar" w:customStyle="1">
    <w:name w:val="Subtitle Char"/>
    <w:basedOn w:val="DefaultParagraphFont"/>
    <w:link w:val="Subtitle"/>
    <w:uiPriority w:val="11"/>
    <w:rsid w:val="65D72758"/>
    <w:rPr>
      <w:rFonts w:asciiTheme="minorHAnsi" w:hAnsiTheme="minorHAnsi" w:eastAsiaTheme="minorEastAsia" w:cstheme="minorBidi"/>
      <w:noProof w:val="0"/>
      <w:color w:val="5A5A5A"/>
      <w:lang w:val="en-US"/>
    </w:rPr>
  </w:style>
  <w:style w:type="character" w:styleId="QuoteChar" w:customStyle="1">
    <w:name w:val="Quote Char"/>
    <w:basedOn w:val="DefaultParagraphFont"/>
    <w:link w:val="Quote"/>
    <w:uiPriority w:val="29"/>
    <w:rsid w:val="65D72758"/>
    <w:rPr>
      <w:i/>
      <w:iCs/>
      <w:noProof w:val="0"/>
      <w:color w:val="404040" w:themeColor="text1" w:themeTint="BF"/>
      <w:lang w:val="en-US"/>
    </w:rPr>
  </w:style>
  <w:style w:type="character" w:styleId="IntenseQuoteChar" w:customStyle="1">
    <w:name w:val="Intense Quote Char"/>
    <w:basedOn w:val="DefaultParagraphFont"/>
    <w:link w:val="IntenseQuote"/>
    <w:uiPriority w:val="30"/>
    <w:rsid w:val="65D72758"/>
    <w:rPr>
      <w:i/>
      <w:iCs/>
      <w:noProof w:val="0"/>
      <w:color w:val="4472C4" w:themeColor="accent1"/>
      <w:lang w:val="en-US"/>
    </w:rPr>
  </w:style>
  <w:style w:type="paragraph" w:styleId="TOC1">
    <w:name w:val="toc 1"/>
    <w:basedOn w:val="Normal"/>
    <w:next w:val="Normal"/>
    <w:uiPriority w:val="39"/>
    <w:unhideWhenUsed/>
    <w:rsid w:val="65D72758"/>
    <w:pPr>
      <w:spacing w:after="100"/>
    </w:pPr>
  </w:style>
  <w:style w:type="paragraph" w:styleId="TOC2">
    <w:name w:val="toc 2"/>
    <w:basedOn w:val="Normal"/>
    <w:next w:val="Normal"/>
    <w:uiPriority w:val="39"/>
    <w:unhideWhenUsed/>
    <w:rsid w:val="65D72758"/>
    <w:pPr>
      <w:spacing w:after="100"/>
      <w:ind w:left="220"/>
    </w:pPr>
  </w:style>
  <w:style w:type="paragraph" w:styleId="TOC3">
    <w:name w:val="toc 3"/>
    <w:basedOn w:val="Normal"/>
    <w:next w:val="Normal"/>
    <w:uiPriority w:val="39"/>
    <w:unhideWhenUsed/>
    <w:rsid w:val="65D72758"/>
    <w:pPr>
      <w:spacing w:after="100"/>
      <w:ind w:left="440"/>
    </w:pPr>
  </w:style>
  <w:style w:type="paragraph" w:styleId="TOC4">
    <w:name w:val="toc 4"/>
    <w:basedOn w:val="Normal"/>
    <w:next w:val="Normal"/>
    <w:uiPriority w:val="39"/>
    <w:unhideWhenUsed/>
    <w:rsid w:val="65D72758"/>
    <w:pPr>
      <w:spacing w:after="100"/>
      <w:ind w:left="660"/>
    </w:pPr>
  </w:style>
  <w:style w:type="paragraph" w:styleId="TOC5">
    <w:name w:val="toc 5"/>
    <w:basedOn w:val="Normal"/>
    <w:next w:val="Normal"/>
    <w:uiPriority w:val="39"/>
    <w:unhideWhenUsed/>
    <w:rsid w:val="65D72758"/>
    <w:pPr>
      <w:spacing w:after="100"/>
      <w:ind w:left="880"/>
    </w:pPr>
  </w:style>
  <w:style w:type="paragraph" w:styleId="TOC6">
    <w:name w:val="toc 6"/>
    <w:basedOn w:val="Normal"/>
    <w:next w:val="Normal"/>
    <w:uiPriority w:val="39"/>
    <w:unhideWhenUsed/>
    <w:rsid w:val="65D72758"/>
    <w:pPr>
      <w:spacing w:after="100"/>
      <w:ind w:left="1100"/>
    </w:pPr>
  </w:style>
  <w:style w:type="paragraph" w:styleId="TOC7">
    <w:name w:val="toc 7"/>
    <w:basedOn w:val="Normal"/>
    <w:next w:val="Normal"/>
    <w:uiPriority w:val="39"/>
    <w:unhideWhenUsed/>
    <w:rsid w:val="65D72758"/>
    <w:pPr>
      <w:spacing w:after="100"/>
      <w:ind w:left="1320"/>
    </w:pPr>
  </w:style>
  <w:style w:type="paragraph" w:styleId="TOC8">
    <w:name w:val="toc 8"/>
    <w:basedOn w:val="Normal"/>
    <w:next w:val="Normal"/>
    <w:uiPriority w:val="39"/>
    <w:unhideWhenUsed/>
    <w:rsid w:val="65D72758"/>
    <w:pPr>
      <w:spacing w:after="100"/>
      <w:ind w:left="1540"/>
    </w:pPr>
  </w:style>
  <w:style w:type="paragraph" w:styleId="TOC9">
    <w:name w:val="toc 9"/>
    <w:basedOn w:val="Normal"/>
    <w:next w:val="Normal"/>
    <w:uiPriority w:val="39"/>
    <w:unhideWhenUsed/>
    <w:rsid w:val="65D72758"/>
    <w:pPr>
      <w:spacing w:after="100"/>
      <w:ind w:left="1760"/>
    </w:pPr>
  </w:style>
  <w:style w:type="paragraph" w:styleId="EndnoteText">
    <w:name w:val="endnote text"/>
    <w:basedOn w:val="Normal"/>
    <w:link w:val="EndnoteTextChar"/>
    <w:uiPriority w:val="99"/>
    <w:semiHidden/>
    <w:unhideWhenUsed/>
    <w:rsid w:val="65D72758"/>
    <w:pPr>
      <w:spacing w:after="0"/>
    </w:pPr>
    <w:rPr>
      <w:sz w:val="20"/>
      <w:szCs w:val="20"/>
    </w:rPr>
  </w:style>
  <w:style w:type="character" w:styleId="EndnoteTextChar" w:customStyle="1">
    <w:name w:val="Endnote Text Char"/>
    <w:basedOn w:val="DefaultParagraphFont"/>
    <w:link w:val="EndnoteText"/>
    <w:uiPriority w:val="99"/>
    <w:semiHidden/>
    <w:rsid w:val="65D72758"/>
    <w:rPr>
      <w:noProof w:val="0"/>
      <w:sz w:val="20"/>
      <w:szCs w:val="20"/>
      <w:lang w:val="en-US"/>
    </w:rPr>
  </w:style>
  <w:style w:type="paragraph" w:styleId="Footer">
    <w:name w:val="footer"/>
    <w:basedOn w:val="Normal"/>
    <w:link w:val="FooterChar"/>
    <w:uiPriority w:val="99"/>
    <w:unhideWhenUsed/>
    <w:rsid w:val="65D72758"/>
    <w:pPr>
      <w:tabs>
        <w:tab w:val="center" w:pos="4680"/>
        <w:tab w:val="right" w:pos="9360"/>
      </w:tabs>
      <w:spacing w:after="0"/>
    </w:pPr>
  </w:style>
  <w:style w:type="character" w:styleId="FooterChar" w:customStyle="1">
    <w:name w:val="Footer Char"/>
    <w:basedOn w:val="DefaultParagraphFont"/>
    <w:link w:val="Footer"/>
    <w:uiPriority w:val="99"/>
    <w:rsid w:val="65D72758"/>
    <w:rPr>
      <w:noProof w:val="0"/>
      <w:lang w:val="en-US"/>
    </w:rPr>
  </w:style>
  <w:style w:type="paragraph" w:styleId="Header">
    <w:name w:val="header"/>
    <w:basedOn w:val="Normal"/>
    <w:link w:val="HeaderChar"/>
    <w:uiPriority w:val="99"/>
    <w:unhideWhenUsed/>
    <w:rsid w:val="65D72758"/>
    <w:pPr>
      <w:tabs>
        <w:tab w:val="center" w:pos="4680"/>
        <w:tab w:val="right" w:pos="9360"/>
      </w:tabs>
      <w:spacing w:after="0"/>
    </w:pPr>
  </w:style>
  <w:style w:type="character" w:styleId="HeaderChar" w:customStyle="1">
    <w:name w:val="Header Char"/>
    <w:basedOn w:val="DefaultParagraphFont"/>
    <w:link w:val="Header"/>
    <w:uiPriority w:val="99"/>
    <w:rsid w:val="65D72758"/>
    <w:rPr>
      <w:noProof w:val="0"/>
      <w:lang w:val="en-US"/>
    </w:rPr>
  </w:style>
  <w:style w:type="paragraph" w:styleId="NormalWeb">
    <w:name w:val="Normal (Web)"/>
    <w:basedOn w:val="Normal"/>
    <w:uiPriority w:val="99"/>
    <w:unhideWhenUsed/>
    <w:rsid w:val="00D6540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3178">
      <w:bodyDiv w:val="1"/>
      <w:marLeft w:val="0"/>
      <w:marRight w:val="0"/>
      <w:marTop w:val="0"/>
      <w:marBottom w:val="0"/>
      <w:divBdr>
        <w:top w:val="none" w:sz="0" w:space="0" w:color="auto"/>
        <w:left w:val="none" w:sz="0" w:space="0" w:color="auto"/>
        <w:bottom w:val="none" w:sz="0" w:space="0" w:color="auto"/>
        <w:right w:val="none" w:sz="0" w:space="0" w:color="auto"/>
      </w:divBdr>
      <w:divsChild>
        <w:div w:id="595745138">
          <w:marLeft w:val="0"/>
          <w:marRight w:val="0"/>
          <w:marTop w:val="0"/>
          <w:marBottom w:val="0"/>
          <w:divBdr>
            <w:top w:val="none" w:sz="0" w:space="0" w:color="auto"/>
            <w:left w:val="none" w:sz="0" w:space="0" w:color="auto"/>
            <w:bottom w:val="none" w:sz="0" w:space="0" w:color="auto"/>
            <w:right w:val="none" w:sz="0" w:space="0" w:color="auto"/>
          </w:divBdr>
          <w:divsChild>
            <w:div w:id="1419253963">
              <w:marLeft w:val="0"/>
              <w:marRight w:val="0"/>
              <w:marTop w:val="0"/>
              <w:marBottom w:val="0"/>
              <w:divBdr>
                <w:top w:val="none" w:sz="0" w:space="0" w:color="auto"/>
                <w:left w:val="none" w:sz="0" w:space="0" w:color="auto"/>
                <w:bottom w:val="none" w:sz="0" w:space="0" w:color="auto"/>
                <w:right w:val="none" w:sz="0" w:space="0" w:color="auto"/>
              </w:divBdr>
              <w:divsChild>
                <w:div w:id="51661661">
                  <w:marLeft w:val="0"/>
                  <w:marRight w:val="0"/>
                  <w:marTop w:val="0"/>
                  <w:marBottom w:val="0"/>
                  <w:divBdr>
                    <w:top w:val="none" w:sz="0" w:space="0" w:color="auto"/>
                    <w:left w:val="none" w:sz="0" w:space="0" w:color="auto"/>
                    <w:bottom w:val="none" w:sz="0" w:space="0" w:color="auto"/>
                    <w:right w:val="none" w:sz="0" w:space="0" w:color="auto"/>
                  </w:divBdr>
                  <w:divsChild>
                    <w:div w:id="96423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1677">
      <w:bodyDiv w:val="1"/>
      <w:marLeft w:val="0"/>
      <w:marRight w:val="0"/>
      <w:marTop w:val="0"/>
      <w:marBottom w:val="0"/>
      <w:divBdr>
        <w:top w:val="none" w:sz="0" w:space="0" w:color="auto"/>
        <w:left w:val="none" w:sz="0" w:space="0" w:color="auto"/>
        <w:bottom w:val="none" w:sz="0" w:space="0" w:color="auto"/>
        <w:right w:val="none" w:sz="0" w:space="0" w:color="auto"/>
      </w:divBdr>
      <w:divsChild>
        <w:div w:id="1746995014">
          <w:marLeft w:val="0"/>
          <w:marRight w:val="0"/>
          <w:marTop w:val="0"/>
          <w:marBottom w:val="0"/>
          <w:divBdr>
            <w:top w:val="none" w:sz="0" w:space="0" w:color="auto"/>
            <w:left w:val="none" w:sz="0" w:space="0" w:color="auto"/>
            <w:bottom w:val="none" w:sz="0" w:space="0" w:color="auto"/>
            <w:right w:val="none" w:sz="0" w:space="0" w:color="auto"/>
          </w:divBdr>
          <w:divsChild>
            <w:div w:id="302585823">
              <w:marLeft w:val="0"/>
              <w:marRight w:val="0"/>
              <w:marTop w:val="0"/>
              <w:marBottom w:val="0"/>
              <w:divBdr>
                <w:top w:val="none" w:sz="0" w:space="0" w:color="auto"/>
                <w:left w:val="none" w:sz="0" w:space="0" w:color="auto"/>
                <w:bottom w:val="none" w:sz="0" w:space="0" w:color="auto"/>
                <w:right w:val="none" w:sz="0" w:space="0" w:color="auto"/>
              </w:divBdr>
              <w:divsChild>
                <w:div w:id="1314794239">
                  <w:marLeft w:val="0"/>
                  <w:marRight w:val="0"/>
                  <w:marTop w:val="0"/>
                  <w:marBottom w:val="0"/>
                  <w:divBdr>
                    <w:top w:val="none" w:sz="0" w:space="0" w:color="auto"/>
                    <w:left w:val="none" w:sz="0" w:space="0" w:color="auto"/>
                    <w:bottom w:val="none" w:sz="0" w:space="0" w:color="auto"/>
                    <w:right w:val="none" w:sz="0" w:space="0" w:color="auto"/>
                  </w:divBdr>
                  <w:divsChild>
                    <w:div w:id="13807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07762">
      <w:bodyDiv w:val="1"/>
      <w:marLeft w:val="0"/>
      <w:marRight w:val="0"/>
      <w:marTop w:val="0"/>
      <w:marBottom w:val="0"/>
      <w:divBdr>
        <w:top w:val="none" w:sz="0" w:space="0" w:color="auto"/>
        <w:left w:val="none" w:sz="0" w:space="0" w:color="auto"/>
        <w:bottom w:val="none" w:sz="0" w:space="0" w:color="auto"/>
        <w:right w:val="none" w:sz="0" w:space="0" w:color="auto"/>
      </w:divBdr>
      <w:divsChild>
        <w:div w:id="132793867">
          <w:marLeft w:val="0"/>
          <w:marRight w:val="0"/>
          <w:marTop w:val="0"/>
          <w:marBottom w:val="0"/>
          <w:divBdr>
            <w:top w:val="none" w:sz="0" w:space="0" w:color="auto"/>
            <w:left w:val="none" w:sz="0" w:space="0" w:color="auto"/>
            <w:bottom w:val="none" w:sz="0" w:space="0" w:color="auto"/>
            <w:right w:val="none" w:sz="0" w:space="0" w:color="auto"/>
          </w:divBdr>
          <w:divsChild>
            <w:div w:id="1367175239">
              <w:marLeft w:val="0"/>
              <w:marRight w:val="0"/>
              <w:marTop w:val="0"/>
              <w:marBottom w:val="0"/>
              <w:divBdr>
                <w:top w:val="none" w:sz="0" w:space="0" w:color="auto"/>
                <w:left w:val="none" w:sz="0" w:space="0" w:color="auto"/>
                <w:bottom w:val="none" w:sz="0" w:space="0" w:color="auto"/>
                <w:right w:val="none" w:sz="0" w:space="0" w:color="auto"/>
              </w:divBdr>
              <w:divsChild>
                <w:div w:id="1407220250">
                  <w:marLeft w:val="0"/>
                  <w:marRight w:val="0"/>
                  <w:marTop w:val="0"/>
                  <w:marBottom w:val="0"/>
                  <w:divBdr>
                    <w:top w:val="none" w:sz="0" w:space="0" w:color="auto"/>
                    <w:left w:val="none" w:sz="0" w:space="0" w:color="auto"/>
                    <w:bottom w:val="none" w:sz="0" w:space="0" w:color="auto"/>
                    <w:right w:val="none" w:sz="0" w:space="0" w:color="auto"/>
                  </w:divBdr>
                  <w:divsChild>
                    <w:div w:id="4348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07051">
      <w:bodyDiv w:val="1"/>
      <w:marLeft w:val="0"/>
      <w:marRight w:val="0"/>
      <w:marTop w:val="0"/>
      <w:marBottom w:val="0"/>
      <w:divBdr>
        <w:top w:val="none" w:sz="0" w:space="0" w:color="auto"/>
        <w:left w:val="none" w:sz="0" w:space="0" w:color="auto"/>
        <w:bottom w:val="none" w:sz="0" w:space="0" w:color="auto"/>
        <w:right w:val="none" w:sz="0" w:space="0" w:color="auto"/>
      </w:divBdr>
      <w:divsChild>
        <w:div w:id="1153328991">
          <w:marLeft w:val="0"/>
          <w:marRight w:val="0"/>
          <w:marTop w:val="0"/>
          <w:marBottom w:val="0"/>
          <w:divBdr>
            <w:top w:val="none" w:sz="0" w:space="0" w:color="auto"/>
            <w:left w:val="none" w:sz="0" w:space="0" w:color="auto"/>
            <w:bottom w:val="none" w:sz="0" w:space="0" w:color="auto"/>
            <w:right w:val="none" w:sz="0" w:space="0" w:color="auto"/>
          </w:divBdr>
          <w:divsChild>
            <w:div w:id="2034846517">
              <w:marLeft w:val="0"/>
              <w:marRight w:val="0"/>
              <w:marTop w:val="0"/>
              <w:marBottom w:val="0"/>
              <w:divBdr>
                <w:top w:val="none" w:sz="0" w:space="0" w:color="auto"/>
                <w:left w:val="none" w:sz="0" w:space="0" w:color="auto"/>
                <w:bottom w:val="none" w:sz="0" w:space="0" w:color="auto"/>
                <w:right w:val="none" w:sz="0" w:space="0" w:color="auto"/>
              </w:divBdr>
              <w:divsChild>
                <w:div w:id="672297862">
                  <w:marLeft w:val="0"/>
                  <w:marRight w:val="0"/>
                  <w:marTop w:val="0"/>
                  <w:marBottom w:val="0"/>
                  <w:divBdr>
                    <w:top w:val="none" w:sz="0" w:space="0" w:color="auto"/>
                    <w:left w:val="none" w:sz="0" w:space="0" w:color="auto"/>
                    <w:bottom w:val="none" w:sz="0" w:space="0" w:color="auto"/>
                    <w:right w:val="none" w:sz="0" w:space="0" w:color="auto"/>
                  </w:divBdr>
                  <w:divsChild>
                    <w:div w:id="184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284286">
      <w:bodyDiv w:val="1"/>
      <w:marLeft w:val="0"/>
      <w:marRight w:val="0"/>
      <w:marTop w:val="0"/>
      <w:marBottom w:val="0"/>
      <w:divBdr>
        <w:top w:val="none" w:sz="0" w:space="0" w:color="auto"/>
        <w:left w:val="none" w:sz="0" w:space="0" w:color="auto"/>
        <w:bottom w:val="none" w:sz="0" w:space="0" w:color="auto"/>
        <w:right w:val="none" w:sz="0" w:space="0" w:color="auto"/>
      </w:divBdr>
      <w:divsChild>
        <w:div w:id="996348899">
          <w:marLeft w:val="0"/>
          <w:marRight w:val="0"/>
          <w:marTop w:val="0"/>
          <w:marBottom w:val="0"/>
          <w:divBdr>
            <w:top w:val="none" w:sz="0" w:space="0" w:color="auto"/>
            <w:left w:val="none" w:sz="0" w:space="0" w:color="auto"/>
            <w:bottom w:val="none" w:sz="0" w:space="0" w:color="auto"/>
            <w:right w:val="none" w:sz="0" w:space="0" w:color="auto"/>
          </w:divBdr>
          <w:divsChild>
            <w:div w:id="707686346">
              <w:marLeft w:val="0"/>
              <w:marRight w:val="0"/>
              <w:marTop w:val="0"/>
              <w:marBottom w:val="0"/>
              <w:divBdr>
                <w:top w:val="none" w:sz="0" w:space="0" w:color="auto"/>
                <w:left w:val="none" w:sz="0" w:space="0" w:color="auto"/>
                <w:bottom w:val="none" w:sz="0" w:space="0" w:color="auto"/>
                <w:right w:val="none" w:sz="0" w:space="0" w:color="auto"/>
              </w:divBdr>
              <w:divsChild>
                <w:div w:id="1415931552">
                  <w:marLeft w:val="0"/>
                  <w:marRight w:val="0"/>
                  <w:marTop w:val="0"/>
                  <w:marBottom w:val="0"/>
                  <w:divBdr>
                    <w:top w:val="none" w:sz="0" w:space="0" w:color="auto"/>
                    <w:left w:val="none" w:sz="0" w:space="0" w:color="auto"/>
                    <w:bottom w:val="none" w:sz="0" w:space="0" w:color="auto"/>
                    <w:right w:val="none" w:sz="0" w:space="0" w:color="auto"/>
                  </w:divBdr>
                  <w:divsChild>
                    <w:div w:id="6258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nrel.gov/docs/fy22osti/80694.pdf" TargetMode="External" Id="rId8" /><Relationship Type="http://schemas.openxmlformats.org/officeDocument/2006/relationships/hyperlink" Target="https://atb.nrel.gov/electricity/2021/commercial_battery_storage" TargetMode="External"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www.nrel.gov/docs/fy19osti/72037.pdf" TargetMode="External" Id="rId7" /><Relationship Type="http://schemas.openxmlformats.org/officeDocument/2006/relationships/hyperlink" Target="https://homeguide.com/costs/land-clearing-cost" TargetMode="External" Id="rId12" /><Relationship Type="http://schemas.openxmlformats.org/officeDocument/2006/relationships/hyperlink" Target="https://p-cd.duke-energy.com/-/media/pdfs/for-your-home/2023-nc-solar-rebate-dec-dep-program.pdf?rev=104b50010e864b299bf9c559fb1c1361&amp;_gl=1" TargetMode="External" Id="rId1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hyperlink" Target="https://programs.dsireusa.org/system/program/detail/676/modified-accelerated-cost-recovery-system-macrs"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nrel.gov/docs/fy21osti/77324.pdf" TargetMode="External" Id="rId11" /><Relationship Type="http://schemas.openxmlformats.org/officeDocument/2006/relationships/customXml" Target="../customXml/item2.xml" Id="rId24" /><Relationship Type="http://schemas.openxmlformats.org/officeDocument/2006/relationships/footnotes" Target="footnotes.xml" Id="rId5" /><Relationship Type="http://schemas.openxmlformats.org/officeDocument/2006/relationships/hyperlink" Target="https://www.energy.gov/eere/solar/federal-solar-tax-credits-businesses" TargetMode="External" Id="rId15" /><Relationship Type="http://schemas.openxmlformats.org/officeDocument/2006/relationships/customXml" Target="../customXml/item1.xml" Id="rId23" /><Relationship Type="http://schemas.openxmlformats.org/officeDocument/2006/relationships/hyperlink" Target="https://www.nrel.gov/docs/fy22osti/80695.pdf" TargetMode="External"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hyperlink" Target="https://www.nrel.gov/docs/fy19osti/67821.pdf" TargetMode="External" Id="rId9" /><Relationship Type="http://schemas.openxmlformats.org/officeDocument/2006/relationships/hyperlink" Target="https://data.nrel.gov/submissions/101" TargetMode="External" Id="rId14" /><Relationship Type="http://schemas.microsoft.com/office/2020/10/relationships/intelligence" Target="intelligence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5FED5276DF574AB519B42275A7FCC0" ma:contentTypeVersion="12" ma:contentTypeDescription="Create a new document." ma:contentTypeScope="" ma:versionID="a70df3f961c812e8c793edfa3ad84140">
  <xsd:schema xmlns:xsd="http://www.w3.org/2001/XMLSchema" xmlns:xs="http://www.w3.org/2001/XMLSchema" xmlns:p="http://schemas.microsoft.com/office/2006/metadata/properties" xmlns:ns2="4c711493-8098-4760-b373-1f5514f45a29" xmlns:ns3="966f5126-45a2-4b12-b6f9-bf725d692f4e" targetNamespace="http://schemas.microsoft.com/office/2006/metadata/properties" ma:root="true" ma:fieldsID="be4ae68c570d035ad2439dec73d770d0" ns2:_="" ns3:_="">
    <xsd:import namespace="4c711493-8098-4760-b373-1f5514f45a29"/>
    <xsd:import namespace="966f5126-45a2-4b12-b6f9-bf725d692f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11493-8098-4760-b373-1f5514f45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6f5126-45a2-4b12-b6f9-bf725d692f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a04bdf-6758-42e6-9073-75f6d43d0de2}" ma:internalName="TaxCatchAll" ma:showField="CatchAllData" ma:web="966f5126-45a2-4b12-b6f9-bf725d692f4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711493-8098-4760-b373-1f5514f45a29">
      <Terms xmlns="http://schemas.microsoft.com/office/infopath/2007/PartnerControls"/>
    </lcf76f155ced4ddcb4097134ff3c332f>
    <TaxCatchAll xmlns="966f5126-45a2-4b12-b6f9-bf725d692f4e" xsi:nil="true"/>
  </documentManagement>
</p:properties>
</file>

<file path=customXml/itemProps1.xml><?xml version="1.0" encoding="utf-8"?>
<ds:datastoreItem xmlns:ds="http://schemas.openxmlformats.org/officeDocument/2006/customXml" ds:itemID="{C22E0753-048C-4E49-8F73-8CBB306AFAB9}"/>
</file>

<file path=customXml/itemProps2.xml><?xml version="1.0" encoding="utf-8"?>
<ds:datastoreItem xmlns:ds="http://schemas.openxmlformats.org/officeDocument/2006/customXml" ds:itemID="{193ACF6B-F830-4992-8D42-F960BB3104CD}"/>
</file>

<file path=customXml/itemProps3.xml><?xml version="1.0" encoding="utf-8"?>
<ds:datastoreItem xmlns:ds="http://schemas.openxmlformats.org/officeDocument/2006/customXml" ds:itemID="{C5392852-1563-47E0-96BB-3EEB41FDA5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Amidon</dc:creator>
  <cp:keywords/>
  <dc:description/>
  <cp:lastModifiedBy>Divya Priya Dhanraj</cp:lastModifiedBy>
  <cp:revision>3</cp:revision>
  <dcterms:created xsi:type="dcterms:W3CDTF">2023-04-20T04:31:00Z</dcterms:created>
  <dcterms:modified xsi:type="dcterms:W3CDTF">2023-04-20T19:13:14Z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0x0101000B5FED5276DF574AB519B42275A7FCC0</vt:lpwstr>
  </property>
  <property fmtid="{D5CDD505-2E9C-101B-9397-08002B2CF9AE}" pid="3" name="MediaServiceImageTags">
    <vt:lpwstr/>
  </property>
</Properties>
</file>