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A509D" w14:textId="4315D64C" w:rsidR="003F6F06" w:rsidRPr="003F6F06" w:rsidRDefault="003F6F06" w:rsidP="003F6F06">
      <w:pPr>
        <w:spacing w:line="360" w:lineRule="auto"/>
        <w:jc w:val="center"/>
        <w:rPr>
          <w:rFonts w:ascii="Times New Roman" w:eastAsia="SimSun" w:hAnsi="Times New Roman" w:cs="Times New Roman"/>
          <w:b/>
          <w:kern w:val="0"/>
          <w:sz w:val="32"/>
          <w:szCs w:val="32"/>
        </w:rPr>
      </w:pPr>
      <w:r w:rsidRPr="003F6F06">
        <w:rPr>
          <w:rFonts w:ascii="Times New Roman" w:eastAsia="SimSun" w:hAnsi="Times New Roman" w:cs="Times New Roman"/>
          <w:b/>
          <w:kern w:val="0"/>
          <w:sz w:val="32"/>
          <w:szCs w:val="32"/>
        </w:rPr>
        <w:t>基于深度神经网络的猫狗图像分类</w:t>
      </w:r>
      <w:r>
        <w:rPr>
          <w:rFonts w:ascii="Times New Roman" w:eastAsia="SimSun" w:hAnsi="Times New Roman" w:cs="Times New Roman" w:hint="eastAsia"/>
          <w:b/>
          <w:kern w:val="0"/>
          <w:sz w:val="32"/>
          <w:szCs w:val="32"/>
        </w:rPr>
        <w:t>实验报告</w:t>
      </w:r>
    </w:p>
    <w:p w14:paraId="66CF5E16" w14:textId="1A44D320" w:rsidR="003F6F06" w:rsidRPr="003F6F06" w:rsidRDefault="003F6F06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简介</w:t>
      </w:r>
    </w:p>
    <w:p w14:paraId="4AE9C317" w14:textId="38CB275E" w:rsidR="003F6F06" w:rsidRPr="003F6F06" w:rsidRDefault="003F6F06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本次实验内容为：利用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三种模型架构，对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kaggel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数据集中的猫狗图像进行分类。我使用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pytorch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框架实现了以上三种模型以及两个我因个人兴趣实现的模型，接下来我将逐个进行介绍。</w:t>
      </w:r>
    </w:p>
    <w:p w14:paraId="04EE2D04" w14:textId="413C656C" w:rsidR="003F6F06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数据预处理</w:t>
      </w:r>
      <w:r w:rsidR="00C15C98">
        <w:rPr>
          <w:rFonts w:ascii="Times New Roman" w:eastAsia="SimSun" w:hAnsi="Times New Roman" w:cs="DengXian" w:hint="eastAsia"/>
          <w:kern w:val="0"/>
          <w:sz w:val="30"/>
          <w:szCs w:val="30"/>
        </w:rPr>
        <w:t>与增强</w:t>
      </w:r>
    </w:p>
    <w:p w14:paraId="5BACD6C7" w14:textId="4F807262" w:rsidR="006D6942" w:rsidRDefault="006D6942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6D6942">
        <w:rPr>
          <w:rFonts w:ascii="Times New Roman" w:eastAsia="SimSun" w:hAnsi="Times New Roman" w:cs="DengXian" w:hint="eastAsia"/>
          <w:kern w:val="0"/>
          <w:sz w:val="24"/>
          <w:szCs w:val="24"/>
        </w:rPr>
        <w:t>由于数据集中的图像大小有所不同，而机器学习模型一般都要求固定大小的输入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，我对图像进行了如下的数据预处理与数据增强：</w:t>
      </w:r>
    </w:p>
    <w:p w14:paraId="5C0A1E98" w14:textId="32B4D893" w:rsidR="006D6942" w:rsidRDefault="006D6942" w:rsidP="006D6942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EE557BE" wp14:editId="3F09162D">
            <wp:extent cx="4590640" cy="4873625"/>
            <wp:effectExtent l="0" t="0" r="635" b="3175"/>
            <wp:docPr id="5115106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10611" name="图片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E549" w14:textId="52713F5A" w:rsidR="006D6942" w:rsidRPr="006D6942" w:rsidRDefault="006D6942" w:rsidP="006D6942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图一：数据预处理过程示意图</w:t>
      </w:r>
    </w:p>
    <w:p w14:paraId="404195E5" w14:textId="5CA0A313" w:rsidR="003F6F06" w:rsidRDefault="006D6942" w:rsidP="003F6F06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如图所示，我进行了两个不同链路的数据预处理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，左侧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输出的是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固定尺寸的图像，右侧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输出的是非固定尺寸的图像（用于进行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的训练，详见第六节：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）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21D2FC36" w14:textId="1C728A30" w:rsidR="003F6F06" w:rsidRDefault="002421C4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lastRenderedPageBreak/>
        <w:t>对于输入的图像，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我们先按图像短边的像素数进行筛选，去掉短边像素数低于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96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像素的训练数据，这是由于我们在后续处理中需要进行短边缩放，过小的图像</w:t>
      </w:r>
      <w:r w:rsidR="00171B7B">
        <w:rPr>
          <w:rFonts w:ascii="Times New Roman" w:eastAsia="SimSun" w:hAnsi="Times New Roman" w:cs="DengXian" w:hint="eastAsia"/>
          <w:kern w:val="0"/>
          <w:sz w:val="24"/>
          <w:szCs w:val="24"/>
        </w:rPr>
        <w:t>放大后过于模糊，不利于模型学习。</w:t>
      </w:r>
    </w:p>
    <w:p w14:paraId="6A8DCE5B" w14:textId="77777777" w:rsidR="001558DA" w:rsidRDefault="00171B7B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此后的预处理分为两条链路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链路中，训练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图像先进行短边缩放，将短边缩放为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像素，随后经过随机裁剪变为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192*192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像素的图像，再经过随机水平翻转、标准化和随机旋转后输入到模型中；验证图像只进行中心裁剪和标准化。</w:t>
      </w:r>
    </w:p>
    <w:p w14:paraId="1F4478A9" w14:textId="45AF209C" w:rsidR="002421C4" w:rsidRPr="003F6F06" w:rsidRDefault="001558DA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我希望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能够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去掉缩放和裁剪导致的图像信息的损失，因此训练图像只进行了随机水平翻转、标准化和随机旋转，而验证图像只进行了标准化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。然而由于模型训练要求按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进行调参，这里必须将图像补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中最大图像的大小，以便进行张量计算，注意这一步补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是在标准化后进行的，因此补的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是此时图像中像素值的平均值，不会影响样本整体分布。另一方面，为了给模型提供“哪里是真实图像”的信息，这里需要额外加上一层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，用于标记真实图像的范围。</w:t>
      </w:r>
    </w:p>
    <w:p w14:paraId="1FE15DF1" w14:textId="50BCD00C" w:rsidR="001558DA" w:rsidRPr="001238B6" w:rsidRDefault="001558DA" w:rsidP="001238B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DNN</w:t>
      </w:r>
    </w:p>
    <w:p w14:paraId="57BD45D8" w14:textId="77777777" w:rsidR="001558DA" w:rsidRDefault="001558DA" w:rsidP="001558DA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2858F0" wp14:editId="71EE225B">
            <wp:extent cx="4590640" cy="3754596"/>
            <wp:effectExtent l="0" t="0" r="635" b="0"/>
            <wp:docPr id="524032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32820" name="图片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5526" w14:textId="25B18599" w:rsidR="001558DA" w:rsidRPr="006D6942" w:rsidRDefault="001558DA" w:rsidP="001558DA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图二：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9E14A48" w14:textId="77777777" w:rsidR="00F610E9" w:rsidRDefault="009C65F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是一个相当基础的机器学习模型，全部由全连接层组成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，通过多次加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lastRenderedPageBreak/>
        <w:t>权运算和非线性激活函数进行分类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需要将输入图像按通道展平，因此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参数量非常巨大，为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192*192*3=110592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维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。由于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在输入时的展平操作导致其失去了所有空间位置信息，同时输入层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不具有平移不变性，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其图像分类效果较差</w:t>
      </w:r>
      <w:r w:rsidR="00C15C98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4127"/>
      </w:tblGrid>
      <w:tr w:rsidR="003E2EE4" w:rsidRPr="003E2EE4" w14:paraId="4B2A388F" w14:textId="77777777" w:rsidTr="004248C6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0BF2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2415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DNN</w:t>
            </w:r>
          </w:p>
        </w:tc>
      </w:tr>
      <w:tr w:rsidR="003E2EE4" w:rsidRPr="003E2EE4" w14:paraId="1768DD4F" w14:textId="77777777" w:rsidTr="004248C6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8B12C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1BC0E" w14:textId="1B7717CC" w:rsidR="003E2EE4" w:rsidRPr="003E2EE4" w:rsidRDefault="0053440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64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0%</w:t>
            </w:r>
          </w:p>
        </w:tc>
      </w:tr>
      <w:tr w:rsidR="003E2EE4" w:rsidRPr="003E2EE4" w14:paraId="3698FB27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EE6CF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95523" w14:textId="281A834A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0.6</w:t>
            </w:r>
            <w:r w:rsidR="0053440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431</w:t>
            </w:r>
          </w:p>
        </w:tc>
      </w:tr>
      <w:tr w:rsidR="003E2EE4" w:rsidRPr="003E2EE4" w14:paraId="16A28ED6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A9F95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9257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1.79e-05</w:t>
            </w:r>
          </w:p>
        </w:tc>
      </w:tr>
      <w:tr w:rsidR="003E2EE4" w:rsidRPr="003E2EE4" w14:paraId="5A1CF945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E600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63CB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0.00505</w:t>
            </w:r>
          </w:p>
        </w:tc>
      </w:tr>
      <w:tr w:rsidR="003E2EE4" w:rsidRPr="003E2EE4" w14:paraId="34CE071F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3A1A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CAE5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0.273</w:t>
            </w:r>
          </w:p>
        </w:tc>
      </w:tr>
      <w:tr w:rsidR="003E2EE4" w:rsidRPr="003E2EE4" w14:paraId="21BE2ACD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3F31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1E0D2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3E2EE4" w:rsidRPr="003E2EE4" w14:paraId="19403295" w14:textId="77777777" w:rsidTr="004248C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55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6A826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hidden_dim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512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，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bottleneck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128</w:t>
            </w:r>
          </w:p>
        </w:tc>
      </w:tr>
    </w:tbl>
    <w:p w14:paraId="30F27A47" w14:textId="2DD30C46" w:rsidR="004248C6" w:rsidRDefault="004248C6" w:rsidP="004248C6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4EB38334" w14:textId="0FDBFD92" w:rsidR="001558DA" w:rsidRDefault="00C15C98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Deepseek Harness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进行超参数搜索，</w:t>
      </w:r>
      <w:r w:rsidR="00F610E9">
        <w:rPr>
          <w:rFonts w:ascii="Times New Roman" w:eastAsia="SimSun" w:hAnsi="Times New Roman" w:cs="DengXian" w:hint="eastAsia"/>
          <w:kern w:val="0"/>
          <w:sz w:val="24"/>
          <w:szCs w:val="24"/>
        </w:rPr>
        <w:t>搜索结果如上表所示，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搜索报告见“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docs/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调参报告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.docx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”，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最优超参配置下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准确率</w:t>
      </w:r>
      <w:r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也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只有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6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2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，下图为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1ECF0A5A" w14:textId="77777777" w:rsidR="00437C20" w:rsidRDefault="00437C20" w:rsidP="00437C20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9AD1C60" wp14:editId="761A34FF">
            <wp:extent cx="3889094" cy="2117395"/>
            <wp:effectExtent l="0" t="0" r="0" b="0"/>
            <wp:docPr id="536423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23093" name="图片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7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DFA9" w14:textId="4299518E" w:rsidR="00437C20" w:rsidRPr="006D6942" w:rsidRDefault="00437C20" w:rsidP="00437C20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5488ADD2" w14:textId="548C2F41" w:rsidR="006D6942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lastRenderedPageBreak/>
        <w:t>CNN</w:t>
      </w:r>
    </w:p>
    <w:p w14:paraId="43918E56" w14:textId="77777777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48AD4E" wp14:editId="2186F0D7">
            <wp:extent cx="3420217" cy="3754596"/>
            <wp:effectExtent l="0" t="0" r="8890" b="0"/>
            <wp:docPr id="609849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49315" name="图片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5D15" w14:textId="11153836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 w:rsidR="00437C20">
        <w:rPr>
          <w:rFonts w:ascii="Times New Roman" w:eastAsia="SimSun" w:hAnsi="Times New Roman" w:cs="DengXian" w:hint="eastAsia"/>
          <w:kern w:val="0"/>
          <w:sz w:val="24"/>
          <w:szCs w:val="24"/>
        </w:rPr>
        <w:t>四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22F2EDC8" w14:textId="1656E44A" w:rsidR="00E87042" w:rsidRDefault="0049708B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本次实验实现的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的结构如上图所示。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的创新在于引入了空间位置信息和平移不变性，在计算机视觉领域表现较好</w:t>
      </w:r>
      <w:r w:rsidR="005D09E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利用可学习的卷积运算，通过多个卷积滤波器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和激活函数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提取图像的不同特征组成特征图谱，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并利用池化进行降采样，经过多轮卷积和池化后，得到高层特征图，将其展平后送入全连接分类头，得到类别概率。此外，本模型还参考了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Kaiming He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ResNet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，引入残差连接，避免了梯度消失。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3867"/>
      </w:tblGrid>
      <w:tr w:rsidR="00534404" w:rsidRPr="003E2EE4" w14:paraId="268B754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46A64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2491C" w14:textId="37E273B5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CNN</w:t>
            </w:r>
          </w:p>
        </w:tc>
      </w:tr>
      <w:tr w:rsidR="00534404" w:rsidRPr="003E2EE4" w14:paraId="055E7DA4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F619D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093B0" w14:textId="5162E303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.00%</w:t>
            </w:r>
          </w:p>
        </w:tc>
      </w:tr>
      <w:tr w:rsidR="00534404" w:rsidRPr="003E2EE4" w14:paraId="2F4A04B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6A0A0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CCC65" w14:textId="5820F94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3050</w:t>
            </w:r>
          </w:p>
        </w:tc>
      </w:tr>
      <w:tr w:rsidR="00534404" w:rsidRPr="003E2EE4" w14:paraId="4CAC4D92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39D52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73F83" w14:textId="188CB11A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3</w:t>
            </w:r>
          </w:p>
        </w:tc>
      </w:tr>
      <w:tr w:rsidR="00534404" w:rsidRPr="003E2EE4" w14:paraId="15E886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8B0BC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0D5D7" w14:textId="20B1BEA9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2.3e-05</w:t>
            </w:r>
          </w:p>
        </w:tc>
      </w:tr>
      <w:tr w:rsidR="00534404" w:rsidRPr="003E2EE4" w14:paraId="2D9128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E5E8E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E3AC3" w14:textId="634C8606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078</w:t>
            </w:r>
          </w:p>
        </w:tc>
      </w:tr>
      <w:tr w:rsidR="00534404" w:rsidRPr="003E2EE4" w14:paraId="19CB4C5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D32EF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7D676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534404" w:rsidRPr="003E2EE4" w14:paraId="60ED845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BF5BA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EB7C9" w14:textId="210F1780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0C05C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 64, layers (2,2,2,2)</w:t>
            </w:r>
          </w:p>
        </w:tc>
      </w:tr>
    </w:tbl>
    <w:p w14:paraId="12FAF425" w14:textId="46714B0C" w:rsidR="00534404" w:rsidRDefault="00534404" w:rsidP="0053440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2FB618F" w14:textId="043C3411" w:rsidR="006D6942" w:rsidRDefault="00112E5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Deepseek Harness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进行超参搜索，结果如上表所示。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在实验任务中</w:t>
      </w:r>
      <w:r w:rsidR="00660019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分类准确率为</w:t>
      </w:r>
      <w:r w:rsidR="000C05C4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90.00%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33B89455" w14:textId="77777777" w:rsidR="000C05C4" w:rsidRDefault="000C05C4" w:rsidP="000C05C4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CE0C2C" wp14:editId="37AA6611">
            <wp:extent cx="3906394" cy="2126815"/>
            <wp:effectExtent l="0" t="0" r="0" b="6985"/>
            <wp:docPr id="359007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07765" name="图片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60B6" w14:textId="16CA4A7F" w:rsidR="000C05C4" w:rsidRPr="006D6942" w:rsidRDefault="000C05C4" w:rsidP="000C05C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五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3F2D6E0E" w14:textId="6AFECF9B" w:rsidR="006D6942" w:rsidRDefault="00B16821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LSTM</w:t>
      </w:r>
    </w:p>
    <w:p w14:paraId="0CBDEA32" w14:textId="77777777" w:rsidR="00C57C64" w:rsidRDefault="00A215B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是用于处理序列数据的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典型模型，模型在不同时间步间移动，并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根据当前输入和上一时刻状态，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不断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更新隐藏函数的状态，使其最终能够包含输入序列的所有信息。而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是对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进行改进后的一个变体，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额外维护一个“细胞状态”，通过门控机制更新该状态，并基于细胞状态产生每步的输出与隐藏状态。</w:t>
      </w:r>
    </w:p>
    <w:p w14:paraId="58840FD0" w14:textId="77777777" w:rsidR="00B16821" w:rsidRPr="0049708B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B9F523" wp14:editId="4BF14717">
            <wp:extent cx="3420217" cy="3284884"/>
            <wp:effectExtent l="0" t="0" r="8890" b="0"/>
            <wp:docPr id="32253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31473" name="图片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28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5CFD" w14:textId="251C05AC" w:rsidR="00B16821" w:rsidRPr="00B16821" w:rsidRDefault="00B16821" w:rsidP="00B16821">
      <w:pPr>
        <w:spacing w:line="360" w:lineRule="auto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六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09CBAB06" w14:textId="63354873" w:rsidR="00A215BC" w:rsidRDefault="00B16821" w:rsidP="006D6942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BiLSTM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的模型架构如上图所示。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在本次实验中，为了在一定程度上保留空间几何关系，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我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在输入端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对图片进行了切块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嵌入处理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（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embedding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），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使用了两层卷积层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。第一层为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16*16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，将图像转化为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12*12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个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向量；第二层为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1*1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，相当于一层全连接层，将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128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维的特征图转化为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256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维。随后，将卷积层得到的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向量依次输入到双向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中，取每个时间步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中两个方向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的隐藏状态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进行拼接，并将各个时间步的输出求平均，形成一整张图的向量表示。再将得到的向量输入到全连接网络，产生最终的预测结果。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313"/>
      </w:tblGrid>
      <w:tr w:rsidR="00D74943" w:rsidRPr="003E2EE4" w14:paraId="0133932F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336E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D794E" w14:textId="7BFBD00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LSTM</w:t>
            </w:r>
          </w:p>
        </w:tc>
      </w:tr>
      <w:tr w:rsidR="00D74943" w:rsidRPr="003E2EE4" w14:paraId="7638911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2307E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B1104" w14:textId="4605A86F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71.40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D74943" w:rsidRPr="003E2EE4" w14:paraId="2877F40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4191B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403F0" w14:textId="0CF0FD5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A54EFC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5969</w:t>
            </w:r>
          </w:p>
        </w:tc>
      </w:tr>
      <w:tr w:rsidR="00D74943" w:rsidRPr="003E2EE4" w14:paraId="6F415C2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91186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213E0" w14:textId="280EE02B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D74943" w:rsidRPr="003E2EE4" w14:paraId="18AC598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287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EB898" w14:textId="00089B3E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05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D74943" w:rsidRPr="003E2EE4" w14:paraId="1EFC6B88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2DC92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488AE" w14:textId="47FAC4B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</w:t>
            </w:r>
            <w:r w:rsidR="00A54EFC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13</w:t>
            </w:r>
          </w:p>
        </w:tc>
      </w:tr>
      <w:tr w:rsidR="00D74943" w:rsidRPr="003E2EE4" w14:paraId="26B209B0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FE99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50447" w14:textId="3D926F62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64</w:t>
            </w:r>
          </w:p>
        </w:tc>
      </w:tr>
      <w:tr w:rsidR="00D74943" w:rsidRPr="003E2EE4" w14:paraId="7FA414D9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A5C03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8A5F9" w14:textId="410078C9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rnn_hidden 128, hidden_dim 256, num_layers 1, bidirectional</w:t>
            </w:r>
          </w:p>
        </w:tc>
      </w:tr>
    </w:tbl>
    <w:p w14:paraId="67AF8E72" w14:textId="4079D44A" w:rsidR="00C57C64" w:rsidRPr="00C33C5D" w:rsidRDefault="00D74943" w:rsidP="00C33C5D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3277D0B7" w14:textId="29BD02C3" w:rsidR="00D74943" w:rsidRDefault="00D74943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71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可见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作为一个处理序列数据的模型，在进行图像</w:t>
      </w:r>
      <w:r w:rsidR="00A54EFC">
        <w:rPr>
          <w:rFonts w:ascii="Times New Roman" w:eastAsia="SimSun" w:hAnsi="Times New Roman" w:cs="DengXian" w:hint="eastAsia"/>
          <w:kern w:val="0"/>
          <w:sz w:val="24"/>
          <w:szCs w:val="24"/>
        </w:rPr>
        <w:t>的空间信息进行处理时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性能较为一般，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494444D2" w14:textId="77777777" w:rsidR="003F2BEF" w:rsidRDefault="003F2BEF" w:rsidP="003F2BE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6B1F6D6" wp14:editId="531FC03D">
            <wp:extent cx="3906394" cy="2126814"/>
            <wp:effectExtent l="0" t="0" r="0" b="6985"/>
            <wp:docPr id="1941094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94251" name="图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2C5F" w14:textId="2226AD26" w:rsidR="003F2BEF" w:rsidRPr="003F2BEF" w:rsidRDefault="003F2BEF" w:rsidP="003F2BEF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七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0DBC1F14" w14:textId="051E184D" w:rsidR="006D6942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CNN+attention</w:t>
      </w:r>
    </w:p>
    <w:p w14:paraId="5BA074E1" w14:textId="47607585" w:rsidR="006D6942" w:rsidRDefault="00A94194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在前面的三个模型中，我们在预处理的时候都会对图片进行裁剪，会不可避免的导致失去掉边缘上的图片信息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</w:rPr>
        <w:t>在这个模型中，我们希望它能够接受变大小的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图片输入，以此避免边缘信息的丢失，因此我进行了如下的模型设计。</w:t>
      </w:r>
    </w:p>
    <w:p w14:paraId="584D61AF" w14:textId="1BFA75EE" w:rsidR="00CA141F" w:rsidRDefault="0053625F" w:rsidP="0053625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8ADF62" wp14:editId="048C23A8">
            <wp:extent cx="4464082" cy="4105601"/>
            <wp:effectExtent l="0" t="0" r="0" b="9525"/>
            <wp:docPr id="89043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38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41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6C1B" w14:textId="790EA80E" w:rsidR="0053625F" w:rsidRPr="0053625F" w:rsidRDefault="0053625F" w:rsidP="0053625F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2B320F">
        <w:rPr>
          <w:rFonts w:ascii="Times New Roman" w:eastAsia="SimSun" w:hAnsi="Times New Roman" w:cs="DengXian" w:hint="eastAsia"/>
          <w:kern w:val="0"/>
          <w:sz w:val="24"/>
          <w:szCs w:val="24"/>
        </w:rPr>
        <w:t>+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39478FEE" w14:textId="77777777" w:rsidR="00A1089F" w:rsidRDefault="00CA141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如图所示，模型接受变大小的图片输入，仍按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模型进行卷积运算处理，得到变大小的特征图，特征图大小与原始图片大小相关。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初始化一个图向量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，将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网络最后输出的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若干个特征向量（特征图上的一个像素即为一个特征向量）通过两个线性变换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变换为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向量序列，对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进行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计算，得到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编码的图向量输出，将图向量输入到全连接网络，得到最终的类别概率。</w:t>
      </w:r>
    </w:p>
    <w:p w14:paraId="1BDD48E5" w14:textId="71A76832" w:rsidR="00CA141F" w:rsidRDefault="00A1089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在具体实现中，因为需要按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进行训练和调参，需要在预处理时将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中的图片填充到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中最大图片的尺寸，才能组成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，并且需要加上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来标记填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的像素。在</w:t>
      </w:r>
      <w:r>
        <w:rPr>
          <w:rFonts w:ascii="Times New Roman" w:eastAsia="SimSun" w:hAnsi="Times New Roman" w:cs="DengXian" w:hint="eastAsia"/>
          <w:kern w:val="0"/>
          <w:sz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</w:rPr>
        <w:t>计算时利用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，将全部是“填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像素”计算得到的特征向量的注意力分数α强制归为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，以此来在一定程度上排除填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带来的影响。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5500"/>
      </w:tblGrid>
      <w:tr w:rsidR="002B320F" w:rsidRPr="003E2EE4" w14:paraId="01B71C5C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3C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51583" w14:textId="1C67D0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CNN+attention</w:t>
            </w:r>
          </w:p>
        </w:tc>
      </w:tr>
      <w:tr w:rsidR="002B320F" w:rsidRPr="003E2EE4" w14:paraId="0054808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99C3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2AB5A" w14:textId="36D77549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2B320F" w:rsidRPr="003E2EE4" w14:paraId="0463AB7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467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0C85F" w14:textId="3FD1E8F8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2933</w:t>
            </w:r>
          </w:p>
        </w:tc>
      </w:tr>
      <w:tr w:rsidR="002B320F" w:rsidRPr="003E2EE4" w14:paraId="35E5505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5F4F4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33718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2B320F" w:rsidRPr="003E2EE4" w14:paraId="1BDAE85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CB0F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5D3CC" w14:textId="15BC77CD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5e-04</w:t>
            </w:r>
          </w:p>
        </w:tc>
      </w:tr>
      <w:tr w:rsidR="002B320F" w:rsidRPr="003E2EE4" w14:paraId="35ED2EF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2F89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E1" w14:textId="6F821526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202</w:t>
            </w:r>
          </w:p>
        </w:tc>
      </w:tr>
      <w:tr w:rsidR="002B320F" w:rsidRPr="003E2EE4" w14:paraId="4EBD3A1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FDB20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63E35" w14:textId="404426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8</w:t>
            </w:r>
          </w:p>
        </w:tc>
      </w:tr>
      <w:tr w:rsidR="002B320F" w:rsidRPr="003E2EE4" w14:paraId="497E62D2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A5F18" w14:textId="77777777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F449" w14:textId="24A464CB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 64, fnn_hidden 128, layers (2,2,2,2)</w:t>
            </w:r>
          </w:p>
        </w:tc>
      </w:tr>
    </w:tbl>
    <w:p w14:paraId="6953CC10" w14:textId="30A7E9D9" w:rsidR="0053625F" w:rsidRPr="004552C9" w:rsidRDefault="00E0720F" w:rsidP="004552C9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四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27BC11E7" w14:textId="699267E0" w:rsidR="0023624C" w:rsidRPr="0023624C" w:rsidRDefault="002B320F" w:rsidP="0023624C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90.20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仅仅比常规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高了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0.2%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，在运行噪声范围内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。一方面，这可能是由于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过小，但由于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过大会导致大多数算力都浪费在对“补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像素”的卷积计算上；另一方面，单个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Query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的注意力本质上就是加权的平均池化，而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在进行了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32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倍下采样后，特征向量中已经包含了大量的全局信息，因此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的增强作用有限</w:t>
      </w:r>
      <w:r w:rsidR="004552C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5318237C" w14:textId="77777777" w:rsidR="004552C9" w:rsidRDefault="004552C9" w:rsidP="004552C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DA11CA9" wp14:editId="6A131320">
            <wp:extent cx="4481681" cy="2440026"/>
            <wp:effectExtent l="0" t="0" r="0" b="0"/>
            <wp:docPr id="6266014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01454" name="图片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24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44BC" w14:textId="473E0720" w:rsidR="0053625F" w:rsidRDefault="004552C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九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4F90199F" w14:textId="77777777" w:rsidR="00D31809" w:rsidRPr="00D31809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</w:p>
    <w:p w14:paraId="5667939E" w14:textId="09D969AC" w:rsidR="001558DA" w:rsidRPr="001558DA" w:rsidRDefault="009B061B" w:rsidP="001558DA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lastRenderedPageBreak/>
        <w:t>ViT</w:t>
      </w:r>
    </w:p>
    <w:p w14:paraId="5E970AB5" w14:textId="441DFB65" w:rsidR="001558DA" w:rsidRDefault="00D31809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是目前较为前沿的图像分类模型架构，其只将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作为输入层，与我在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中进行的“卷积核边长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=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步长”的处理类似。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通过自注意力机制来聚合图片信息，与前面的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相比，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在处理环节中更早的引入了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机制，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输出的每个特征向量都只包含其对应的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中的信息，没有与其他区域进行聚合。</w:t>
      </w:r>
    </w:p>
    <w:p w14:paraId="0650EC08" w14:textId="77777777" w:rsidR="00D31809" w:rsidRDefault="00D31809" w:rsidP="00D3180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6CF3E3F" wp14:editId="23B65CC2">
            <wp:extent cx="5247739" cy="2813050"/>
            <wp:effectExtent l="0" t="0" r="0" b="6350"/>
            <wp:docPr id="907813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13156" name="图片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55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0A8" w14:textId="2D2743A8" w:rsidR="00D31809" w:rsidRPr="0053625F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81FC838" w14:textId="2EB90D18" w:rsidR="00D31809" w:rsidRDefault="00411E4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的模型结构如上图所示，输入图片经过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 embedding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变为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序列，随后初始化一个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用于分类，将其放在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序列开头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，再通过位置编码给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注入位置信息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随后将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序列输入到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中，通过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分别得到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向量，进行自注意力计算，并经过一个全连接层处理。经过多层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计算后得到的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都包含有全局信息，将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取出，经过一个全连接层，得到最终的类别概率输出。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依赖降采样池化来扩大感受野相比，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得益于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transformer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长距离依赖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能力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，可以直接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让距离很远的两个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直接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建立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联系，全局信息聚合能力更强。</w:t>
      </w:r>
    </w:p>
    <w:p w14:paraId="6B70DB0E" w14:textId="0EE49021" w:rsidR="00B94F1D" w:rsidRDefault="00B94F1D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然而在实际训练过程中，由于数据集较小，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参数量过大，出现了严重的过拟合，如下图所示，在最后几个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epoch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仍在稳定下降，但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急剧上升，随后就被训练早停停掉了。</w:t>
      </w:r>
    </w:p>
    <w:p w14:paraId="0960D25C" w14:textId="077321A4" w:rsidR="00411E4E" w:rsidRDefault="00B94F1D" w:rsidP="00B94F1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F3D988" wp14:editId="0A72F77D">
            <wp:extent cx="2389623" cy="1543050"/>
            <wp:effectExtent l="0" t="0" r="0" b="0"/>
            <wp:docPr id="1467951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51412" name=""/>
                    <pic:cNvPicPr/>
                  </pic:nvPicPr>
                  <pic:blipFill rotWithShape="1">
                    <a:blip r:embed="rId16"/>
                    <a:srcRect b="63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164" cy="1553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86D2E9" wp14:editId="27258864">
            <wp:extent cx="2418509" cy="1549290"/>
            <wp:effectExtent l="0" t="0" r="1270" b="0"/>
            <wp:docPr id="1419800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00367" name=""/>
                    <pic:cNvPicPr/>
                  </pic:nvPicPr>
                  <pic:blipFill rotWithShape="1">
                    <a:blip r:embed="rId16"/>
                    <a:srcRect t="58223" b="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88" cy="1571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EC62F" w14:textId="30AB5D2C" w:rsidR="00822B21" w:rsidRDefault="00822B21" w:rsidP="00822B21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训练过程中的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曲线</w:t>
      </w:r>
    </w:p>
    <w:p w14:paraId="44A4F71E" w14:textId="6765BB90" w:rsidR="00822B21" w:rsidRDefault="00822B21" w:rsidP="00822B21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下表为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的超参搜索结果，可见由于数据集较小，分类正确率只有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74.00%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。如图十二所示是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模型分类结果的混淆矩阵。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113"/>
      </w:tblGrid>
      <w:tr w:rsidR="00822B21" w:rsidRPr="003E2EE4" w14:paraId="323E975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B795A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39A0" w14:textId="7328F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ViT</w:t>
            </w:r>
          </w:p>
        </w:tc>
      </w:tr>
      <w:tr w:rsidR="00822B21" w:rsidRPr="003E2EE4" w14:paraId="1D38075C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1249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4DCD1" w14:textId="23DBA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74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822B21" w:rsidRPr="003E2EE4" w14:paraId="2F1A360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F083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A53B5" w14:textId="103FBF6E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5529</w:t>
            </w:r>
          </w:p>
        </w:tc>
      </w:tr>
      <w:tr w:rsidR="00822B21" w:rsidRPr="003E2EE4" w14:paraId="57B0388F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753E8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AA8F3" w14:textId="57BA2A2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1.52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822B21" w:rsidRPr="003E2EE4" w14:paraId="1002634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6AE54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A80F7" w14:textId="10CB6F83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31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e-04</w:t>
            </w:r>
          </w:p>
        </w:tc>
      </w:tr>
      <w:tr w:rsidR="00822B21" w:rsidRPr="003E2EE4" w14:paraId="7150EEDC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6F1E2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A3E33" w14:textId="60832C6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028</w:t>
            </w:r>
          </w:p>
        </w:tc>
      </w:tr>
      <w:tr w:rsidR="00822B21" w:rsidRPr="003E2EE4" w14:paraId="271AB71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860F0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BAA23" w14:textId="4419D356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32</w:t>
            </w:r>
          </w:p>
        </w:tc>
      </w:tr>
      <w:tr w:rsidR="00822B21" w:rsidRPr="003E2EE4" w14:paraId="477C407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FA86E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D5614" w14:textId="0EFA5E41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embed_dim 128, depth 8, num_heads 4, patch_size 16</w:t>
            </w:r>
          </w:p>
        </w:tc>
      </w:tr>
    </w:tbl>
    <w:p w14:paraId="30D96604" w14:textId="6337C381" w:rsidR="00822B21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表五：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F498601" w14:textId="77777777" w:rsidR="005265E7" w:rsidRDefault="005265E7" w:rsidP="005265E7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C5CC69" wp14:editId="425DA808">
            <wp:extent cx="5180824" cy="2820671"/>
            <wp:effectExtent l="0" t="0" r="1270" b="0"/>
            <wp:docPr id="1838160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60867" name="图片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824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C44F" w14:textId="6B1A444D" w:rsidR="005265E7" w:rsidRPr="0053625F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60A4C304" w14:textId="77777777" w:rsidR="0053625F" w:rsidRPr="0053625F" w:rsidRDefault="0053625F" w:rsidP="001558DA">
      <w:pPr>
        <w:rPr>
          <w:rFonts w:hint="eastAsia"/>
        </w:rPr>
      </w:pPr>
    </w:p>
    <w:sectPr w:rsidR="0053625F" w:rsidRPr="005362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2D5"/>
    <w:multiLevelType w:val="multilevel"/>
    <w:tmpl w:val="5EF8CCF8"/>
    <w:lvl w:ilvl="0">
      <w:start w:val="1"/>
      <w:numFmt w:val="taiwaneseCountingThousand"/>
      <w:lvlText w:val="%1、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957024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0A3"/>
    <w:rsid w:val="00084816"/>
    <w:rsid w:val="000C05C4"/>
    <w:rsid w:val="000C22A9"/>
    <w:rsid w:val="00112E5C"/>
    <w:rsid w:val="001238B6"/>
    <w:rsid w:val="00142B77"/>
    <w:rsid w:val="001558DA"/>
    <w:rsid w:val="00171B7B"/>
    <w:rsid w:val="0023624C"/>
    <w:rsid w:val="002421C4"/>
    <w:rsid w:val="002B320F"/>
    <w:rsid w:val="002E1E8E"/>
    <w:rsid w:val="003750A3"/>
    <w:rsid w:val="003D37D0"/>
    <w:rsid w:val="003E2EE4"/>
    <w:rsid w:val="003F2BEF"/>
    <w:rsid w:val="003F6F06"/>
    <w:rsid w:val="00411E4E"/>
    <w:rsid w:val="004248C6"/>
    <w:rsid w:val="00437C20"/>
    <w:rsid w:val="004552C9"/>
    <w:rsid w:val="0049708B"/>
    <w:rsid w:val="005265E7"/>
    <w:rsid w:val="00534404"/>
    <w:rsid w:val="0053625F"/>
    <w:rsid w:val="005D09E7"/>
    <w:rsid w:val="00660019"/>
    <w:rsid w:val="00691CB5"/>
    <w:rsid w:val="006B6667"/>
    <w:rsid w:val="006D6942"/>
    <w:rsid w:val="00790EBF"/>
    <w:rsid w:val="007A4FE1"/>
    <w:rsid w:val="007C2A98"/>
    <w:rsid w:val="00801989"/>
    <w:rsid w:val="00822B21"/>
    <w:rsid w:val="009145B2"/>
    <w:rsid w:val="00931621"/>
    <w:rsid w:val="009432EB"/>
    <w:rsid w:val="009B061B"/>
    <w:rsid w:val="009C62EE"/>
    <w:rsid w:val="009C65FE"/>
    <w:rsid w:val="00A1089F"/>
    <w:rsid w:val="00A215BC"/>
    <w:rsid w:val="00A54EFC"/>
    <w:rsid w:val="00A94194"/>
    <w:rsid w:val="00B16821"/>
    <w:rsid w:val="00B21203"/>
    <w:rsid w:val="00B45A64"/>
    <w:rsid w:val="00B94F1D"/>
    <w:rsid w:val="00C15C98"/>
    <w:rsid w:val="00C33C5D"/>
    <w:rsid w:val="00C42766"/>
    <w:rsid w:val="00C57C64"/>
    <w:rsid w:val="00CA141F"/>
    <w:rsid w:val="00D2573A"/>
    <w:rsid w:val="00D31809"/>
    <w:rsid w:val="00D44AF7"/>
    <w:rsid w:val="00D74943"/>
    <w:rsid w:val="00DB4D91"/>
    <w:rsid w:val="00E0720F"/>
    <w:rsid w:val="00E46E82"/>
    <w:rsid w:val="00E87042"/>
    <w:rsid w:val="00ED4191"/>
    <w:rsid w:val="00F55693"/>
    <w:rsid w:val="00F610E9"/>
    <w:rsid w:val="00F94B7C"/>
    <w:rsid w:val="00FA0953"/>
    <w:rsid w:val="00FA2B92"/>
    <w:rsid w:val="00FC3E39"/>
    <w:rsid w:val="00FE2B4C"/>
    <w:rsid w:val="00FF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40EA64"/>
  <w15:chartTrackingRefBased/>
  <w15:docId w15:val="{9305062E-4DE7-40BE-8EE0-CB2C90EBD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50A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5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0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0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0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0A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0A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0A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0A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50A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750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50A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750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50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50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50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750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75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50A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750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50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750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50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750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75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750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750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9CEF1-D6F4-4BC5-8BA0-AB1AEEF26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12</Pages>
  <Words>1895</Words>
  <Characters>2293</Characters>
  <Application>Microsoft Office Word</Application>
  <DocSecurity>0</DocSecurity>
  <Lines>120</Lines>
  <Paragraphs>113</Paragraphs>
  <ScaleCrop>false</ScaleCrop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本智 崔</dc:creator>
  <cp:keywords/>
  <dc:description/>
  <cp:lastModifiedBy>本智 崔</cp:lastModifiedBy>
  <cp:revision>42</cp:revision>
  <dcterms:created xsi:type="dcterms:W3CDTF">2026-10-22T10:19:00Z</dcterms:created>
  <dcterms:modified xsi:type="dcterms:W3CDTF">2026-10-23T12:40:00Z</dcterms:modified>
</cp:coreProperties>
</file>