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F78314D" w:rsidR="00531FBF" w:rsidRPr="001650C9" w:rsidRDefault="00912C03" w:rsidP="00944D65">
            <w:pPr>
              <w:suppressAutoHyphens/>
              <w:spacing w:after="0" w:line="240" w:lineRule="auto"/>
              <w:contextualSpacing/>
              <w:jc w:val="center"/>
              <w:rPr>
                <w:rFonts w:eastAsia="Times New Roman" w:cstheme="minorHAnsi"/>
                <w:b/>
                <w:bCs/>
              </w:rPr>
            </w:pPr>
            <w:r>
              <w:rPr>
                <w:rFonts w:eastAsia="Times New Roman" w:cstheme="minorHAnsi"/>
                <w:b/>
                <w:bCs/>
              </w:rPr>
              <w:t>03/24/2024</w:t>
            </w:r>
          </w:p>
        </w:tc>
        <w:tc>
          <w:tcPr>
            <w:tcW w:w="2338" w:type="dxa"/>
            <w:tcMar>
              <w:left w:w="115" w:type="dxa"/>
              <w:right w:w="115" w:type="dxa"/>
            </w:tcMar>
          </w:tcPr>
          <w:p w14:paraId="07699096" w14:textId="7AE4096E" w:rsidR="00531FBF" w:rsidRPr="001650C9" w:rsidRDefault="00E16F29" w:rsidP="00944D65">
            <w:pPr>
              <w:suppressAutoHyphens/>
              <w:spacing w:after="0" w:line="240" w:lineRule="auto"/>
              <w:contextualSpacing/>
              <w:jc w:val="center"/>
              <w:rPr>
                <w:rFonts w:eastAsia="Times New Roman" w:cstheme="minorHAnsi"/>
                <w:b/>
                <w:bCs/>
              </w:rPr>
            </w:pPr>
            <w:r>
              <w:rPr>
                <w:rFonts w:eastAsia="Times New Roman" w:cstheme="minorHAnsi"/>
                <w:b/>
                <w:bCs/>
              </w:rPr>
              <w:t>Evan Carter</w:t>
            </w:r>
          </w:p>
        </w:tc>
        <w:tc>
          <w:tcPr>
            <w:tcW w:w="2338" w:type="dxa"/>
            <w:tcMar>
              <w:left w:w="115" w:type="dxa"/>
              <w:right w:w="115" w:type="dxa"/>
            </w:tcMar>
          </w:tcPr>
          <w:p w14:paraId="77DC76FF" w14:textId="6B0E4C00" w:rsidR="00531FBF" w:rsidRPr="001650C9" w:rsidRDefault="00EF1ED9" w:rsidP="00944D65">
            <w:pPr>
              <w:suppressAutoHyphens/>
              <w:spacing w:after="0" w:line="240" w:lineRule="auto"/>
              <w:contextualSpacing/>
              <w:jc w:val="center"/>
              <w:rPr>
                <w:rFonts w:eastAsia="Times New Roman" w:cstheme="minorHAnsi"/>
                <w:b/>
                <w:bCs/>
              </w:rPr>
            </w:pPr>
            <w:r>
              <w:rPr>
                <w:rFonts w:eastAsia="Times New Roman" w:cstheme="minorHAnsi"/>
                <w:b/>
                <w:bCs/>
              </w:rPr>
              <w:t>First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6" w:name="_Toc32574610"/>
      <w:bookmarkStart w:id="7" w:name="_Toc924344490"/>
      <w:bookmarkStart w:id="8" w:name="_Toc219545153"/>
      <w:r>
        <w:lastRenderedPageBreak/>
        <w:t>Developer</w:t>
      </w:r>
      <w:bookmarkEnd w:id="6"/>
      <w:bookmarkEnd w:id="7"/>
      <w:bookmarkEnd w:id="8"/>
    </w:p>
    <w:p w14:paraId="3A4DB0F5" w14:textId="0900B7DD" w:rsidR="0058064D" w:rsidRPr="001650C9" w:rsidRDefault="00412162" w:rsidP="00944D65">
      <w:pPr>
        <w:suppressAutoHyphens/>
        <w:spacing w:after="0" w:line="240" w:lineRule="auto"/>
        <w:contextualSpacing/>
        <w:rPr>
          <w:rFonts w:cstheme="minorHAnsi"/>
        </w:rPr>
      </w:pPr>
      <w:r>
        <w:rPr>
          <w:rFonts w:cstheme="minorHAnsi"/>
        </w:rPr>
        <w:t>Evan Carter</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9" w:name="_Toc32574611"/>
      <w:bookmarkStart w:id="10" w:name="_Toc1382019318"/>
      <w:bookmarkStart w:id="11" w:name="_Toc1680416009"/>
      <w:r>
        <w:t>Interpreting Client Needs</w:t>
      </w:r>
      <w:bookmarkEnd w:id="9"/>
      <w:bookmarkEnd w:id="10"/>
      <w:bookmarkEnd w:id="11"/>
    </w:p>
    <w:p w14:paraId="074CA9DD" w14:textId="5B2B1CA2" w:rsidR="0032740C" w:rsidRPr="001650C9" w:rsidRDefault="0032740C" w:rsidP="00460DE5">
      <w:pPr>
        <w:suppressAutoHyphens/>
        <w:spacing w:after="0" w:line="240" w:lineRule="auto"/>
        <w:textAlignment w:val="baseline"/>
      </w:pPr>
    </w:p>
    <w:p w14:paraId="1FAC2FEC" w14:textId="77777777" w:rsidR="000E369E" w:rsidRDefault="002B5657" w:rsidP="00944D65">
      <w:pPr>
        <w:suppressAutoHyphens/>
        <w:spacing w:after="0" w:line="240" w:lineRule="auto"/>
        <w:contextualSpacing/>
        <w:rPr>
          <w:rFonts w:eastAsia="Times New Roman" w:cstheme="minorHAnsi"/>
        </w:rPr>
      </w:pPr>
      <w:r>
        <w:rPr>
          <w:rFonts w:eastAsia="Times New Roman" w:cstheme="minorHAnsi"/>
        </w:rPr>
        <w:t xml:space="preserve">Artemis Financials handles </w:t>
      </w:r>
      <w:r w:rsidR="00552BB0">
        <w:rPr>
          <w:rFonts w:eastAsia="Times New Roman" w:cstheme="minorHAnsi"/>
        </w:rPr>
        <w:t>highly sensitive customer financial and identification data, both of which could be used for malicious purposes such as theft or impersonation.</w:t>
      </w:r>
      <w:r w:rsidR="0088738B">
        <w:rPr>
          <w:rFonts w:eastAsia="Times New Roman" w:cstheme="minorHAnsi"/>
        </w:rPr>
        <w:t xml:space="preserve"> </w:t>
      </w:r>
      <w:r w:rsidR="007D7ED5">
        <w:rPr>
          <w:rFonts w:eastAsia="Times New Roman" w:cstheme="minorHAnsi"/>
        </w:rPr>
        <w:t>The security of this information is penultimate to the continued operation of the company.</w:t>
      </w:r>
    </w:p>
    <w:p w14:paraId="2C9041CF" w14:textId="77777777" w:rsidR="000E369E" w:rsidRDefault="000E369E" w:rsidP="00944D65">
      <w:pPr>
        <w:suppressAutoHyphens/>
        <w:spacing w:after="0" w:line="240" w:lineRule="auto"/>
        <w:contextualSpacing/>
        <w:rPr>
          <w:rFonts w:eastAsia="Times New Roman" w:cstheme="minorHAnsi"/>
        </w:rPr>
      </w:pPr>
    </w:p>
    <w:p w14:paraId="525A1DD5" w14:textId="77777777" w:rsidR="000E369E" w:rsidRDefault="00551664" w:rsidP="00944D65">
      <w:pPr>
        <w:suppressAutoHyphens/>
        <w:spacing w:after="0" w:line="240" w:lineRule="auto"/>
        <w:contextualSpacing/>
        <w:rPr>
          <w:rFonts w:eastAsia="Times New Roman" w:cstheme="minorHAnsi"/>
        </w:rPr>
      </w:pPr>
      <w:r>
        <w:rPr>
          <w:rFonts w:eastAsia="Times New Roman" w:cstheme="minorHAnsi"/>
        </w:rPr>
        <w:t xml:space="preserve">Servicing international customers </w:t>
      </w:r>
      <w:r w:rsidR="00790A8B">
        <w:rPr>
          <w:rFonts w:eastAsia="Times New Roman" w:cstheme="minorHAnsi"/>
        </w:rPr>
        <w:t>requires</w:t>
      </w:r>
      <w:r>
        <w:rPr>
          <w:rFonts w:eastAsia="Times New Roman" w:cstheme="minorHAnsi"/>
        </w:rPr>
        <w:t xml:space="preserve"> Artemis Financials </w:t>
      </w:r>
      <w:r w:rsidR="00BE2060">
        <w:rPr>
          <w:rFonts w:eastAsia="Times New Roman" w:cstheme="minorHAnsi"/>
        </w:rPr>
        <w:t>to comply</w:t>
      </w:r>
      <w:r>
        <w:rPr>
          <w:rFonts w:eastAsia="Times New Roman" w:cstheme="minorHAnsi"/>
        </w:rPr>
        <w:t xml:space="preserve"> with all ext</w:t>
      </w:r>
      <w:r w:rsidR="00F31074">
        <w:rPr>
          <w:rFonts w:eastAsia="Times New Roman" w:cstheme="minorHAnsi"/>
        </w:rPr>
        <w:t>r</w:t>
      </w:r>
      <w:r>
        <w:rPr>
          <w:rFonts w:eastAsia="Times New Roman" w:cstheme="minorHAnsi"/>
        </w:rPr>
        <w:t xml:space="preserve">a-national security requirements. </w:t>
      </w:r>
      <w:r w:rsidR="00595BBF">
        <w:rPr>
          <w:rFonts w:eastAsia="Times New Roman" w:cstheme="minorHAnsi"/>
        </w:rPr>
        <w:t xml:space="preserve">Government-operated insurance plans may impose </w:t>
      </w:r>
      <w:r w:rsidR="00660C30">
        <w:rPr>
          <w:rFonts w:eastAsia="Times New Roman" w:cstheme="minorHAnsi"/>
        </w:rPr>
        <w:t>security requirements for the data of their patients that are not mandated by private organizations.</w:t>
      </w:r>
      <w:r w:rsidR="007B7CF1">
        <w:rPr>
          <w:rFonts w:eastAsia="Times New Roman" w:cstheme="minorHAnsi"/>
        </w:rPr>
        <w:t xml:space="preserve"> </w:t>
      </w:r>
    </w:p>
    <w:p w14:paraId="75E567CD" w14:textId="77777777" w:rsidR="000E369E" w:rsidRDefault="000E369E" w:rsidP="00944D65">
      <w:pPr>
        <w:suppressAutoHyphens/>
        <w:spacing w:after="0" w:line="240" w:lineRule="auto"/>
        <w:contextualSpacing/>
        <w:rPr>
          <w:rFonts w:eastAsia="Times New Roman" w:cstheme="minorHAnsi"/>
        </w:rPr>
      </w:pPr>
    </w:p>
    <w:p w14:paraId="52A516CB" w14:textId="36E0D486" w:rsidR="003726AD" w:rsidRPr="001650C9" w:rsidRDefault="00BF6D3C" w:rsidP="00944D65">
      <w:pPr>
        <w:suppressAutoHyphens/>
        <w:spacing w:after="0" w:line="240" w:lineRule="auto"/>
        <w:contextualSpacing/>
        <w:rPr>
          <w:rFonts w:eastAsia="Times New Roman" w:cstheme="minorHAnsi"/>
        </w:rPr>
      </w:pPr>
      <w:r>
        <w:rPr>
          <w:rFonts w:eastAsia="Times New Roman" w:cstheme="minorHAnsi"/>
        </w:rPr>
        <w:t xml:space="preserve">Communications hijacking and database cracking or disruption are some of the key threats Artemis Financials may experience. </w:t>
      </w:r>
      <w:r w:rsidR="007B7CF1">
        <w:rPr>
          <w:rFonts w:eastAsia="Times New Roman" w:cstheme="minorHAnsi"/>
        </w:rPr>
        <w:t>The utilization of open-source libraries is valuable for security purposes, as they are subject to scrutiny and revision by all parties</w:t>
      </w:r>
      <w:r w:rsidR="003C6A04">
        <w:rPr>
          <w:rFonts w:eastAsia="Times New Roman" w:cstheme="minorHAnsi"/>
        </w:rPr>
        <w:t>, leading to an overall more secure product</w:t>
      </w:r>
      <w:r w:rsidR="007B7CF1">
        <w:rPr>
          <w:rFonts w:eastAsia="Times New Roman" w:cstheme="minorHAnsi"/>
        </w:rPr>
        <w:t>.</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2" w:name="_Toc32574612"/>
      <w:bookmarkStart w:id="13" w:name="_Toc963907521"/>
      <w:bookmarkStart w:id="14" w:name="_Toc376974686"/>
      <w:r>
        <w:t>Areas of Security</w:t>
      </w:r>
      <w:bookmarkEnd w:id="12"/>
      <w:bookmarkEnd w:id="13"/>
      <w:bookmarkEnd w:id="14"/>
    </w:p>
    <w:p w14:paraId="0D294A1B" w14:textId="77777777" w:rsidR="00113667" w:rsidRPr="001650C9" w:rsidRDefault="00113667" w:rsidP="00944D65">
      <w:pPr>
        <w:suppressAutoHyphens/>
        <w:spacing w:after="0" w:line="240" w:lineRule="auto"/>
        <w:contextualSpacing/>
        <w:rPr>
          <w:rFonts w:cstheme="minorHAnsi"/>
        </w:rPr>
      </w:pPr>
    </w:p>
    <w:p w14:paraId="3C2E85F9" w14:textId="77777777" w:rsidR="00E84C9C" w:rsidRDefault="00E84C9C" w:rsidP="00D815C8">
      <w:pPr>
        <w:suppressAutoHyphens/>
        <w:spacing w:after="0" w:line="240" w:lineRule="auto"/>
      </w:pPr>
      <w:r>
        <w:t>Input Validation</w:t>
      </w:r>
    </w:p>
    <w:p w14:paraId="5FD68110" w14:textId="77777777" w:rsidR="00E84C9C" w:rsidRDefault="00E84C9C" w:rsidP="00D815C8">
      <w:pPr>
        <w:pStyle w:val="ListParagraph"/>
        <w:numPr>
          <w:ilvl w:val="0"/>
          <w:numId w:val="19"/>
        </w:numPr>
        <w:suppressAutoHyphens/>
        <w:spacing w:after="0" w:line="240" w:lineRule="auto"/>
      </w:pPr>
      <w:r>
        <w:t>User input is only controllable to a certain degree. Console input has the potential to cause errors in the application if it does not match what the program is expecting.</w:t>
      </w:r>
    </w:p>
    <w:p w14:paraId="43CAB722" w14:textId="77777777" w:rsidR="00086210" w:rsidRDefault="00086210" w:rsidP="00086210">
      <w:pPr>
        <w:suppressAutoHyphens/>
        <w:spacing w:after="0" w:line="240" w:lineRule="auto"/>
      </w:pPr>
    </w:p>
    <w:p w14:paraId="2E2A1277" w14:textId="4A712F66" w:rsidR="004F7ABD" w:rsidRDefault="004F7ABD" w:rsidP="00D815C8">
      <w:pPr>
        <w:suppressAutoHyphens/>
        <w:spacing w:after="0" w:line="240" w:lineRule="auto"/>
      </w:pPr>
      <w:r>
        <w:t>APIs</w:t>
      </w:r>
    </w:p>
    <w:p w14:paraId="34D0A631" w14:textId="130C7828" w:rsidR="004F7ABD" w:rsidRDefault="00612AF9" w:rsidP="00D815C8">
      <w:pPr>
        <w:pStyle w:val="ListParagraph"/>
        <w:numPr>
          <w:ilvl w:val="0"/>
          <w:numId w:val="19"/>
        </w:numPr>
        <w:suppressAutoHyphens/>
        <w:spacing w:after="0" w:line="240" w:lineRule="auto"/>
      </w:pPr>
      <w:r>
        <w:t>Interfacing with the services of other companies in order to send, retrieve, or monitor information is subject to threats.</w:t>
      </w:r>
    </w:p>
    <w:p w14:paraId="45BD688E" w14:textId="77777777" w:rsidR="00885994" w:rsidRDefault="00885994" w:rsidP="00885994">
      <w:pPr>
        <w:suppressAutoHyphens/>
        <w:spacing w:after="0" w:line="240" w:lineRule="auto"/>
      </w:pPr>
    </w:p>
    <w:p w14:paraId="5231A540" w14:textId="004B69E8" w:rsidR="00587645" w:rsidRDefault="00587645" w:rsidP="00D815C8">
      <w:pPr>
        <w:suppressAutoHyphens/>
        <w:spacing w:after="0" w:line="240" w:lineRule="auto"/>
      </w:pPr>
      <w:r>
        <w:t>Cryptography</w:t>
      </w:r>
    </w:p>
    <w:p w14:paraId="42D8922A" w14:textId="3A4631A7" w:rsidR="00587645" w:rsidRDefault="00587645" w:rsidP="00D815C8">
      <w:pPr>
        <w:pStyle w:val="ListParagraph"/>
        <w:numPr>
          <w:ilvl w:val="0"/>
          <w:numId w:val="19"/>
        </w:numPr>
        <w:suppressAutoHyphens/>
        <w:spacing w:after="0" w:line="240" w:lineRule="auto"/>
      </w:pPr>
      <w:r>
        <w:t xml:space="preserve">Customer data encryption is paramount to ensuring that it is not </w:t>
      </w:r>
      <w:r w:rsidR="0080315C">
        <w:t>able to be interpreted if released.</w:t>
      </w:r>
    </w:p>
    <w:p w14:paraId="5F7B3BA7" w14:textId="77777777" w:rsidR="00F1212A" w:rsidRDefault="00F1212A" w:rsidP="00F1212A">
      <w:pPr>
        <w:suppressAutoHyphens/>
        <w:spacing w:after="0" w:line="240" w:lineRule="auto"/>
      </w:pPr>
    </w:p>
    <w:p w14:paraId="5A296389" w14:textId="42D5CA13" w:rsidR="00F1212A" w:rsidRDefault="00F1212A" w:rsidP="00F1212A">
      <w:pPr>
        <w:suppressAutoHyphens/>
        <w:spacing w:after="0" w:line="240" w:lineRule="auto"/>
      </w:pPr>
      <w:r>
        <w:t>Client / Server</w:t>
      </w:r>
    </w:p>
    <w:p w14:paraId="478EEDFE" w14:textId="5248C409" w:rsidR="00F1212A" w:rsidRDefault="001238F7" w:rsidP="006B2369">
      <w:pPr>
        <w:pStyle w:val="ListParagraph"/>
        <w:numPr>
          <w:ilvl w:val="0"/>
          <w:numId w:val="19"/>
        </w:numPr>
        <w:suppressAutoHyphens/>
        <w:spacing w:after="0" w:line="240" w:lineRule="auto"/>
      </w:pPr>
      <w:r>
        <w:t xml:space="preserve">Validation of proper secure communication between client and server, such as during web services, </w:t>
      </w:r>
      <w:r w:rsidR="006206A7">
        <w:t>should pre</w:t>
      </w:r>
      <w:r w:rsidR="0042269B">
        <w:t>v</w:t>
      </w:r>
      <w:r w:rsidR="006206A7">
        <w:t>ent data from being intercepted.</w:t>
      </w:r>
    </w:p>
    <w:p w14:paraId="43223A53" w14:textId="77777777" w:rsidR="00E84C9C" w:rsidRDefault="00E84C9C" w:rsidP="00D815C8">
      <w:pPr>
        <w:suppressAutoHyphens/>
        <w:spacing w:after="0" w:line="240" w:lineRule="auto"/>
      </w:pPr>
    </w:p>
    <w:p w14:paraId="13245121" w14:textId="77777777" w:rsidR="00E84C9C" w:rsidRDefault="00E84C9C" w:rsidP="00D815C8">
      <w:pPr>
        <w:suppressAutoHyphens/>
        <w:spacing w:after="0" w:line="240" w:lineRule="auto"/>
      </w:pPr>
      <w:r>
        <w:t>Code Error</w:t>
      </w:r>
    </w:p>
    <w:p w14:paraId="734923B2" w14:textId="77777777" w:rsidR="00E84C9C" w:rsidRDefault="00E84C9C" w:rsidP="00D815C8">
      <w:pPr>
        <w:pStyle w:val="ListParagraph"/>
        <w:numPr>
          <w:ilvl w:val="0"/>
          <w:numId w:val="19"/>
        </w:numPr>
        <w:suppressAutoHyphens/>
        <w:spacing w:after="0" w:line="240" w:lineRule="auto"/>
      </w:pPr>
      <w:r>
        <w:t>Errors that do occur must be properly handled to prevent the program from exhibiting unintended behavior or becoming non-functional.</w:t>
      </w:r>
    </w:p>
    <w:p w14:paraId="57EB5328" w14:textId="77777777" w:rsidR="00E84C9C" w:rsidRDefault="00E84C9C" w:rsidP="00D815C8">
      <w:pPr>
        <w:suppressAutoHyphens/>
        <w:spacing w:after="0" w:line="240" w:lineRule="auto"/>
      </w:pPr>
    </w:p>
    <w:p w14:paraId="79E20A28" w14:textId="77777777" w:rsidR="00E84C9C" w:rsidRDefault="00E84C9C" w:rsidP="00D815C8">
      <w:pPr>
        <w:suppressAutoHyphens/>
        <w:spacing w:after="0" w:line="240" w:lineRule="auto"/>
      </w:pPr>
      <w:r>
        <w:t>Code Quality</w:t>
      </w:r>
    </w:p>
    <w:p w14:paraId="6FAC9E8F" w14:textId="77777777" w:rsidR="00E84C9C" w:rsidRDefault="00E84C9C" w:rsidP="00D815C8">
      <w:pPr>
        <w:pStyle w:val="ListParagraph"/>
        <w:numPr>
          <w:ilvl w:val="0"/>
          <w:numId w:val="19"/>
        </w:numPr>
        <w:suppressAutoHyphens/>
        <w:spacing w:after="0" w:line="240" w:lineRule="auto"/>
      </w:pPr>
      <w:r>
        <w:t>The code must not be susceptible to errors, malicious or otherwise, that may potentially expose information or allow access to internal functions.</w:t>
      </w:r>
    </w:p>
    <w:p w14:paraId="4C4BC1DE" w14:textId="77777777" w:rsidR="00E84C9C" w:rsidRDefault="00E84C9C" w:rsidP="00D815C8">
      <w:pPr>
        <w:suppressAutoHyphens/>
        <w:spacing w:after="0" w:line="240" w:lineRule="auto"/>
      </w:pPr>
    </w:p>
    <w:p w14:paraId="11594D79" w14:textId="77777777" w:rsidR="00E84C9C" w:rsidRDefault="00E84C9C" w:rsidP="00D815C8">
      <w:pPr>
        <w:suppressAutoHyphens/>
        <w:spacing w:after="0" w:line="240" w:lineRule="auto"/>
      </w:pPr>
      <w:r>
        <w:t>Encapsulation</w:t>
      </w:r>
    </w:p>
    <w:p w14:paraId="29FDDD0C" w14:textId="77777777" w:rsidR="00E84C9C" w:rsidRDefault="00E84C9C" w:rsidP="00D815C8">
      <w:pPr>
        <w:pStyle w:val="ListParagraph"/>
        <w:numPr>
          <w:ilvl w:val="0"/>
          <w:numId w:val="19"/>
        </w:numPr>
        <w:suppressAutoHyphens/>
        <w:spacing w:after="0" w:line="240" w:lineRule="auto"/>
      </w:pPr>
      <w:r>
        <w:t>Data structures should be properly obfuscated so that they cannot be manipulated outside of expected functions.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5" w:name="_Toc32574613"/>
      <w:bookmarkStart w:id="16" w:name="_Toc349025236"/>
      <w:bookmarkStart w:id="17" w:name="_Toc106245594"/>
      <w:r>
        <w:t xml:space="preserve">Manual </w:t>
      </w:r>
      <w:r w:rsidR="0032740C">
        <w:t>Review</w:t>
      </w:r>
      <w:bookmarkEnd w:id="15"/>
      <w:bookmarkEnd w:id="16"/>
      <w:bookmarkEnd w:id="17"/>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1B955AA1" w:rsidR="00113667" w:rsidRDefault="00911E97" w:rsidP="00944D65">
      <w:pPr>
        <w:suppressAutoHyphens/>
        <w:spacing w:after="0" w:line="240" w:lineRule="auto"/>
        <w:contextualSpacing/>
        <w:rPr>
          <w:rFonts w:eastAsia="Times New Roman" w:cstheme="minorHAnsi"/>
        </w:rPr>
      </w:pPr>
      <w:r>
        <w:rPr>
          <w:rFonts w:eastAsia="Times New Roman" w:cstheme="minorHAnsi"/>
        </w:rPr>
        <w:t>The code shows instances of redundant duplication</w:t>
      </w:r>
      <w:r w:rsidR="00F569A9">
        <w:rPr>
          <w:rFonts w:eastAsia="Times New Roman" w:cstheme="minorHAnsi"/>
        </w:rPr>
        <w:t xml:space="preserve"> (CRUD.java)</w:t>
      </w:r>
      <w:r>
        <w:rPr>
          <w:rFonts w:eastAsia="Times New Roman" w:cstheme="minorHAnsi"/>
        </w:rPr>
        <w:t>,</w:t>
      </w:r>
      <w:r w:rsidR="00C3559C">
        <w:rPr>
          <w:rFonts w:eastAsia="Times New Roman" w:cstheme="minorHAnsi"/>
        </w:rPr>
        <w:t xml:space="preserve"> a</w:t>
      </w:r>
      <w:r>
        <w:rPr>
          <w:rFonts w:eastAsia="Times New Roman" w:cstheme="minorHAnsi"/>
        </w:rPr>
        <w:t xml:space="preserve"> lack of</w:t>
      </w:r>
      <w:r w:rsidR="00C3559C">
        <w:rPr>
          <w:rFonts w:eastAsia="Times New Roman" w:cstheme="minorHAnsi"/>
        </w:rPr>
        <w:t xml:space="preserve"> encapsulation</w:t>
      </w:r>
      <w:r w:rsidR="00A9491C">
        <w:rPr>
          <w:rFonts w:eastAsia="Times New Roman" w:cstheme="minorHAnsi"/>
        </w:rPr>
        <w:t xml:space="preserve"> </w:t>
      </w:r>
      <w:r w:rsidR="00A1019E">
        <w:rPr>
          <w:rFonts w:eastAsia="Times New Roman" w:cstheme="minorHAnsi"/>
        </w:rPr>
        <w:t>(customer.java)</w:t>
      </w:r>
      <w:r w:rsidR="00C3559C">
        <w:rPr>
          <w:rFonts w:eastAsia="Times New Roman" w:cstheme="minorHAnsi"/>
        </w:rPr>
        <w:t xml:space="preserve"> and</w:t>
      </w:r>
      <w:r>
        <w:rPr>
          <w:rFonts w:eastAsia="Times New Roman" w:cstheme="minorHAnsi"/>
        </w:rPr>
        <w:t xml:space="preserve"> error catching</w:t>
      </w:r>
      <w:r w:rsidR="00A9491C">
        <w:rPr>
          <w:rFonts w:eastAsia="Times New Roman" w:cstheme="minorHAnsi"/>
        </w:rPr>
        <w:t xml:space="preserve"> </w:t>
      </w:r>
      <w:r w:rsidR="00783348">
        <w:rPr>
          <w:rFonts w:eastAsia="Times New Roman" w:cstheme="minorHAnsi"/>
        </w:rPr>
        <w:t>(CRUD.java, customer.java,</w:t>
      </w:r>
      <w:r w:rsidR="00B32054">
        <w:rPr>
          <w:rFonts w:eastAsia="Times New Roman" w:cstheme="minorHAnsi"/>
        </w:rPr>
        <w:t>DocData.java</w:t>
      </w:r>
      <w:r w:rsidR="00783348">
        <w:rPr>
          <w:rFonts w:eastAsia="Times New Roman" w:cstheme="minorHAnsi"/>
        </w:rPr>
        <w:t>)</w:t>
      </w:r>
      <w:r>
        <w:rPr>
          <w:rFonts w:eastAsia="Times New Roman" w:cstheme="minorHAnsi"/>
        </w:rPr>
        <w:t>,</w:t>
      </w:r>
      <w:r w:rsidR="00E806B7">
        <w:rPr>
          <w:rFonts w:eastAsia="Times New Roman" w:cstheme="minorHAnsi"/>
        </w:rPr>
        <w:t xml:space="preserve"> and </w:t>
      </w:r>
      <w:r w:rsidR="00B21A46">
        <w:rPr>
          <w:rFonts w:eastAsia="Times New Roman" w:cstheme="minorHAnsi"/>
        </w:rPr>
        <w:t>hardcoded sensitive information</w:t>
      </w:r>
      <w:r w:rsidR="00A9491C">
        <w:rPr>
          <w:rFonts w:eastAsia="Times New Roman" w:cstheme="minorHAnsi"/>
        </w:rPr>
        <w:t xml:space="preserve"> </w:t>
      </w:r>
      <w:r w:rsidR="00783348">
        <w:rPr>
          <w:rFonts w:eastAsia="Times New Roman" w:cstheme="minorHAnsi"/>
        </w:rPr>
        <w:t>(DocData.java)</w:t>
      </w:r>
      <w:r w:rsidR="00B21A46">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18" w:name="_Toc32574614"/>
      <w:bookmarkStart w:id="19" w:name="_Toc2084855340"/>
      <w:bookmarkStart w:id="20" w:name="_Toc1177730163"/>
      <w:r>
        <w:t>Static Testing</w:t>
      </w:r>
      <w:bookmarkEnd w:id="18"/>
      <w:bookmarkEnd w:id="19"/>
      <w:bookmarkEnd w:id="20"/>
    </w:p>
    <w:p w14:paraId="4BD2961C" w14:textId="77777777" w:rsidR="00113667" w:rsidRDefault="00113667" w:rsidP="00460DE5">
      <w:pPr>
        <w:suppressAutoHyphens/>
        <w:spacing w:after="0" w:line="240" w:lineRule="auto"/>
        <w:textAlignment w:val="baseline"/>
        <w:rPr>
          <w:rFonts w:eastAsia="Times New Roman" w:cstheme="minorHAnsi"/>
        </w:rPr>
      </w:pPr>
    </w:p>
    <w:p w14:paraId="6EF23B58" w14:textId="5BF28204" w:rsidR="0029794D" w:rsidRPr="00460DE5" w:rsidRDefault="0029794D" w:rsidP="00460DE5">
      <w:pPr>
        <w:suppressAutoHyphens/>
        <w:spacing w:after="0" w:line="240" w:lineRule="auto"/>
        <w:textAlignment w:val="baseline"/>
        <w:rPr>
          <w:rFonts w:eastAsia="Times New Roman" w:cstheme="minorHAnsi"/>
        </w:rPr>
      </w:pPr>
      <w:r>
        <w:rPr>
          <w:rFonts w:eastAsia="Times New Roman" w:cstheme="minorHAnsi"/>
        </w:rPr>
        <w:t>Dependencies:</w:t>
      </w:r>
    </w:p>
    <w:p w14:paraId="7B35C684" w14:textId="0DB8F1B1" w:rsidR="00113667" w:rsidRDefault="0029794D" w:rsidP="0029794D">
      <w:pPr>
        <w:pStyle w:val="ListParagraph"/>
        <w:numPr>
          <w:ilvl w:val="0"/>
          <w:numId w:val="18"/>
        </w:numPr>
        <w:suppressAutoHyphens/>
        <w:spacing w:after="0" w:line="240" w:lineRule="auto"/>
        <w:rPr>
          <w:rFonts w:cstheme="minorHAnsi"/>
        </w:rPr>
      </w:pPr>
      <w:r w:rsidRPr="0029794D">
        <w:rPr>
          <w:rFonts w:cstheme="minorHAnsi"/>
        </w:rPr>
        <w:t>bcprov-jdk15on-1.46.jar</w:t>
      </w:r>
    </w:p>
    <w:p w14:paraId="6D8C093A" w14:textId="7CB84363" w:rsidR="0029794D" w:rsidRDefault="0029794D" w:rsidP="0029794D">
      <w:pPr>
        <w:pStyle w:val="ListParagraph"/>
        <w:numPr>
          <w:ilvl w:val="1"/>
          <w:numId w:val="18"/>
        </w:numPr>
        <w:suppressAutoHyphens/>
        <w:spacing w:after="0" w:line="240" w:lineRule="auto"/>
        <w:rPr>
          <w:rFonts w:cstheme="minorHAnsi"/>
        </w:rPr>
      </w:pPr>
      <w:r w:rsidRPr="0029794D">
        <w:rPr>
          <w:rFonts w:cstheme="minorHAnsi"/>
        </w:rPr>
        <w:t>The Bouncy Castle Crypto package is a Java implementation of cryptographic algorithms.</w:t>
      </w:r>
    </w:p>
    <w:p w14:paraId="05CD6257" w14:textId="7D3E5C9F" w:rsidR="0029794D" w:rsidRPr="0029794D" w:rsidRDefault="0029794D" w:rsidP="0029794D">
      <w:pPr>
        <w:pStyle w:val="ListParagraph"/>
        <w:numPr>
          <w:ilvl w:val="2"/>
          <w:numId w:val="18"/>
        </w:numPr>
        <w:suppressAutoHyphens/>
        <w:spacing w:after="0" w:line="240" w:lineRule="auto"/>
        <w:rPr>
          <w:rFonts w:cstheme="minorHAnsi"/>
        </w:rPr>
      </w:pPr>
      <w:hyperlink r:id="rId13" w:tgtFrame="_blank" w:history="1">
        <w:r>
          <w:rPr>
            <w:rStyle w:val="Hyperlink"/>
            <w:rFonts w:ascii="Arial" w:hAnsi="Arial" w:cs="Arial"/>
            <w:b/>
            <w:bCs/>
            <w:sz w:val="20"/>
            <w:szCs w:val="20"/>
            <w:shd w:val="clear" w:color="auto" w:fill="FFFFFF"/>
          </w:rPr>
          <w:t>CVE-2013-1624</w:t>
        </w:r>
      </w:hyperlink>
    </w:p>
    <w:p w14:paraId="1A5C0D91" w14:textId="1B431FA2" w:rsidR="0029794D" w:rsidRPr="005F027B" w:rsidRDefault="0029794D" w:rsidP="0029794D">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CVE-2015-6644</w:t>
      </w:r>
      <w:r>
        <w:rPr>
          <w:rFonts w:ascii="Arial" w:hAnsi="Arial" w:cs="Arial"/>
          <w:color w:val="000000"/>
          <w:sz w:val="20"/>
          <w:szCs w:val="20"/>
          <w:u w:val="single"/>
          <w:shd w:val="clear" w:color="auto" w:fill="FFFFFF"/>
        </w:rPr>
        <w:t> (OSSINDEX)</w:t>
      </w:r>
    </w:p>
    <w:p w14:paraId="3D691D6A" w14:textId="60F52A4B" w:rsidR="005F027B" w:rsidRPr="00553BDA" w:rsidRDefault="005F027B" w:rsidP="0029794D">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CVE-2015-7940</w:t>
      </w:r>
      <w:r>
        <w:rPr>
          <w:rFonts w:ascii="Arial" w:hAnsi="Arial" w:cs="Arial"/>
          <w:color w:val="000000"/>
          <w:sz w:val="20"/>
          <w:szCs w:val="20"/>
          <w:u w:val="single"/>
          <w:shd w:val="clear" w:color="auto" w:fill="FFFFFF"/>
        </w:rPr>
        <w:t> (OSSINDEX)</w:t>
      </w:r>
    </w:p>
    <w:p w14:paraId="59160C5B" w14:textId="1C5AFEE1" w:rsidR="00553BDA" w:rsidRPr="00553BDA" w:rsidRDefault="00553BDA" w:rsidP="0029794D">
      <w:pPr>
        <w:pStyle w:val="ListParagraph"/>
        <w:numPr>
          <w:ilvl w:val="2"/>
          <w:numId w:val="18"/>
        </w:numPr>
        <w:suppressAutoHyphens/>
        <w:spacing w:after="0" w:line="240" w:lineRule="auto"/>
        <w:rPr>
          <w:rFonts w:cstheme="minorHAnsi"/>
        </w:rPr>
      </w:pPr>
      <w:hyperlink r:id="rId14" w:tgtFrame="_blank" w:history="1">
        <w:r>
          <w:rPr>
            <w:rStyle w:val="Hyperlink"/>
            <w:rFonts w:ascii="Arial" w:hAnsi="Arial" w:cs="Arial"/>
            <w:b/>
            <w:bCs/>
            <w:sz w:val="20"/>
            <w:szCs w:val="20"/>
            <w:shd w:val="clear" w:color="auto" w:fill="FFFFFF"/>
          </w:rPr>
          <w:t>CVE-2016-1000338</w:t>
        </w:r>
      </w:hyperlink>
    </w:p>
    <w:p w14:paraId="42C05F06" w14:textId="60C24EF6" w:rsidR="00553BDA" w:rsidRPr="00F94A76" w:rsidRDefault="00F94A76" w:rsidP="0029794D">
      <w:pPr>
        <w:pStyle w:val="ListParagraph"/>
        <w:numPr>
          <w:ilvl w:val="2"/>
          <w:numId w:val="18"/>
        </w:numPr>
        <w:suppressAutoHyphens/>
        <w:spacing w:after="0" w:line="240" w:lineRule="auto"/>
        <w:rPr>
          <w:rFonts w:cstheme="minorHAnsi"/>
        </w:rPr>
      </w:pPr>
      <w:hyperlink r:id="rId15" w:tgtFrame="_blank" w:history="1">
        <w:r>
          <w:rPr>
            <w:rStyle w:val="Hyperlink"/>
            <w:rFonts w:ascii="Arial" w:hAnsi="Arial" w:cs="Arial"/>
            <w:b/>
            <w:bCs/>
            <w:sz w:val="20"/>
            <w:szCs w:val="20"/>
            <w:shd w:val="clear" w:color="auto" w:fill="FFFFFF"/>
          </w:rPr>
          <w:t>CVE-2016-1000339</w:t>
        </w:r>
      </w:hyperlink>
    </w:p>
    <w:p w14:paraId="292346BB" w14:textId="07284C40" w:rsidR="00F94A76" w:rsidRPr="009745C0" w:rsidRDefault="009745C0" w:rsidP="0029794D">
      <w:pPr>
        <w:pStyle w:val="ListParagraph"/>
        <w:numPr>
          <w:ilvl w:val="2"/>
          <w:numId w:val="18"/>
        </w:numPr>
        <w:suppressAutoHyphens/>
        <w:spacing w:after="0" w:line="240" w:lineRule="auto"/>
        <w:rPr>
          <w:rFonts w:cstheme="minorHAnsi"/>
        </w:rPr>
      </w:pPr>
      <w:hyperlink r:id="rId16" w:tgtFrame="_blank" w:history="1">
        <w:r>
          <w:rPr>
            <w:rStyle w:val="Hyperlink"/>
            <w:rFonts w:ascii="Arial" w:hAnsi="Arial" w:cs="Arial"/>
            <w:b/>
            <w:bCs/>
            <w:sz w:val="20"/>
            <w:szCs w:val="20"/>
            <w:shd w:val="clear" w:color="auto" w:fill="FFFFFF"/>
          </w:rPr>
          <w:t>CVE-2016-1000341</w:t>
        </w:r>
      </w:hyperlink>
    </w:p>
    <w:p w14:paraId="6CF1EF35" w14:textId="623D07C4" w:rsidR="009745C0" w:rsidRPr="009745C0" w:rsidRDefault="009745C0" w:rsidP="0029794D">
      <w:pPr>
        <w:pStyle w:val="ListParagraph"/>
        <w:numPr>
          <w:ilvl w:val="2"/>
          <w:numId w:val="18"/>
        </w:numPr>
        <w:suppressAutoHyphens/>
        <w:spacing w:after="0" w:line="240" w:lineRule="auto"/>
        <w:rPr>
          <w:rFonts w:cstheme="minorHAnsi"/>
        </w:rPr>
      </w:pPr>
      <w:hyperlink r:id="rId17" w:tgtFrame="_blank" w:history="1">
        <w:r>
          <w:rPr>
            <w:rStyle w:val="Hyperlink"/>
            <w:rFonts w:ascii="Arial" w:hAnsi="Arial" w:cs="Arial"/>
            <w:b/>
            <w:bCs/>
            <w:sz w:val="20"/>
            <w:szCs w:val="20"/>
            <w:shd w:val="clear" w:color="auto" w:fill="FFFFFF"/>
          </w:rPr>
          <w:t>CVE-2016-1000342</w:t>
        </w:r>
      </w:hyperlink>
    </w:p>
    <w:p w14:paraId="2BC1E69D" w14:textId="6AF227F4" w:rsidR="009745C0" w:rsidRPr="00506666" w:rsidRDefault="009745C0" w:rsidP="0029794D">
      <w:pPr>
        <w:pStyle w:val="ListParagraph"/>
        <w:numPr>
          <w:ilvl w:val="2"/>
          <w:numId w:val="18"/>
        </w:numPr>
        <w:suppressAutoHyphens/>
        <w:spacing w:after="0" w:line="240" w:lineRule="auto"/>
        <w:rPr>
          <w:rFonts w:cstheme="minorHAnsi"/>
        </w:rPr>
      </w:pPr>
      <w:hyperlink r:id="rId18" w:tgtFrame="_blank" w:history="1">
        <w:r>
          <w:rPr>
            <w:rStyle w:val="Hyperlink"/>
            <w:rFonts w:ascii="Arial" w:hAnsi="Arial" w:cs="Arial"/>
            <w:b/>
            <w:bCs/>
            <w:sz w:val="20"/>
            <w:szCs w:val="20"/>
            <w:shd w:val="clear" w:color="auto" w:fill="FFFFFF"/>
          </w:rPr>
          <w:t>CVE-2016-1000343</w:t>
        </w:r>
      </w:hyperlink>
    </w:p>
    <w:p w14:paraId="1761603F" w14:textId="4BEAD941" w:rsidR="00506666" w:rsidRPr="00C501ED" w:rsidRDefault="00506666" w:rsidP="0029794D">
      <w:pPr>
        <w:pStyle w:val="ListParagraph"/>
        <w:numPr>
          <w:ilvl w:val="2"/>
          <w:numId w:val="18"/>
        </w:numPr>
        <w:suppressAutoHyphens/>
        <w:spacing w:after="0" w:line="240" w:lineRule="auto"/>
        <w:rPr>
          <w:rFonts w:cstheme="minorHAnsi"/>
        </w:rPr>
      </w:pPr>
      <w:hyperlink r:id="rId19" w:tgtFrame="_blank" w:history="1">
        <w:r>
          <w:rPr>
            <w:rStyle w:val="Hyperlink"/>
            <w:rFonts w:ascii="Arial" w:hAnsi="Arial" w:cs="Arial"/>
            <w:b/>
            <w:bCs/>
            <w:sz w:val="20"/>
            <w:szCs w:val="20"/>
            <w:shd w:val="clear" w:color="auto" w:fill="FFFFFF"/>
          </w:rPr>
          <w:t>CVE-2016-1000344</w:t>
        </w:r>
      </w:hyperlink>
    </w:p>
    <w:p w14:paraId="63C50F85" w14:textId="73852E32" w:rsidR="00C501ED" w:rsidRPr="007B661A" w:rsidRDefault="00C501ED" w:rsidP="0029794D">
      <w:pPr>
        <w:pStyle w:val="ListParagraph"/>
        <w:numPr>
          <w:ilvl w:val="2"/>
          <w:numId w:val="18"/>
        </w:numPr>
        <w:suppressAutoHyphens/>
        <w:spacing w:after="0" w:line="240" w:lineRule="auto"/>
        <w:rPr>
          <w:rFonts w:cstheme="minorHAnsi"/>
        </w:rPr>
      </w:pPr>
      <w:hyperlink r:id="rId20" w:tgtFrame="_blank" w:history="1">
        <w:r>
          <w:rPr>
            <w:rStyle w:val="Hyperlink"/>
            <w:rFonts w:ascii="Arial" w:hAnsi="Arial" w:cs="Arial"/>
            <w:b/>
            <w:bCs/>
            <w:sz w:val="20"/>
            <w:szCs w:val="20"/>
            <w:shd w:val="clear" w:color="auto" w:fill="FFFFFF"/>
          </w:rPr>
          <w:t>CVE-2016-1000345</w:t>
        </w:r>
      </w:hyperlink>
    </w:p>
    <w:p w14:paraId="22D5A51E" w14:textId="67F11F86" w:rsidR="007B661A" w:rsidRPr="00E461FF" w:rsidRDefault="007B661A" w:rsidP="0029794D">
      <w:pPr>
        <w:pStyle w:val="ListParagraph"/>
        <w:numPr>
          <w:ilvl w:val="2"/>
          <w:numId w:val="18"/>
        </w:numPr>
        <w:suppressAutoHyphens/>
        <w:spacing w:after="0" w:line="240" w:lineRule="auto"/>
        <w:rPr>
          <w:rFonts w:cstheme="minorHAnsi"/>
        </w:rPr>
      </w:pPr>
      <w:hyperlink r:id="rId21" w:tgtFrame="_blank" w:history="1">
        <w:r>
          <w:rPr>
            <w:rStyle w:val="Hyperlink"/>
            <w:rFonts w:ascii="Arial" w:hAnsi="Arial" w:cs="Arial"/>
            <w:b/>
            <w:bCs/>
            <w:sz w:val="20"/>
            <w:szCs w:val="20"/>
            <w:shd w:val="clear" w:color="auto" w:fill="FFFFFF"/>
          </w:rPr>
          <w:t>CVE-2016-1000346</w:t>
        </w:r>
      </w:hyperlink>
      <w:r>
        <w:rPr>
          <w:rFonts w:ascii="Arial" w:hAnsi="Arial" w:cs="Arial"/>
          <w:color w:val="000000"/>
          <w:sz w:val="20"/>
          <w:szCs w:val="20"/>
          <w:shd w:val="clear" w:color="auto" w:fill="FFFFFF"/>
        </w:rPr>
        <w:t> </w:t>
      </w:r>
    </w:p>
    <w:p w14:paraId="542F5968" w14:textId="0F6E8C85" w:rsidR="00E461FF" w:rsidRPr="00A21D1E" w:rsidRDefault="00E461FF" w:rsidP="0029794D">
      <w:pPr>
        <w:pStyle w:val="ListParagraph"/>
        <w:numPr>
          <w:ilvl w:val="2"/>
          <w:numId w:val="18"/>
        </w:numPr>
        <w:suppressAutoHyphens/>
        <w:spacing w:after="0" w:line="240" w:lineRule="auto"/>
        <w:rPr>
          <w:rFonts w:cstheme="minorHAnsi"/>
        </w:rPr>
      </w:pPr>
      <w:hyperlink r:id="rId22" w:tgtFrame="_blank" w:history="1">
        <w:r>
          <w:rPr>
            <w:rStyle w:val="Hyperlink"/>
            <w:rFonts w:ascii="Arial" w:hAnsi="Arial" w:cs="Arial"/>
            <w:b/>
            <w:bCs/>
            <w:sz w:val="20"/>
            <w:szCs w:val="20"/>
            <w:shd w:val="clear" w:color="auto" w:fill="FFFFFF"/>
          </w:rPr>
          <w:t>CVE-2016-1000352</w:t>
        </w:r>
      </w:hyperlink>
    </w:p>
    <w:p w14:paraId="5C4596F7" w14:textId="4DBB19D0" w:rsidR="00A21D1E" w:rsidRPr="00E570E5" w:rsidRDefault="00A21D1E" w:rsidP="0029794D">
      <w:pPr>
        <w:pStyle w:val="ListParagraph"/>
        <w:numPr>
          <w:ilvl w:val="2"/>
          <w:numId w:val="18"/>
        </w:numPr>
        <w:suppressAutoHyphens/>
        <w:spacing w:after="0" w:line="240" w:lineRule="auto"/>
        <w:rPr>
          <w:rFonts w:cstheme="minorHAnsi"/>
        </w:rPr>
      </w:pPr>
      <w:hyperlink r:id="rId23" w:tgtFrame="_blank" w:history="1">
        <w:r>
          <w:rPr>
            <w:rStyle w:val="Hyperlink"/>
            <w:rFonts w:ascii="Arial" w:hAnsi="Arial" w:cs="Arial"/>
            <w:b/>
            <w:bCs/>
            <w:sz w:val="20"/>
            <w:szCs w:val="20"/>
            <w:shd w:val="clear" w:color="auto" w:fill="FFFFFF"/>
          </w:rPr>
          <w:t>CVE-2017-13098</w:t>
        </w:r>
      </w:hyperlink>
    </w:p>
    <w:p w14:paraId="493A7790" w14:textId="52A0F7A6" w:rsidR="00E570E5" w:rsidRPr="007F1DEB" w:rsidRDefault="00E570E5" w:rsidP="0029794D">
      <w:pPr>
        <w:pStyle w:val="ListParagraph"/>
        <w:numPr>
          <w:ilvl w:val="2"/>
          <w:numId w:val="18"/>
        </w:numPr>
        <w:suppressAutoHyphens/>
        <w:spacing w:after="0" w:line="240" w:lineRule="auto"/>
        <w:rPr>
          <w:rFonts w:cstheme="minorHAnsi"/>
        </w:rPr>
      </w:pPr>
      <w:hyperlink r:id="rId24" w:tgtFrame="_blank" w:history="1">
        <w:r>
          <w:rPr>
            <w:rStyle w:val="Hyperlink"/>
            <w:rFonts w:ascii="Arial" w:hAnsi="Arial" w:cs="Arial"/>
            <w:b/>
            <w:bCs/>
            <w:sz w:val="20"/>
            <w:szCs w:val="20"/>
            <w:shd w:val="clear" w:color="auto" w:fill="FFFFFF"/>
          </w:rPr>
          <w:t>CVE-2018-5382</w:t>
        </w:r>
      </w:hyperlink>
    </w:p>
    <w:p w14:paraId="1B92711C" w14:textId="33EB2190" w:rsidR="007F1DEB" w:rsidRPr="00F55284" w:rsidRDefault="007F1DEB" w:rsidP="0029794D">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CVE-2020-0187</w:t>
      </w:r>
      <w:r>
        <w:rPr>
          <w:rFonts w:ascii="Arial" w:hAnsi="Arial" w:cs="Arial"/>
          <w:color w:val="000000"/>
          <w:sz w:val="20"/>
          <w:szCs w:val="20"/>
          <w:u w:val="single"/>
          <w:shd w:val="clear" w:color="auto" w:fill="FFFFFF"/>
        </w:rPr>
        <w:t> (OSSINDEX)</w:t>
      </w:r>
    </w:p>
    <w:p w14:paraId="75F15629" w14:textId="23AAB00F" w:rsidR="00F55284" w:rsidRPr="002F5E26" w:rsidRDefault="00F55284" w:rsidP="0029794D">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CVE-2020-26939</w:t>
      </w:r>
      <w:r>
        <w:rPr>
          <w:rFonts w:ascii="Arial" w:hAnsi="Arial" w:cs="Arial"/>
          <w:color w:val="000000"/>
          <w:sz w:val="20"/>
          <w:szCs w:val="20"/>
          <w:u w:val="single"/>
          <w:shd w:val="clear" w:color="auto" w:fill="FFFFFF"/>
        </w:rPr>
        <w:t> (OSSINDEX)</w:t>
      </w:r>
    </w:p>
    <w:p w14:paraId="0B75EC8E" w14:textId="328BB500" w:rsidR="002F5E26" w:rsidRPr="00F80F1B" w:rsidRDefault="002F5E26" w:rsidP="0029794D">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CVE-2023-33201</w:t>
      </w:r>
      <w:r>
        <w:rPr>
          <w:rFonts w:ascii="Arial" w:hAnsi="Arial" w:cs="Arial"/>
          <w:color w:val="000000"/>
          <w:sz w:val="20"/>
          <w:szCs w:val="20"/>
          <w:u w:val="single"/>
          <w:shd w:val="clear" w:color="auto" w:fill="FFFFFF"/>
        </w:rPr>
        <w:t> (OSSINDEX)</w:t>
      </w:r>
    </w:p>
    <w:p w14:paraId="76BE5C6D" w14:textId="29F915ED" w:rsidR="00F80F1B" w:rsidRDefault="00F80F1B" w:rsidP="00F80F1B">
      <w:pPr>
        <w:pStyle w:val="ListParagraph"/>
        <w:numPr>
          <w:ilvl w:val="0"/>
          <w:numId w:val="18"/>
        </w:numPr>
        <w:suppressAutoHyphens/>
        <w:spacing w:after="0" w:line="240" w:lineRule="auto"/>
        <w:rPr>
          <w:rFonts w:cstheme="minorHAnsi"/>
        </w:rPr>
      </w:pPr>
      <w:r w:rsidRPr="00F80F1B">
        <w:rPr>
          <w:rFonts w:cstheme="minorHAnsi"/>
        </w:rPr>
        <w:t>spring-boot-2.2.4.RELEASE.jar</w:t>
      </w:r>
    </w:p>
    <w:p w14:paraId="284ACC6C" w14:textId="0795F7B0" w:rsidR="00F80F1B" w:rsidRDefault="00F80F1B" w:rsidP="00F80F1B">
      <w:pPr>
        <w:pStyle w:val="ListParagraph"/>
        <w:numPr>
          <w:ilvl w:val="1"/>
          <w:numId w:val="18"/>
        </w:numPr>
        <w:suppressAutoHyphens/>
        <w:spacing w:after="0" w:line="240" w:lineRule="auto"/>
        <w:rPr>
          <w:rFonts w:cstheme="minorHAnsi"/>
        </w:rPr>
      </w:pPr>
      <w:r>
        <w:rPr>
          <w:rFonts w:cstheme="minorHAnsi"/>
        </w:rPr>
        <w:t>Spring Boot</w:t>
      </w:r>
    </w:p>
    <w:p w14:paraId="39601402" w14:textId="034F6E2B" w:rsidR="00F80F1B" w:rsidRPr="008F4007" w:rsidRDefault="008F4007" w:rsidP="00F80F1B">
      <w:pPr>
        <w:pStyle w:val="ListParagraph"/>
        <w:numPr>
          <w:ilvl w:val="2"/>
          <w:numId w:val="18"/>
        </w:numPr>
        <w:suppressAutoHyphens/>
        <w:spacing w:after="0" w:line="240" w:lineRule="auto"/>
        <w:rPr>
          <w:rFonts w:cstheme="minorHAnsi"/>
        </w:rPr>
      </w:pPr>
      <w:hyperlink r:id="rId25" w:tgtFrame="_blank" w:history="1">
        <w:r>
          <w:rPr>
            <w:rStyle w:val="Hyperlink"/>
            <w:rFonts w:ascii="Arial" w:hAnsi="Arial" w:cs="Arial"/>
            <w:b/>
            <w:bCs/>
            <w:sz w:val="20"/>
            <w:szCs w:val="20"/>
            <w:shd w:val="clear" w:color="auto" w:fill="FFFFFF"/>
          </w:rPr>
          <w:t>CVE-2022-27772</w:t>
        </w:r>
      </w:hyperlink>
    </w:p>
    <w:p w14:paraId="1263D4AC" w14:textId="23890502" w:rsidR="008F4007" w:rsidRPr="008F4007" w:rsidRDefault="008F4007" w:rsidP="00F80F1B">
      <w:pPr>
        <w:pStyle w:val="ListParagraph"/>
        <w:numPr>
          <w:ilvl w:val="2"/>
          <w:numId w:val="18"/>
        </w:numPr>
        <w:suppressAutoHyphens/>
        <w:spacing w:after="0" w:line="240" w:lineRule="auto"/>
        <w:rPr>
          <w:rFonts w:cstheme="minorHAnsi"/>
        </w:rPr>
      </w:pPr>
      <w:hyperlink r:id="rId26" w:tgtFrame="_blank" w:history="1">
        <w:r>
          <w:rPr>
            <w:rStyle w:val="Hyperlink"/>
            <w:rFonts w:ascii="Arial" w:hAnsi="Arial" w:cs="Arial"/>
            <w:b/>
            <w:bCs/>
            <w:sz w:val="20"/>
            <w:szCs w:val="20"/>
            <w:shd w:val="clear" w:color="auto" w:fill="FFFFFF"/>
          </w:rPr>
          <w:t>CVE-2023-20873</w:t>
        </w:r>
      </w:hyperlink>
    </w:p>
    <w:p w14:paraId="53F39CAA" w14:textId="1D87008B" w:rsidR="008F4007" w:rsidRPr="008F4007" w:rsidRDefault="008F4007" w:rsidP="00F80F1B">
      <w:pPr>
        <w:pStyle w:val="ListParagraph"/>
        <w:numPr>
          <w:ilvl w:val="2"/>
          <w:numId w:val="18"/>
        </w:numPr>
        <w:suppressAutoHyphens/>
        <w:spacing w:after="0" w:line="240" w:lineRule="auto"/>
        <w:rPr>
          <w:rFonts w:cstheme="minorHAnsi"/>
        </w:rPr>
      </w:pPr>
      <w:hyperlink r:id="rId27" w:tgtFrame="_blank" w:history="1">
        <w:r>
          <w:rPr>
            <w:rStyle w:val="Hyperlink"/>
            <w:rFonts w:ascii="Arial" w:hAnsi="Arial" w:cs="Arial"/>
            <w:b/>
            <w:bCs/>
            <w:sz w:val="20"/>
            <w:szCs w:val="20"/>
            <w:shd w:val="clear" w:color="auto" w:fill="FFFFFF"/>
          </w:rPr>
          <w:t>CVE-2023-20883</w:t>
        </w:r>
      </w:hyperlink>
    </w:p>
    <w:p w14:paraId="1BF78212" w14:textId="4DD9D749" w:rsidR="008F4007" w:rsidRDefault="008F4007" w:rsidP="008F4007">
      <w:pPr>
        <w:pStyle w:val="ListParagraph"/>
        <w:numPr>
          <w:ilvl w:val="0"/>
          <w:numId w:val="18"/>
        </w:numPr>
        <w:suppressAutoHyphens/>
        <w:spacing w:after="0" w:line="240" w:lineRule="auto"/>
        <w:rPr>
          <w:rFonts w:cstheme="minorHAnsi"/>
        </w:rPr>
      </w:pPr>
      <w:r w:rsidRPr="008F4007">
        <w:rPr>
          <w:rFonts w:cstheme="minorHAnsi"/>
        </w:rPr>
        <w:t>logback-core-1.2.3.jar</w:t>
      </w:r>
    </w:p>
    <w:p w14:paraId="59CFF174" w14:textId="0B63AC27" w:rsidR="008F4007" w:rsidRDefault="008F4007" w:rsidP="008F4007">
      <w:pPr>
        <w:pStyle w:val="ListParagraph"/>
        <w:numPr>
          <w:ilvl w:val="1"/>
          <w:numId w:val="18"/>
        </w:numPr>
        <w:suppressAutoHyphens/>
        <w:spacing w:after="0" w:line="240" w:lineRule="auto"/>
        <w:rPr>
          <w:rFonts w:cstheme="minorHAnsi"/>
        </w:rPr>
      </w:pPr>
      <w:r w:rsidRPr="008F4007">
        <w:rPr>
          <w:rFonts w:cstheme="minorHAnsi"/>
        </w:rPr>
        <w:t>logback-core module</w:t>
      </w:r>
    </w:p>
    <w:p w14:paraId="14B4E566" w14:textId="353CA9B8" w:rsidR="003B59FA" w:rsidRPr="003B59FA" w:rsidRDefault="003B59FA" w:rsidP="003B59FA">
      <w:pPr>
        <w:pStyle w:val="ListParagraph"/>
        <w:numPr>
          <w:ilvl w:val="2"/>
          <w:numId w:val="18"/>
        </w:numPr>
        <w:suppressAutoHyphens/>
        <w:spacing w:after="0" w:line="240" w:lineRule="auto"/>
        <w:rPr>
          <w:rFonts w:cstheme="minorHAnsi"/>
        </w:rPr>
      </w:pPr>
      <w:hyperlink r:id="rId28" w:tgtFrame="_blank" w:history="1">
        <w:r>
          <w:rPr>
            <w:rStyle w:val="Hyperlink"/>
            <w:rFonts w:ascii="Arial" w:hAnsi="Arial" w:cs="Arial"/>
            <w:b/>
            <w:bCs/>
            <w:sz w:val="20"/>
            <w:szCs w:val="20"/>
            <w:shd w:val="clear" w:color="auto" w:fill="FFFFFF"/>
          </w:rPr>
          <w:t>CVE-2021-42550</w:t>
        </w:r>
      </w:hyperlink>
    </w:p>
    <w:p w14:paraId="730E6F6C" w14:textId="548EA469" w:rsidR="003B59FA" w:rsidRPr="003B59FA" w:rsidRDefault="003B59FA" w:rsidP="003B59FA">
      <w:pPr>
        <w:pStyle w:val="ListParagraph"/>
        <w:numPr>
          <w:ilvl w:val="2"/>
          <w:numId w:val="18"/>
        </w:numPr>
        <w:suppressAutoHyphens/>
        <w:spacing w:after="0" w:line="240" w:lineRule="auto"/>
        <w:rPr>
          <w:rFonts w:cstheme="minorHAnsi"/>
        </w:rPr>
      </w:pPr>
      <w:hyperlink r:id="rId29" w:tgtFrame="_blank" w:history="1">
        <w:r>
          <w:rPr>
            <w:rStyle w:val="Hyperlink"/>
            <w:rFonts w:ascii="Arial" w:hAnsi="Arial" w:cs="Arial"/>
            <w:b/>
            <w:bCs/>
            <w:sz w:val="20"/>
            <w:szCs w:val="20"/>
            <w:shd w:val="clear" w:color="auto" w:fill="FFFFFF"/>
          </w:rPr>
          <w:t>CVE-2023-6378</w:t>
        </w:r>
      </w:hyperlink>
    </w:p>
    <w:p w14:paraId="1B303A4D" w14:textId="44FD9B90" w:rsidR="003B59FA" w:rsidRDefault="003B59FA" w:rsidP="003B59FA">
      <w:pPr>
        <w:pStyle w:val="ListParagraph"/>
        <w:numPr>
          <w:ilvl w:val="0"/>
          <w:numId w:val="18"/>
        </w:numPr>
        <w:suppressAutoHyphens/>
        <w:spacing w:after="0" w:line="240" w:lineRule="auto"/>
        <w:rPr>
          <w:rFonts w:cstheme="minorHAnsi"/>
        </w:rPr>
      </w:pPr>
      <w:r w:rsidRPr="003B59FA">
        <w:rPr>
          <w:rFonts w:cstheme="minorHAnsi"/>
        </w:rPr>
        <w:t>log4j-api-2.12.1.jar</w:t>
      </w:r>
    </w:p>
    <w:p w14:paraId="1EDDCE30" w14:textId="3C213BC7" w:rsidR="003B59FA" w:rsidRDefault="00F05373" w:rsidP="003B59FA">
      <w:pPr>
        <w:pStyle w:val="ListParagraph"/>
        <w:numPr>
          <w:ilvl w:val="1"/>
          <w:numId w:val="18"/>
        </w:numPr>
        <w:suppressAutoHyphens/>
        <w:spacing w:after="0" w:line="240" w:lineRule="auto"/>
        <w:rPr>
          <w:rFonts w:cstheme="minorHAnsi"/>
        </w:rPr>
      </w:pPr>
      <w:r w:rsidRPr="00F05373">
        <w:rPr>
          <w:rFonts w:cstheme="minorHAnsi"/>
        </w:rPr>
        <w:t>The Apache Log4j API</w:t>
      </w:r>
    </w:p>
    <w:p w14:paraId="11032D12" w14:textId="28CA655E" w:rsidR="00F05373" w:rsidRPr="00F05373" w:rsidRDefault="00F05373" w:rsidP="00F05373">
      <w:pPr>
        <w:pStyle w:val="ListParagraph"/>
        <w:numPr>
          <w:ilvl w:val="2"/>
          <w:numId w:val="18"/>
        </w:numPr>
        <w:suppressAutoHyphens/>
        <w:spacing w:after="0" w:line="240" w:lineRule="auto"/>
        <w:rPr>
          <w:rFonts w:cstheme="minorHAnsi"/>
        </w:rPr>
      </w:pPr>
      <w:hyperlink r:id="rId30" w:tgtFrame="_blank" w:history="1">
        <w:r>
          <w:rPr>
            <w:rStyle w:val="Hyperlink"/>
            <w:rFonts w:ascii="Arial" w:hAnsi="Arial" w:cs="Arial"/>
            <w:b/>
            <w:bCs/>
            <w:sz w:val="20"/>
            <w:szCs w:val="20"/>
            <w:shd w:val="clear" w:color="auto" w:fill="FFFFFF"/>
          </w:rPr>
          <w:t>CVE-2020-9488</w:t>
        </w:r>
      </w:hyperlink>
    </w:p>
    <w:p w14:paraId="0B3D558B" w14:textId="3B7006BF" w:rsidR="00F05373" w:rsidRPr="00F05373" w:rsidRDefault="00F05373" w:rsidP="00F05373">
      <w:pPr>
        <w:pStyle w:val="ListParagraph"/>
        <w:numPr>
          <w:ilvl w:val="2"/>
          <w:numId w:val="18"/>
        </w:numPr>
        <w:suppressAutoHyphens/>
        <w:spacing w:after="0" w:line="240" w:lineRule="auto"/>
        <w:rPr>
          <w:rFonts w:cstheme="minorHAnsi"/>
        </w:rPr>
      </w:pPr>
      <w:hyperlink r:id="rId31" w:tgtFrame="_blank" w:history="1">
        <w:r>
          <w:rPr>
            <w:rStyle w:val="Hyperlink"/>
            <w:rFonts w:ascii="Arial" w:hAnsi="Arial" w:cs="Arial"/>
            <w:b/>
            <w:bCs/>
            <w:sz w:val="20"/>
            <w:szCs w:val="20"/>
            <w:shd w:val="clear" w:color="auto" w:fill="FFFFFF"/>
          </w:rPr>
          <w:t>CVE-2021-44228</w:t>
        </w:r>
      </w:hyperlink>
    </w:p>
    <w:p w14:paraId="599518BD" w14:textId="0BB27249" w:rsidR="00F05373" w:rsidRPr="00F05373" w:rsidRDefault="00F05373" w:rsidP="00F05373">
      <w:pPr>
        <w:pStyle w:val="ListParagraph"/>
        <w:numPr>
          <w:ilvl w:val="2"/>
          <w:numId w:val="18"/>
        </w:numPr>
        <w:suppressAutoHyphens/>
        <w:spacing w:after="0" w:line="240" w:lineRule="auto"/>
        <w:rPr>
          <w:rFonts w:cstheme="minorHAnsi"/>
        </w:rPr>
      </w:pPr>
      <w:hyperlink r:id="rId32" w:tgtFrame="_blank" w:history="1">
        <w:r>
          <w:rPr>
            <w:rStyle w:val="Hyperlink"/>
            <w:rFonts w:ascii="Arial" w:hAnsi="Arial" w:cs="Arial"/>
            <w:b/>
            <w:bCs/>
            <w:sz w:val="20"/>
            <w:szCs w:val="20"/>
            <w:shd w:val="clear" w:color="auto" w:fill="FFFFFF"/>
          </w:rPr>
          <w:t>CVE-2021-44832</w:t>
        </w:r>
      </w:hyperlink>
    </w:p>
    <w:p w14:paraId="5AABA73A" w14:textId="6ED594CA" w:rsidR="00F05373" w:rsidRPr="00F05373" w:rsidRDefault="00F05373" w:rsidP="00F05373">
      <w:pPr>
        <w:pStyle w:val="ListParagraph"/>
        <w:numPr>
          <w:ilvl w:val="2"/>
          <w:numId w:val="18"/>
        </w:numPr>
        <w:suppressAutoHyphens/>
        <w:spacing w:after="0" w:line="240" w:lineRule="auto"/>
        <w:rPr>
          <w:rFonts w:cstheme="minorHAnsi"/>
        </w:rPr>
      </w:pPr>
      <w:hyperlink r:id="rId33" w:tgtFrame="_blank" w:history="1">
        <w:r>
          <w:rPr>
            <w:rStyle w:val="Hyperlink"/>
            <w:rFonts w:ascii="Arial" w:hAnsi="Arial" w:cs="Arial"/>
            <w:b/>
            <w:bCs/>
            <w:sz w:val="20"/>
            <w:szCs w:val="20"/>
            <w:shd w:val="clear" w:color="auto" w:fill="FFFFFF"/>
          </w:rPr>
          <w:t>CVE-2021-45046</w:t>
        </w:r>
      </w:hyperlink>
    </w:p>
    <w:p w14:paraId="0A6DF227" w14:textId="1CF6AE8B" w:rsidR="00F05373" w:rsidRPr="00F05373" w:rsidRDefault="00F05373" w:rsidP="00F05373">
      <w:pPr>
        <w:pStyle w:val="ListParagraph"/>
        <w:numPr>
          <w:ilvl w:val="2"/>
          <w:numId w:val="18"/>
        </w:numPr>
        <w:suppressAutoHyphens/>
        <w:spacing w:after="0" w:line="240" w:lineRule="auto"/>
        <w:rPr>
          <w:rFonts w:cstheme="minorHAnsi"/>
        </w:rPr>
      </w:pPr>
      <w:hyperlink r:id="rId34" w:tgtFrame="_blank" w:history="1">
        <w:r>
          <w:rPr>
            <w:rStyle w:val="Hyperlink"/>
            <w:rFonts w:ascii="Arial" w:hAnsi="Arial" w:cs="Arial"/>
            <w:b/>
            <w:bCs/>
            <w:sz w:val="20"/>
            <w:szCs w:val="20"/>
            <w:shd w:val="clear" w:color="auto" w:fill="FFFFFF"/>
          </w:rPr>
          <w:t>CVE-2021-45105</w:t>
        </w:r>
      </w:hyperlink>
    </w:p>
    <w:p w14:paraId="6D8EF8A8" w14:textId="6F71B1BA" w:rsidR="00F05373" w:rsidRDefault="00F05373" w:rsidP="00F05373">
      <w:pPr>
        <w:pStyle w:val="ListParagraph"/>
        <w:numPr>
          <w:ilvl w:val="0"/>
          <w:numId w:val="18"/>
        </w:numPr>
        <w:suppressAutoHyphens/>
        <w:spacing w:after="0" w:line="240" w:lineRule="auto"/>
        <w:rPr>
          <w:rFonts w:cstheme="minorHAnsi"/>
        </w:rPr>
      </w:pPr>
      <w:r w:rsidRPr="00F05373">
        <w:rPr>
          <w:rFonts w:cstheme="minorHAnsi"/>
        </w:rPr>
        <w:t>snakeyaml-1.25.jar</w:t>
      </w:r>
    </w:p>
    <w:p w14:paraId="08AF9E06" w14:textId="6E8E3A22" w:rsidR="00F05373" w:rsidRDefault="00F05373" w:rsidP="00F05373">
      <w:pPr>
        <w:pStyle w:val="ListParagraph"/>
        <w:numPr>
          <w:ilvl w:val="1"/>
          <w:numId w:val="18"/>
        </w:numPr>
        <w:suppressAutoHyphens/>
        <w:spacing w:after="0" w:line="240" w:lineRule="auto"/>
        <w:rPr>
          <w:rFonts w:cstheme="minorHAnsi"/>
        </w:rPr>
      </w:pPr>
      <w:r w:rsidRPr="00F05373">
        <w:rPr>
          <w:rFonts w:cstheme="minorHAnsi"/>
        </w:rPr>
        <w:t>YAML 1.1 parser and emitter for Java</w:t>
      </w:r>
    </w:p>
    <w:p w14:paraId="326F5608" w14:textId="76959046" w:rsidR="00F05373" w:rsidRPr="00F05373" w:rsidRDefault="00F05373" w:rsidP="00F05373">
      <w:pPr>
        <w:pStyle w:val="ListParagraph"/>
        <w:numPr>
          <w:ilvl w:val="2"/>
          <w:numId w:val="18"/>
        </w:numPr>
        <w:suppressAutoHyphens/>
        <w:spacing w:after="0" w:line="240" w:lineRule="auto"/>
        <w:rPr>
          <w:rFonts w:cstheme="minorHAnsi"/>
        </w:rPr>
      </w:pPr>
      <w:hyperlink r:id="rId35" w:tgtFrame="_blank" w:history="1">
        <w:r>
          <w:rPr>
            <w:rStyle w:val="Hyperlink"/>
            <w:rFonts w:ascii="Arial" w:hAnsi="Arial" w:cs="Arial"/>
            <w:b/>
            <w:bCs/>
            <w:sz w:val="20"/>
            <w:szCs w:val="20"/>
            <w:shd w:val="clear" w:color="auto" w:fill="FFFFFF"/>
          </w:rPr>
          <w:t>CVE-2017-18640</w:t>
        </w:r>
      </w:hyperlink>
    </w:p>
    <w:p w14:paraId="74B3187A" w14:textId="646CC4E0" w:rsidR="00F05373" w:rsidRPr="00F05373" w:rsidRDefault="00F05373" w:rsidP="00F05373">
      <w:pPr>
        <w:pStyle w:val="ListParagraph"/>
        <w:numPr>
          <w:ilvl w:val="2"/>
          <w:numId w:val="18"/>
        </w:numPr>
        <w:suppressAutoHyphens/>
        <w:spacing w:after="0" w:line="240" w:lineRule="auto"/>
        <w:rPr>
          <w:rFonts w:cstheme="minorHAnsi"/>
        </w:rPr>
      </w:pPr>
      <w:hyperlink r:id="rId36" w:tgtFrame="_blank" w:history="1">
        <w:r>
          <w:rPr>
            <w:rStyle w:val="Hyperlink"/>
            <w:rFonts w:ascii="Arial" w:hAnsi="Arial" w:cs="Arial"/>
            <w:b/>
            <w:bCs/>
            <w:sz w:val="20"/>
            <w:szCs w:val="20"/>
            <w:shd w:val="clear" w:color="auto" w:fill="FFFFFF"/>
          </w:rPr>
          <w:t>CVE-2021-4235</w:t>
        </w:r>
      </w:hyperlink>
    </w:p>
    <w:p w14:paraId="3B553DE8" w14:textId="3FFA6893" w:rsidR="00F05373" w:rsidRPr="00F05373" w:rsidRDefault="00F05373" w:rsidP="00F05373">
      <w:pPr>
        <w:pStyle w:val="ListParagraph"/>
        <w:numPr>
          <w:ilvl w:val="2"/>
          <w:numId w:val="18"/>
        </w:numPr>
        <w:suppressAutoHyphens/>
        <w:spacing w:after="0" w:line="240" w:lineRule="auto"/>
        <w:rPr>
          <w:rFonts w:cstheme="minorHAnsi"/>
        </w:rPr>
      </w:pPr>
      <w:hyperlink r:id="rId37" w:tgtFrame="_blank" w:history="1">
        <w:r>
          <w:rPr>
            <w:rStyle w:val="Hyperlink"/>
            <w:rFonts w:ascii="Arial" w:hAnsi="Arial" w:cs="Arial"/>
            <w:b/>
            <w:bCs/>
            <w:sz w:val="20"/>
            <w:szCs w:val="20"/>
            <w:shd w:val="clear" w:color="auto" w:fill="FFFFFF"/>
          </w:rPr>
          <w:t>CVE-2022-1471</w:t>
        </w:r>
      </w:hyperlink>
    </w:p>
    <w:p w14:paraId="5DDC7C82" w14:textId="2944FD52" w:rsidR="00F05373" w:rsidRPr="00F05373" w:rsidRDefault="00F05373" w:rsidP="00F05373">
      <w:pPr>
        <w:pStyle w:val="ListParagraph"/>
        <w:numPr>
          <w:ilvl w:val="2"/>
          <w:numId w:val="18"/>
        </w:numPr>
        <w:suppressAutoHyphens/>
        <w:spacing w:after="0" w:line="240" w:lineRule="auto"/>
        <w:rPr>
          <w:rFonts w:cstheme="minorHAnsi"/>
        </w:rPr>
      </w:pPr>
      <w:hyperlink r:id="rId38" w:tgtFrame="_blank" w:history="1">
        <w:r>
          <w:rPr>
            <w:rStyle w:val="Hyperlink"/>
            <w:rFonts w:ascii="Arial" w:hAnsi="Arial" w:cs="Arial"/>
            <w:b/>
            <w:bCs/>
            <w:sz w:val="20"/>
            <w:szCs w:val="20"/>
            <w:shd w:val="clear" w:color="auto" w:fill="FFFFFF"/>
          </w:rPr>
          <w:t>CVE-2022-25857</w:t>
        </w:r>
      </w:hyperlink>
    </w:p>
    <w:p w14:paraId="1108D66B" w14:textId="5EF0388D" w:rsidR="00F05373" w:rsidRPr="00F05373" w:rsidRDefault="00F05373" w:rsidP="00F05373">
      <w:pPr>
        <w:pStyle w:val="ListParagraph"/>
        <w:numPr>
          <w:ilvl w:val="2"/>
          <w:numId w:val="18"/>
        </w:numPr>
        <w:suppressAutoHyphens/>
        <w:spacing w:after="0" w:line="240" w:lineRule="auto"/>
        <w:rPr>
          <w:rFonts w:cstheme="minorHAnsi"/>
        </w:rPr>
      </w:pPr>
      <w:hyperlink r:id="rId39" w:tgtFrame="_blank" w:history="1">
        <w:r>
          <w:rPr>
            <w:rStyle w:val="Hyperlink"/>
            <w:rFonts w:ascii="Arial" w:hAnsi="Arial" w:cs="Arial"/>
            <w:b/>
            <w:bCs/>
            <w:sz w:val="20"/>
            <w:szCs w:val="20"/>
            <w:shd w:val="clear" w:color="auto" w:fill="FFFFFF"/>
          </w:rPr>
          <w:t>CVE-2022-3064</w:t>
        </w:r>
      </w:hyperlink>
    </w:p>
    <w:p w14:paraId="5A23A819" w14:textId="1791E018" w:rsidR="00F05373" w:rsidRPr="00F05373" w:rsidRDefault="00F05373" w:rsidP="00F05373">
      <w:pPr>
        <w:pStyle w:val="ListParagraph"/>
        <w:numPr>
          <w:ilvl w:val="2"/>
          <w:numId w:val="18"/>
        </w:numPr>
        <w:suppressAutoHyphens/>
        <w:spacing w:after="0" w:line="240" w:lineRule="auto"/>
        <w:rPr>
          <w:rFonts w:cstheme="minorHAnsi"/>
        </w:rPr>
      </w:pPr>
      <w:hyperlink r:id="rId40" w:tgtFrame="_blank" w:history="1">
        <w:r>
          <w:rPr>
            <w:rStyle w:val="Hyperlink"/>
            <w:rFonts w:ascii="Arial" w:hAnsi="Arial" w:cs="Arial"/>
            <w:b/>
            <w:bCs/>
            <w:sz w:val="20"/>
            <w:szCs w:val="20"/>
            <w:shd w:val="clear" w:color="auto" w:fill="FFFFFF"/>
          </w:rPr>
          <w:t>CVE-2022-38749</w:t>
        </w:r>
      </w:hyperlink>
    </w:p>
    <w:p w14:paraId="677EAAEB" w14:textId="378C3958" w:rsidR="00F05373" w:rsidRPr="00F05373" w:rsidRDefault="00F05373" w:rsidP="00F05373">
      <w:pPr>
        <w:pStyle w:val="ListParagraph"/>
        <w:numPr>
          <w:ilvl w:val="2"/>
          <w:numId w:val="18"/>
        </w:numPr>
        <w:suppressAutoHyphens/>
        <w:spacing w:after="0" w:line="240" w:lineRule="auto"/>
        <w:rPr>
          <w:rFonts w:cstheme="minorHAnsi"/>
        </w:rPr>
      </w:pPr>
      <w:hyperlink r:id="rId41" w:tgtFrame="_blank" w:history="1">
        <w:r>
          <w:rPr>
            <w:rStyle w:val="Hyperlink"/>
            <w:rFonts w:ascii="Arial" w:hAnsi="Arial" w:cs="Arial"/>
            <w:b/>
            <w:bCs/>
            <w:sz w:val="20"/>
            <w:szCs w:val="20"/>
            <w:shd w:val="clear" w:color="auto" w:fill="FFFFFF"/>
          </w:rPr>
          <w:t>CVE-2022-38750</w:t>
        </w:r>
      </w:hyperlink>
    </w:p>
    <w:p w14:paraId="300061E0" w14:textId="5B402BCB" w:rsidR="00F05373" w:rsidRPr="00F05373" w:rsidRDefault="00F05373" w:rsidP="00F05373">
      <w:pPr>
        <w:pStyle w:val="ListParagraph"/>
        <w:numPr>
          <w:ilvl w:val="2"/>
          <w:numId w:val="18"/>
        </w:numPr>
        <w:suppressAutoHyphens/>
        <w:spacing w:after="0" w:line="240" w:lineRule="auto"/>
        <w:rPr>
          <w:rFonts w:cstheme="minorHAnsi"/>
        </w:rPr>
      </w:pPr>
      <w:hyperlink r:id="rId42" w:tgtFrame="_blank" w:history="1">
        <w:r>
          <w:rPr>
            <w:rStyle w:val="Hyperlink"/>
            <w:rFonts w:ascii="Arial" w:hAnsi="Arial" w:cs="Arial"/>
            <w:b/>
            <w:bCs/>
            <w:sz w:val="20"/>
            <w:szCs w:val="20"/>
            <w:shd w:val="clear" w:color="auto" w:fill="FFFFFF"/>
          </w:rPr>
          <w:t>CVE-2022-38751</w:t>
        </w:r>
      </w:hyperlink>
    </w:p>
    <w:p w14:paraId="718F3BAD" w14:textId="3B39808B" w:rsidR="00F05373" w:rsidRPr="00F05373" w:rsidRDefault="00F05373" w:rsidP="00F05373">
      <w:pPr>
        <w:pStyle w:val="ListParagraph"/>
        <w:numPr>
          <w:ilvl w:val="2"/>
          <w:numId w:val="18"/>
        </w:numPr>
        <w:suppressAutoHyphens/>
        <w:spacing w:after="0" w:line="240" w:lineRule="auto"/>
        <w:rPr>
          <w:rFonts w:cstheme="minorHAnsi"/>
        </w:rPr>
      </w:pPr>
      <w:hyperlink r:id="rId43" w:tgtFrame="_blank" w:history="1">
        <w:r>
          <w:rPr>
            <w:rStyle w:val="Hyperlink"/>
            <w:rFonts w:ascii="Arial" w:hAnsi="Arial" w:cs="Arial"/>
            <w:b/>
            <w:bCs/>
            <w:sz w:val="20"/>
            <w:szCs w:val="20"/>
            <w:shd w:val="clear" w:color="auto" w:fill="FFFFFF"/>
          </w:rPr>
          <w:t>CVE-2022-38752</w:t>
        </w:r>
      </w:hyperlink>
    </w:p>
    <w:p w14:paraId="45F2B97C" w14:textId="12BD58AC" w:rsidR="00F05373" w:rsidRPr="00F05373" w:rsidRDefault="00F05373" w:rsidP="00F05373">
      <w:pPr>
        <w:pStyle w:val="ListParagraph"/>
        <w:numPr>
          <w:ilvl w:val="2"/>
          <w:numId w:val="18"/>
        </w:numPr>
        <w:suppressAutoHyphens/>
        <w:spacing w:after="0" w:line="240" w:lineRule="auto"/>
        <w:rPr>
          <w:rFonts w:cstheme="minorHAnsi"/>
        </w:rPr>
      </w:pPr>
      <w:hyperlink r:id="rId44" w:tgtFrame="_blank" w:history="1">
        <w:r>
          <w:rPr>
            <w:rStyle w:val="Hyperlink"/>
            <w:rFonts w:ascii="Arial" w:hAnsi="Arial" w:cs="Arial"/>
            <w:b/>
            <w:bCs/>
            <w:sz w:val="20"/>
            <w:szCs w:val="20"/>
            <w:shd w:val="clear" w:color="auto" w:fill="FFFFFF"/>
          </w:rPr>
          <w:t>CVE-2022-41854</w:t>
        </w:r>
      </w:hyperlink>
    </w:p>
    <w:p w14:paraId="1795D0DE" w14:textId="154872F1" w:rsidR="00F05373" w:rsidRDefault="00F05373" w:rsidP="00F05373">
      <w:pPr>
        <w:pStyle w:val="ListParagraph"/>
        <w:numPr>
          <w:ilvl w:val="0"/>
          <w:numId w:val="18"/>
        </w:numPr>
        <w:suppressAutoHyphens/>
        <w:spacing w:after="0" w:line="240" w:lineRule="auto"/>
        <w:rPr>
          <w:rFonts w:cstheme="minorHAnsi"/>
        </w:rPr>
      </w:pPr>
      <w:r w:rsidRPr="00F05373">
        <w:rPr>
          <w:rFonts w:cstheme="minorHAnsi"/>
        </w:rPr>
        <w:t>jackson-databind-2.10.2.jar</w:t>
      </w:r>
    </w:p>
    <w:p w14:paraId="7C90398E" w14:textId="7AA1ACFB" w:rsidR="00F05373" w:rsidRDefault="00F05373" w:rsidP="00F05373">
      <w:pPr>
        <w:pStyle w:val="ListParagraph"/>
        <w:numPr>
          <w:ilvl w:val="1"/>
          <w:numId w:val="18"/>
        </w:numPr>
        <w:suppressAutoHyphens/>
        <w:spacing w:after="0" w:line="240" w:lineRule="auto"/>
        <w:rPr>
          <w:rFonts w:cstheme="minorHAnsi"/>
        </w:rPr>
      </w:pPr>
      <w:r w:rsidRPr="00F05373">
        <w:rPr>
          <w:rFonts w:cstheme="minorHAnsi"/>
        </w:rPr>
        <w:t>General data-binding functionality for Jackson</w:t>
      </w:r>
      <w:r>
        <w:rPr>
          <w:rFonts w:cstheme="minorHAnsi"/>
        </w:rPr>
        <w:t>;</w:t>
      </w:r>
      <w:r w:rsidRPr="00F05373">
        <w:rPr>
          <w:rFonts w:cstheme="minorHAnsi"/>
        </w:rPr>
        <w:t xml:space="preserve"> works on core streaming API</w:t>
      </w:r>
    </w:p>
    <w:p w14:paraId="09C6BB69" w14:textId="64037BE0" w:rsidR="00F05373" w:rsidRPr="00F05373" w:rsidRDefault="00F05373" w:rsidP="00F05373">
      <w:pPr>
        <w:pStyle w:val="ListParagraph"/>
        <w:numPr>
          <w:ilvl w:val="2"/>
          <w:numId w:val="18"/>
        </w:numPr>
        <w:suppressAutoHyphens/>
        <w:spacing w:after="0" w:line="240" w:lineRule="auto"/>
        <w:rPr>
          <w:rFonts w:cstheme="minorHAnsi"/>
        </w:rPr>
      </w:pPr>
      <w:hyperlink r:id="rId45" w:tgtFrame="_blank" w:history="1">
        <w:r>
          <w:rPr>
            <w:rStyle w:val="Hyperlink"/>
            <w:rFonts w:ascii="Arial" w:hAnsi="Arial" w:cs="Arial"/>
            <w:b/>
            <w:bCs/>
            <w:sz w:val="20"/>
            <w:szCs w:val="20"/>
            <w:shd w:val="clear" w:color="auto" w:fill="FFFFFF"/>
          </w:rPr>
          <w:t>CVE-2020-25649</w:t>
        </w:r>
      </w:hyperlink>
    </w:p>
    <w:p w14:paraId="7A67E94F" w14:textId="4D494D86" w:rsidR="00F05373" w:rsidRPr="00F05373" w:rsidRDefault="00F05373" w:rsidP="00F05373">
      <w:pPr>
        <w:pStyle w:val="ListParagraph"/>
        <w:numPr>
          <w:ilvl w:val="2"/>
          <w:numId w:val="18"/>
        </w:numPr>
        <w:suppressAutoHyphens/>
        <w:spacing w:after="0" w:line="240" w:lineRule="auto"/>
        <w:rPr>
          <w:rFonts w:cstheme="minorHAnsi"/>
        </w:rPr>
      </w:pPr>
      <w:hyperlink r:id="rId46" w:tgtFrame="_blank" w:history="1">
        <w:r>
          <w:rPr>
            <w:rStyle w:val="Hyperlink"/>
            <w:rFonts w:ascii="Arial" w:hAnsi="Arial" w:cs="Arial"/>
            <w:b/>
            <w:bCs/>
            <w:sz w:val="20"/>
            <w:szCs w:val="20"/>
            <w:shd w:val="clear" w:color="auto" w:fill="FFFFFF"/>
          </w:rPr>
          <w:t>CVE-2020-36518</w:t>
        </w:r>
      </w:hyperlink>
    </w:p>
    <w:p w14:paraId="7805F637" w14:textId="3A1006F2" w:rsidR="00F05373" w:rsidRPr="00F05373" w:rsidRDefault="00F05373" w:rsidP="00F05373">
      <w:pPr>
        <w:pStyle w:val="ListParagraph"/>
        <w:numPr>
          <w:ilvl w:val="2"/>
          <w:numId w:val="18"/>
        </w:numPr>
        <w:suppressAutoHyphens/>
        <w:spacing w:after="0" w:line="240" w:lineRule="auto"/>
        <w:rPr>
          <w:rFonts w:cstheme="minorHAnsi"/>
        </w:rPr>
      </w:pPr>
      <w:hyperlink r:id="rId47" w:tgtFrame="_blank" w:history="1">
        <w:r>
          <w:rPr>
            <w:rStyle w:val="Hyperlink"/>
            <w:rFonts w:ascii="Arial" w:hAnsi="Arial" w:cs="Arial"/>
            <w:b/>
            <w:bCs/>
            <w:sz w:val="20"/>
            <w:szCs w:val="20"/>
            <w:shd w:val="clear" w:color="auto" w:fill="FFFFFF"/>
          </w:rPr>
          <w:t>CVE-2021-46877</w:t>
        </w:r>
      </w:hyperlink>
    </w:p>
    <w:p w14:paraId="62A4D2DA" w14:textId="7B9ED92D" w:rsidR="00F05373" w:rsidRPr="00F05373" w:rsidRDefault="00F05373" w:rsidP="00F05373">
      <w:pPr>
        <w:pStyle w:val="ListParagraph"/>
        <w:numPr>
          <w:ilvl w:val="2"/>
          <w:numId w:val="18"/>
        </w:numPr>
        <w:suppressAutoHyphens/>
        <w:spacing w:after="0" w:line="240" w:lineRule="auto"/>
        <w:rPr>
          <w:rFonts w:cstheme="minorHAnsi"/>
        </w:rPr>
      </w:pPr>
      <w:hyperlink r:id="rId48" w:tgtFrame="_blank" w:history="1">
        <w:r>
          <w:rPr>
            <w:rStyle w:val="Hyperlink"/>
            <w:rFonts w:ascii="Arial" w:hAnsi="Arial" w:cs="Arial"/>
            <w:b/>
            <w:bCs/>
            <w:sz w:val="20"/>
            <w:szCs w:val="20"/>
            <w:shd w:val="clear" w:color="auto" w:fill="FFFFFF"/>
          </w:rPr>
          <w:t>CVE-2022-42003</w:t>
        </w:r>
      </w:hyperlink>
    </w:p>
    <w:p w14:paraId="1DF54F3D" w14:textId="60E13888" w:rsidR="00F05373" w:rsidRPr="00F05373" w:rsidRDefault="00F05373" w:rsidP="00F05373">
      <w:pPr>
        <w:pStyle w:val="ListParagraph"/>
        <w:numPr>
          <w:ilvl w:val="2"/>
          <w:numId w:val="18"/>
        </w:numPr>
        <w:suppressAutoHyphens/>
        <w:spacing w:after="0" w:line="240" w:lineRule="auto"/>
        <w:rPr>
          <w:rFonts w:cstheme="minorHAnsi"/>
        </w:rPr>
      </w:pPr>
      <w:hyperlink r:id="rId49" w:tgtFrame="_blank" w:history="1">
        <w:r>
          <w:rPr>
            <w:rStyle w:val="Hyperlink"/>
            <w:rFonts w:ascii="Arial" w:hAnsi="Arial" w:cs="Arial"/>
            <w:b/>
            <w:bCs/>
            <w:sz w:val="20"/>
            <w:szCs w:val="20"/>
            <w:shd w:val="clear" w:color="auto" w:fill="FFFFFF"/>
          </w:rPr>
          <w:t>CVE-2022-42004</w:t>
        </w:r>
      </w:hyperlink>
    </w:p>
    <w:p w14:paraId="085CC980" w14:textId="4C9AF998" w:rsidR="00F05373" w:rsidRPr="00F05373" w:rsidRDefault="00F05373" w:rsidP="00F05373">
      <w:pPr>
        <w:pStyle w:val="ListParagraph"/>
        <w:numPr>
          <w:ilvl w:val="2"/>
          <w:numId w:val="18"/>
        </w:numPr>
        <w:suppressAutoHyphens/>
        <w:spacing w:after="0" w:line="240" w:lineRule="auto"/>
        <w:rPr>
          <w:rFonts w:cstheme="minorHAnsi"/>
        </w:rPr>
      </w:pPr>
      <w:hyperlink r:id="rId50" w:tgtFrame="_blank" w:history="1">
        <w:r>
          <w:rPr>
            <w:rStyle w:val="Hyperlink"/>
            <w:rFonts w:ascii="Arial" w:hAnsi="Arial" w:cs="Arial"/>
            <w:b/>
            <w:bCs/>
            <w:sz w:val="20"/>
            <w:szCs w:val="20"/>
            <w:shd w:val="clear" w:color="auto" w:fill="FFFFFF"/>
          </w:rPr>
          <w:t>CVE-2023-35116</w:t>
        </w:r>
      </w:hyperlink>
    </w:p>
    <w:p w14:paraId="6DB39772" w14:textId="3DAFE9EA" w:rsidR="00F05373" w:rsidRDefault="00F05373" w:rsidP="00F05373">
      <w:pPr>
        <w:pStyle w:val="ListParagraph"/>
        <w:numPr>
          <w:ilvl w:val="0"/>
          <w:numId w:val="18"/>
        </w:numPr>
        <w:suppressAutoHyphens/>
        <w:spacing w:after="0" w:line="240" w:lineRule="auto"/>
        <w:rPr>
          <w:rFonts w:cstheme="minorHAnsi"/>
        </w:rPr>
      </w:pPr>
      <w:r w:rsidRPr="00F05373">
        <w:rPr>
          <w:rFonts w:cstheme="minorHAnsi"/>
        </w:rPr>
        <w:t>tomcat-embed-core-9.0.30.jar</w:t>
      </w:r>
    </w:p>
    <w:p w14:paraId="3ACDE807" w14:textId="437DD047" w:rsidR="00F05373" w:rsidRDefault="00F05373" w:rsidP="00F05373">
      <w:pPr>
        <w:pStyle w:val="ListParagraph"/>
        <w:numPr>
          <w:ilvl w:val="1"/>
          <w:numId w:val="18"/>
        </w:numPr>
        <w:suppressAutoHyphens/>
        <w:spacing w:after="0" w:line="240" w:lineRule="auto"/>
        <w:rPr>
          <w:rFonts w:cstheme="minorHAnsi"/>
        </w:rPr>
      </w:pPr>
      <w:r w:rsidRPr="00F05373">
        <w:rPr>
          <w:rFonts w:cstheme="minorHAnsi"/>
        </w:rPr>
        <w:t>Core Tomcat implementation</w:t>
      </w:r>
    </w:p>
    <w:p w14:paraId="009C45A1" w14:textId="3F50A630" w:rsidR="00F05373" w:rsidRPr="00F05373" w:rsidRDefault="00F05373" w:rsidP="00F05373">
      <w:pPr>
        <w:pStyle w:val="ListParagraph"/>
        <w:numPr>
          <w:ilvl w:val="2"/>
          <w:numId w:val="18"/>
        </w:numPr>
        <w:suppressAutoHyphens/>
        <w:spacing w:after="0" w:line="240" w:lineRule="auto"/>
        <w:rPr>
          <w:rFonts w:cstheme="minorHAnsi"/>
        </w:rPr>
      </w:pPr>
      <w:hyperlink r:id="rId51" w:tgtFrame="_blank" w:history="1">
        <w:r>
          <w:rPr>
            <w:rStyle w:val="Hyperlink"/>
            <w:rFonts w:ascii="Arial" w:hAnsi="Arial" w:cs="Arial"/>
            <w:b/>
            <w:bCs/>
            <w:sz w:val="20"/>
            <w:szCs w:val="20"/>
            <w:shd w:val="clear" w:color="auto" w:fill="FFFFFF"/>
          </w:rPr>
          <w:t>CVE-2019-17569</w:t>
        </w:r>
      </w:hyperlink>
    </w:p>
    <w:p w14:paraId="56E84D83" w14:textId="25F7D2BD" w:rsidR="00F05373" w:rsidRPr="002F42F6" w:rsidRDefault="002F42F6" w:rsidP="00F05373">
      <w:pPr>
        <w:pStyle w:val="ListParagraph"/>
        <w:numPr>
          <w:ilvl w:val="2"/>
          <w:numId w:val="18"/>
        </w:numPr>
        <w:suppressAutoHyphens/>
        <w:spacing w:after="0" w:line="240" w:lineRule="auto"/>
        <w:rPr>
          <w:rFonts w:cstheme="minorHAnsi"/>
        </w:rPr>
      </w:pPr>
      <w:hyperlink r:id="rId52" w:tgtFrame="_blank" w:history="1">
        <w:r>
          <w:rPr>
            <w:rStyle w:val="Hyperlink"/>
            <w:rFonts w:ascii="Arial" w:hAnsi="Arial" w:cs="Arial"/>
            <w:b/>
            <w:bCs/>
            <w:sz w:val="20"/>
            <w:szCs w:val="20"/>
            <w:shd w:val="clear" w:color="auto" w:fill="FFFFFF"/>
          </w:rPr>
          <w:t>CVE-2020-11996</w:t>
        </w:r>
      </w:hyperlink>
    </w:p>
    <w:p w14:paraId="7E951745" w14:textId="70894576" w:rsidR="002F42F6" w:rsidRPr="002F42F6" w:rsidRDefault="002F42F6" w:rsidP="00F05373">
      <w:pPr>
        <w:pStyle w:val="ListParagraph"/>
        <w:numPr>
          <w:ilvl w:val="2"/>
          <w:numId w:val="18"/>
        </w:numPr>
        <w:suppressAutoHyphens/>
        <w:spacing w:after="0" w:line="240" w:lineRule="auto"/>
        <w:rPr>
          <w:rFonts w:cstheme="minorHAnsi"/>
        </w:rPr>
      </w:pPr>
      <w:hyperlink r:id="rId53" w:tgtFrame="_blank" w:history="1">
        <w:r>
          <w:rPr>
            <w:rStyle w:val="Hyperlink"/>
            <w:rFonts w:ascii="Arial" w:hAnsi="Arial" w:cs="Arial"/>
            <w:b/>
            <w:bCs/>
            <w:sz w:val="20"/>
            <w:szCs w:val="20"/>
            <w:shd w:val="clear" w:color="auto" w:fill="FFFFFF"/>
          </w:rPr>
          <w:t>CVE-2020-13934</w:t>
        </w:r>
      </w:hyperlink>
    </w:p>
    <w:p w14:paraId="1EE7C8D1" w14:textId="6752E875" w:rsidR="002F42F6" w:rsidRPr="002F42F6" w:rsidRDefault="002F42F6" w:rsidP="00F05373">
      <w:pPr>
        <w:pStyle w:val="ListParagraph"/>
        <w:numPr>
          <w:ilvl w:val="2"/>
          <w:numId w:val="18"/>
        </w:numPr>
        <w:suppressAutoHyphens/>
        <w:spacing w:after="0" w:line="240" w:lineRule="auto"/>
        <w:rPr>
          <w:rFonts w:cstheme="minorHAnsi"/>
        </w:rPr>
      </w:pPr>
      <w:hyperlink r:id="rId54" w:tgtFrame="_blank" w:history="1">
        <w:r>
          <w:rPr>
            <w:rStyle w:val="Hyperlink"/>
            <w:rFonts w:ascii="Arial" w:hAnsi="Arial" w:cs="Arial"/>
            <w:b/>
            <w:bCs/>
            <w:sz w:val="20"/>
            <w:szCs w:val="20"/>
            <w:shd w:val="clear" w:color="auto" w:fill="FFFFFF"/>
          </w:rPr>
          <w:t>CVE-2020-13935</w:t>
        </w:r>
      </w:hyperlink>
    </w:p>
    <w:p w14:paraId="6C29D9E3" w14:textId="48203C99" w:rsidR="002F42F6" w:rsidRPr="002F42F6" w:rsidRDefault="002F42F6" w:rsidP="00F05373">
      <w:pPr>
        <w:pStyle w:val="ListParagraph"/>
        <w:numPr>
          <w:ilvl w:val="2"/>
          <w:numId w:val="18"/>
        </w:numPr>
        <w:suppressAutoHyphens/>
        <w:spacing w:after="0" w:line="240" w:lineRule="auto"/>
        <w:rPr>
          <w:rFonts w:cstheme="minorHAnsi"/>
        </w:rPr>
      </w:pPr>
      <w:hyperlink r:id="rId55" w:tgtFrame="_blank" w:history="1">
        <w:r>
          <w:rPr>
            <w:rStyle w:val="Hyperlink"/>
            <w:rFonts w:ascii="Arial" w:hAnsi="Arial" w:cs="Arial"/>
            <w:b/>
            <w:bCs/>
            <w:sz w:val="20"/>
            <w:szCs w:val="20"/>
            <w:shd w:val="clear" w:color="auto" w:fill="FFFFFF"/>
          </w:rPr>
          <w:t>CVE-2020-13943</w:t>
        </w:r>
      </w:hyperlink>
    </w:p>
    <w:p w14:paraId="28FC93E9" w14:textId="7ED1C63E" w:rsidR="002F42F6" w:rsidRPr="002F42F6" w:rsidRDefault="002F42F6" w:rsidP="00F05373">
      <w:pPr>
        <w:pStyle w:val="ListParagraph"/>
        <w:numPr>
          <w:ilvl w:val="2"/>
          <w:numId w:val="18"/>
        </w:numPr>
        <w:suppressAutoHyphens/>
        <w:spacing w:after="0" w:line="240" w:lineRule="auto"/>
        <w:rPr>
          <w:rFonts w:cstheme="minorHAnsi"/>
        </w:rPr>
      </w:pPr>
      <w:hyperlink r:id="rId56" w:tgtFrame="_blank" w:history="1">
        <w:r>
          <w:rPr>
            <w:rStyle w:val="Hyperlink"/>
            <w:rFonts w:ascii="Arial" w:hAnsi="Arial" w:cs="Arial"/>
            <w:b/>
            <w:bCs/>
            <w:sz w:val="20"/>
            <w:szCs w:val="20"/>
            <w:shd w:val="clear" w:color="auto" w:fill="FFFFFF"/>
          </w:rPr>
          <w:t>CVE-2020-17527</w:t>
        </w:r>
      </w:hyperlink>
    </w:p>
    <w:p w14:paraId="730BD795" w14:textId="48A590B9" w:rsidR="002F42F6" w:rsidRPr="002F42F6" w:rsidRDefault="002F42F6" w:rsidP="00F05373">
      <w:pPr>
        <w:pStyle w:val="ListParagraph"/>
        <w:numPr>
          <w:ilvl w:val="2"/>
          <w:numId w:val="18"/>
        </w:numPr>
        <w:suppressAutoHyphens/>
        <w:spacing w:after="0" w:line="240" w:lineRule="auto"/>
        <w:rPr>
          <w:rFonts w:cstheme="minorHAnsi"/>
        </w:rPr>
      </w:pPr>
      <w:hyperlink r:id="rId57" w:tgtFrame="_blank" w:history="1">
        <w:r>
          <w:rPr>
            <w:rStyle w:val="Hyperlink"/>
            <w:rFonts w:ascii="Arial" w:hAnsi="Arial" w:cs="Arial"/>
            <w:b/>
            <w:bCs/>
            <w:sz w:val="20"/>
            <w:szCs w:val="20"/>
            <w:shd w:val="clear" w:color="auto" w:fill="FFFFFF"/>
          </w:rPr>
          <w:t>CVE-2020-1935</w:t>
        </w:r>
      </w:hyperlink>
    </w:p>
    <w:p w14:paraId="2D2AC38E" w14:textId="5E2C5840" w:rsidR="002F42F6" w:rsidRPr="002F42F6" w:rsidRDefault="002F42F6" w:rsidP="00F05373">
      <w:pPr>
        <w:pStyle w:val="ListParagraph"/>
        <w:numPr>
          <w:ilvl w:val="2"/>
          <w:numId w:val="18"/>
        </w:numPr>
        <w:suppressAutoHyphens/>
        <w:spacing w:after="0" w:line="240" w:lineRule="auto"/>
        <w:rPr>
          <w:rFonts w:cstheme="minorHAnsi"/>
        </w:rPr>
      </w:pPr>
      <w:hyperlink r:id="rId58" w:tgtFrame="_blank" w:history="1">
        <w:r>
          <w:rPr>
            <w:rStyle w:val="Hyperlink"/>
            <w:rFonts w:ascii="Arial" w:hAnsi="Arial" w:cs="Arial"/>
            <w:b/>
            <w:bCs/>
            <w:sz w:val="20"/>
            <w:szCs w:val="20"/>
            <w:shd w:val="clear" w:color="auto" w:fill="FFFFFF"/>
          </w:rPr>
          <w:t>CVE-2020-1938</w:t>
        </w:r>
      </w:hyperlink>
    </w:p>
    <w:p w14:paraId="5879F1A6" w14:textId="0FDA433C" w:rsidR="002F42F6" w:rsidRPr="002F42F6" w:rsidRDefault="002F42F6" w:rsidP="00F05373">
      <w:pPr>
        <w:pStyle w:val="ListParagraph"/>
        <w:numPr>
          <w:ilvl w:val="2"/>
          <w:numId w:val="18"/>
        </w:numPr>
        <w:suppressAutoHyphens/>
        <w:spacing w:after="0" w:line="240" w:lineRule="auto"/>
        <w:rPr>
          <w:rFonts w:cstheme="minorHAnsi"/>
        </w:rPr>
      </w:pPr>
      <w:hyperlink r:id="rId59" w:tgtFrame="_blank" w:history="1">
        <w:r>
          <w:rPr>
            <w:rStyle w:val="Hyperlink"/>
            <w:rFonts w:ascii="Arial" w:hAnsi="Arial" w:cs="Arial"/>
            <w:b/>
            <w:bCs/>
            <w:sz w:val="20"/>
            <w:szCs w:val="20"/>
            <w:shd w:val="clear" w:color="auto" w:fill="FFFFFF"/>
          </w:rPr>
          <w:t>CVE-2020-8022</w:t>
        </w:r>
      </w:hyperlink>
      <w:r>
        <w:rPr>
          <w:rFonts w:ascii="Arial" w:hAnsi="Arial" w:cs="Arial"/>
          <w:color w:val="000000"/>
          <w:sz w:val="20"/>
          <w:szCs w:val="20"/>
          <w:shd w:val="clear" w:color="auto" w:fill="FFFFFF"/>
        </w:rPr>
        <w:t> </w:t>
      </w:r>
    </w:p>
    <w:p w14:paraId="1CD69106" w14:textId="77A6C017" w:rsidR="002F42F6" w:rsidRPr="002F42F6" w:rsidRDefault="002F42F6" w:rsidP="00F05373">
      <w:pPr>
        <w:pStyle w:val="ListParagraph"/>
        <w:numPr>
          <w:ilvl w:val="2"/>
          <w:numId w:val="18"/>
        </w:numPr>
        <w:suppressAutoHyphens/>
        <w:spacing w:after="0" w:line="240" w:lineRule="auto"/>
        <w:rPr>
          <w:rFonts w:cstheme="minorHAnsi"/>
        </w:rPr>
      </w:pPr>
      <w:hyperlink r:id="rId60" w:tgtFrame="_blank" w:history="1">
        <w:r>
          <w:rPr>
            <w:rStyle w:val="Hyperlink"/>
            <w:rFonts w:ascii="Arial" w:hAnsi="Arial" w:cs="Arial"/>
            <w:b/>
            <w:bCs/>
            <w:sz w:val="20"/>
            <w:szCs w:val="20"/>
            <w:shd w:val="clear" w:color="auto" w:fill="FFFFFF"/>
          </w:rPr>
          <w:t>CVE-2020-9484</w:t>
        </w:r>
      </w:hyperlink>
    </w:p>
    <w:p w14:paraId="77957DFC" w14:textId="271F1362" w:rsidR="002F42F6" w:rsidRPr="002F42F6" w:rsidRDefault="002F42F6" w:rsidP="00F05373">
      <w:pPr>
        <w:pStyle w:val="ListParagraph"/>
        <w:numPr>
          <w:ilvl w:val="2"/>
          <w:numId w:val="18"/>
        </w:numPr>
        <w:suppressAutoHyphens/>
        <w:spacing w:after="0" w:line="240" w:lineRule="auto"/>
        <w:rPr>
          <w:rFonts w:cstheme="minorHAnsi"/>
        </w:rPr>
      </w:pPr>
      <w:hyperlink r:id="rId61" w:tgtFrame="_blank" w:history="1">
        <w:r>
          <w:rPr>
            <w:rStyle w:val="Hyperlink"/>
            <w:rFonts w:ascii="Arial" w:hAnsi="Arial" w:cs="Arial"/>
            <w:b/>
            <w:bCs/>
            <w:sz w:val="20"/>
            <w:szCs w:val="20"/>
            <w:shd w:val="clear" w:color="auto" w:fill="FFFFFF"/>
          </w:rPr>
          <w:t>CVE-2021-24122</w:t>
        </w:r>
      </w:hyperlink>
    </w:p>
    <w:p w14:paraId="5A1BBE4A" w14:textId="0B4ADF1F" w:rsidR="002F42F6" w:rsidRPr="002F42F6" w:rsidRDefault="002F42F6" w:rsidP="00F05373">
      <w:pPr>
        <w:pStyle w:val="ListParagraph"/>
        <w:numPr>
          <w:ilvl w:val="2"/>
          <w:numId w:val="18"/>
        </w:numPr>
        <w:suppressAutoHyphens/>
        <w:spacing w:after="0" w:line="240" w:lineRule="auto"/>
        <w:rPr>
          <w:rFonts w:cstheme="minorHAnsi"/>
        </w:rPr>
      </w:pPr>
      <w:hyperlink r:id="rId62" w:tgtFrame="_blank" w:history="1">
        <w:r>
          <w:rPr>
            <w:rStyle w:val="Hyperlink"/>
            <w:rFonts w:ascii="Arial" w:hAnsi="Arial" w:cs="Arial"/>
            <w:b/>
            <w:bCs/>
            <w:sz w:val="20"/>
            <w:szCs w:val="20"/>
            <w:shd w:val="clear" w:color="auto" w:fill="FFFFFF"/>
          </w:rPr>
          <w:t>CVE-2021-25122</w:t>
        </w:r>
      </w:hyperlink>
    </w:p>
    <w:p w14:paraId="1F25779F" w14:textId="74A1A82F" w:rsidR="002F42F6" w:rsidRPr="002F42F6" w:rsidRDefault="002F42F6" w:rsidP="00F05373">
      <w:pPr>
        <w:pStyle w:val="ListParagraph"/>
        <w:numPr>
          <w:ilvl w:val="2"/>
          <w:numId w:val="18"/>
        </w:numPr>
        <w:suppressAutoHyphens/>
        <w:spacing w:after="0" w:line="240" w:lineRule="auto"/>
        <w:rPr>
          <w:rFonts w:cstheme="minorHAnsi"/>
        </w:rPr>
      </w:pPr>
      <w:hyperlink r:id="rId63" w:tgtFrame="_blank" w:history="1">
        <w:r>
          <w:rPr>
            <w:rStyle w:val="Hyperlink"/>
            <w:rFonts w:ascii="Arial" w:hAnsi="Arial" w:cs="Arial"/>
            <w:b/>
            <w:bCs/>
            <w:sz w:val="20"/>
            <w:szCs w:val="20"/>
            <w:shd w:val="clear" w:color="auto" w:fill="FFFFFF"/>
          </w:rPr>
          <w:t>CVE-2021-25329</w:t>
        </w:r>
      </w:hyperlink>
    </w:p>
    <w:p w14:paraId="6DB8C089" w14:textId="13AA913F" w:rsidR="002F42F6" w:rsidRPr="002F42F6" w:rsidRDefault="002F42F6" w:rsidP="00F05373">
      <w:pPr>
        <w:pStyle w:val="ListParagraph"/>
        <w:numPr>
          <w:ilvl w:val="2"/>
          <w:numId w:val="18"/>
        </w:numPr>
        <w:suppressAutoHyphens/>
        <w:spacing w:after="0" w:line="240" w:lineRule="auto"/>
        <w:rPr>
          <w:rFonts w:cstheme="minorHAnsi"/>
        </w:rPr>
      </w:pPr>
      <w:hyperlink r:id="rId64" w:tgtFrame="_blank" w:history="1">
        <w:r>
          <w:rPr>
            <w:rStyle w:val="Hyperlink"/>
            <w:rFonts w:ascii="Arial" w:hAnsi="Arial" w:cs="Arial"/>
            <w:b/>
            <w:bCs/>
            <w:sz w:val="20"/>
            <w:szCs w:val="20"/>
            <w:shd w:val="clear" w:color="auto" w:fill="FFFFFF"/>
          </w:rPr>
          <w:t>CVE-2021-30640</w:t>
        </w:r>
      </w:hyperlink>
    </w:p>
    <w:p w14:paraId="6CE93804" w14:textId="5F0D14D5" w:rsidR="002F42F6" w:rsidRPr="002F42F6" w:rsidRDefault="002F42F6" w:rsidP="00F05373">
      <w:pPr>
        <w:pStyle w:val="ListParagraph"/>
        <w:numPr>
          <w:ilvl w:val="2"/>
          <w:numId w:val="18"/>
        </w:numPr>
        <w:suppressAutoHyphens/>
        <w:spacing w:after="0" w:line="240" w:lineRule="auto"/>
        <w:rPr>
          <w:rFonts w:cstheme="minorHAnsi"/>
        </w:rPr>
      </w:pPr>
      <w:hyperlink r:id="rId65" w:tgtFrame="_blank" w:history="1">
        <w:r>
          <w:rPr>
            <w:rStyle w:val="Hyperlink"/>
            <w:rFonts w:ascii="Arial" w:hAnsi="Arial" w:cs="Arial"/>
            <w:b/>
            <w:bCs/>
            <w:sz w:val="20"/>
            <w:szCs w:val="20"/>
            <w:shd w:val="clear" w:color="auto" w:fill="FFFFFF"/>
          </w:rPr>
          <w:t>CVE-2021-33037</w:t>
        </w:r>
      </w:hyperlink>
    </w:p>
    <w:p w14:paraId="68F64661" w14:textId="6A7C311E" w:rsidR="002F42F6" w:rsidRPr="002F42F6" w:rsidRDefault="002F42F6" w:rsidP="00F05373">
      <w:pPr>
        <w:pStyle w:val="ListParagraph"/>
        <w:numPr>
          <w:ilvl w:val="2"/>
          <w:numId w:val="18"/>
        </w:numPr>
        <w:suppressAutoHyphens/>
        <w:spacing w:after="0" w:line="240" w:lineRule="auto"/>
        <w:rPr>
          <w:rFonts w:cstheme="minorHAnsi"/>
        </w:rPr>
      </w:pPr>
      <w:hyperlink r:id="rId66" w:tgtFrame="_blank" w:history="1">
        <w:r>
          <w:rPr>
            <w:rStyle w:val="Hyperlink"/>
            <w:rFonts w:ascii="Arial" w:hAnsi="Arial" w:cs="Arial"/>
            <w:b/>
            <w:bCs/>
            <w:sz w:val="20"/>
            <w:szCs w:val="20"/>
            <w:shd w:val="clear" w:color="auto" w:fill="FFFFFF"/>
          </w:rPr>
          <w:t>CVE-2021-41079</w:t>
        </w:r>
      </w:hyperlink>
    </w:p>
    <w:p w14:paraId="213B6111" w14:textId="01D1964C" w:rsidR="002F42F6" w:rsidRPr="002F42F6" w:rsidRDefault="002F42F6" w:rsidP="00F05373">
      <w:pPr>
        <w:pStyle w:val="ListParagraph"/>
        <w:numPr>
          <w:ilvl w:val="2"/>
          <w:numId w:val="18"/>
        </w:numPr>
        <w:suppressAutoHyphens/>
        <w:spacing w:after="0" w:line="240" w:lineRule="auto"/>
        <w:rPr>
          <w:rFonts w:cstheme="minorHAnsi"/>
        </w:rPr>
      </w:pPr>
      <w:hyperlink r:id="rId67" w:tgtFrame="_blank" w:history="1">
        <w:r>
          <w:rPr>
            <w:rStyle w:val="Hyperlink"/>
            <w:rFonts w:ascii="Arial" w:hAnsi="Arial" w:cs="Arial"/>
            <w:b/>
            <w:bCs/>
            <w:sz w:val="20"/>
            <w:szCs w:val="20"/>
            <w:shd w:val="clear" w:color="auto" w:fill="FFFFFF"/>
          </w:rPr>
          <w:t>CVE-2021-43980</w:t>
        </w:r>
      </w:hyperlink>
    </w:p>
    <w:p w14:paraId="43F843F0" w14:textId="4575FD67" w:rsidR="002F42F6" w:rsidRPr="002F42F6" w:rsidRDefault="002F42F6" w:rsidP="00F05373">
      <w:pPr>
        <w:pStyle w:val="ListParagraph"/>
        <w:numPr>
          <w:ilvl w:val="2"/>
          <w:numId w:val="18"/>
        </w:numPr>
        <w:suppressAutoHyphens/>
        <w:spacing w:after="0" w:line="240" w:lineRule="auto"/>
        <w:rPr>
          <w:rFonts w:cstheme="minorHAnsi"/>
        </w:rPr>
      </w:pPr>
      <w:hyperlink r:id="rId68" w:tgtFrame="_blank" w:history="1">
        <w:r>
          <w:rPr>
            <w:rStyle w:val="Hyperlink"/>
            <w:rFonts w:ascii="Arial" w:hAnsi="Arial" w:cs="Arial"/>
            <w:b/>
            <w:bCs/>
            <w:sz w:val="20"/>
            <w:szCs w:val="20"/>
            <w:shd w:val="clear" w:color="auto" w:fill="FFFFFF"/>
          </w:rPr>
          <w:t>CVE-2022-29885</w:t>
        </w:r>
      </w:hyperlink>
    </w:p>
    <w:p w14:paraId="4BAA9BF7" w14:textId="455791A4" w:rsidR="002F42F6" w:rsidRPr="002F42F6" w:rsidRDefault="002F42F6" w:rsidP="00F05373">
      <w:pPr>
        <w:pStyle w:val="ListParagraph"/>
        <w:numPr>
          <w:ilvl w:val="2"/>
          <w:numId w:val="18"/>
        </w:numPr>
        <w:suppressAutoHyphens/>
        <w:spacing w:after="0" w:line="240" w:lineRule="auto"/>
        <w:rPr>
          <w:rFonts w:cstheme="minorHAnsi"/>
        </w:rPr>
      </w:pPr>
      <w:hyperlink r:id="rId69" w:tgtFrame="_blank" w:history="1">
        <w:r>
          <w:rPr>
            <w:rStyle w:val="Hyperlink"/>
            <w:rFonts w:ascii="Arial" w:hAnsi="Arial" w:cs="Arial"/>
            <w:b/>
            <w:bCs/>
            <w:sz w:val="20"/>
            <w:szCs w:val="20"/>
            <w:shd w:val="clear" w:color="auto" w:fill="FFFFFF"/>
          </w:rPr>
          <w:t>CVE-2022-34305</w:t>
        </w:r>
      </w:hyperlink>
    </w:p>
    <w:p w14:paraId="3E543112" w14:textId="454382A7" w:rsidR="002F42F6" w:rsidRPr="002F42F6" w:rsidRDefault="002F42F6" w:rsidP="00F05373">
      <w:pPr>
        <w:pStyle w:val="ListParagraph"/>
        <w:numPr>
          <w:ilvl w:val="2"/>
          <w:numId w:val="18"/>
        </w:numPr>
        <w:suppressAutoHyphens/>
        <w:spacing w:after="0" w:line="240" w:lineRule="auto"/>
        <w:rPr>
          <w:rFonts w:cstheme="minorHAnsi"/>
        </w:rPr>
      </w:pPr>
      <w:hyperlink r:id="rId70" w:tgtFrame="_blank" w:history="1">
        <w:r>
          <w:rPr>
            <w:rStyle w:val="Hyperlink"/>
            <w:rFonts w:ascii="Arial" w:hAnsi="Arial" w:cs="Arial"/>
            <w:b/>
            <w:bCs/>
            <w:sz w:val="20"/>
            <w:szCs w:val="20"/>
            <w:shd w:val="clear" w:color="auto" w:fill="FFFFFF"/>
          </w:rPr>
          <w:t>CVE-2022-42252</w:t>
        </w:r>
      </w:hyperlink>
    </w:p>
    <w:p w14:paraId="5E2AAF60" w14:textId="2E862592" w:rsidR="002F42F6" w:rsidRPr="002F42F6" w:rsidRDefault="002F42F6" w:rsidP="00F05373">
      <w:pPr>
        <w:pStyle w:val="ListParagraph"/>
        <w:numPr>
          <w:ilvl w:val="2"/>
          <w:numId w:val="18"/>
        </w:numPr>
        <w:suppressAutoHyphens/>
        <w:spacing w:after="0" w:line="240" w:lineRule="auto"/>
        <w:rPr>
          <w:rFonts w:cstheme="minorHAnsi"/>
        </w:rPr>
      </w:pPr>
      <w:hyperlink r:id="rId71" w:tgtFrame="_blank" w:history="1">
        <w:r>
          <w:rPr>
            <w:rStyle w:val="Hyperlink"/>
            <w:rFonts w:ascii="Arial" w:hAnsi="Arial" w:cs="Arial"/>
            <w:b/>
            <w:bCs/>
            <w:sz w:val="20"/>
            <w:szCs w:val="20"/>
            <w:shd w:val="clear" w:color="auto" w:fill="FFFFFF"/>
          </w:rPr>
          <w:t>CVE-2023-28708</w:t>
        </w:r>
      </w:hyperlink>
    </w:p>
    <w:p w14:paraId="169C8F04" w14:textId="2B079655" w:rsidR="002F42F6" w:rsidRPr="002F42F6" w:rsidRDefault="002F42F6" w:rsidP="00F05373">
      <w:pPr>
        <w:pStyle w:val="ListParagraph"/>
        <w:numPr>
          <w:ilvl w:val="2"/>
          <w:numId w:val="18"/>
        </w:numPr>
        <w:suppressAutoHyphens/>
        <w:spacing w:after="0" w:line="240" w:lineRule="auto"/>
        <w:rPr>
          <w:rFonts w:cstheme="minorHAnsi"/>
        </w:rPr>
      </w:pPr>
      <w:hyperlink r:id="rId72" w:tgtFrame="_blank" w:history="1">
        <w:r>
          <w:rPr>
            <w:rStyle w:val="Hyperlink"/>
            <w:rFonts w:ascii="Arial" w:hAnsi="Arial" w:cs="Arial"/>
            <w:b/>
            <w:bCs/>
            <w:sz w:val="20"/>
            <w:szCs w:val="20"/>
            <w:shd w:val="clear" w:color="auto" w:fill="FFFFFF"/>
          </w:rPr>
          <w:t>CVE-2023-41080</w:t>
        </w:r>
      </w:hyperlink>
    </w:p>
    <w:p w14:paraId="35A58BFE" w14:textId="1A191003" w:rsidR="002F42F6" w:rsidRPr="002F42F6" w:rsidRDefault="002F42F6" w:rsidP="00F05373">
      <w:pPr>
        <w:pStyle w:val="ListParagraph"/>
        <w:numPr>
          <w:ilvl w:val="2"/>
          <w:numId w:val="18"/>
        </w:numPr>
        <w:suppressAutoHyphens/>
        <w:spacing w:after="0" w:line="240" w:lineRule="auto"/>
        <w:rPr>
          <w:rFonts w:cstheme="minorHAnsi"/>
        </w:rPr>
      </w:pPr>
      <w:hyperlink r:id="rId73" w:tgtFrame="_blank" w:history="1">
        <w:r>
          <w:rPr>
            <w:rStyle w:val="Hyperlink"/>
            <w:rFonts w:ascii="Arial" w:hAnsi="Arial" w:cs="Arial"/>
            <w:b/>
            <w:bCs/>
            <w:sz w:val="20"/>
            <w:szCs w:val="20"/>
            <w:shd w:val="clear" w:color="auto" w:fill="FFFFFF"/>
          </w:rPr>
          <w:t>CVE-2023-42795</w:t>
        </w:r>
      </w:hyperlink>
    </w:p>
    <w:p w14:paraId="0BFC76F1" w14:textId="5567FD62" w:rsidR="002F42F6" w:rsidRPr="002F42F6" w:rsidRDefault="002F42F6" w:rsidP="00F05373">
      <w:pPr>
        <w:pStyle w:val="ListParagraph"/>
        <w:numPr>
          <w:ilvl w:val="2"/>
          <w:numId w:val="18"/>
        </w:numPr>
        <w:suppressAutoHyphens/>
        <w:spacing w:after="0" w:line="240" w:lineRule="auto"/>
        <w:rPr>
          <w:rFonts w:cstheme="minorHAnsi"/>
        </w:rPr>
      </w:pPr>
      <w:hyperlink r:id="rId74" w:tgtFrame="_blank" w:history="1">
        <w:r>
          <w:rPr>
            <w:rStyle w:val="Hyperlink"/>
            <w:rFonts w:ascii="Arial" w:hAnsi="Arial" w:cs="Arial"/>
            <w:b/>
            <w:bCs/>
            <w:sz w:val="20"/>
            <w:szCs w:val="20"/>
            <w:shd w:val="clear" w:color="auto" w:fill="FFFFFF"/>
          </w:rPr>
          <w:t>CVE-2023-44487</w:t>
        </w:r>
      </w:hyperlink>
    </w:p>
    <w:p w14:paraId="10CF51F4" w14:textId="61118264" w:rsidR="002F42F6" w:rsidRPr="002F42F6" w:rsidRDefault="002F42F6" w:rsidP="00F05373">
      <w:pPr>
        <w:pStyle w:val="ListParagraph"/>
        <w:numPr>
          <w:ilvl w:val="2"/>
          <w:numId w:val="18"/>
        </w:numPr>
        <w:suppressAutoHyphens/>
        <w:spacing w:after="0" w:line="240" w:lineRule="auto"/>
        <w:rPr>
          <w:rFonts w:cstheme="minorHAnsi"/>
        </w:rPr>
      </w:pPr>
      <w:hyperlink r:id="rId75" w:tgtFrame="_blank" w:history="1">
        <w:r>
          <w:rPr>
            <w:rStyle w:val="Hyperlink"/>
            <w:rFonts w:ascii="Arial" w:hAnsi="Arial" w:cs="Arial"/>
            <w:b/>
            <w:bCs/>
            <w:sz w:val="20"/>
            <w:szCs w:val="20"/>
            <w:shd w:val="clear" w:color="auto" w:fill="FFFFFF"/>
          </w:rPr>
          <w:t>CVE-2023-45648</w:t>
        </w:r>
      </w:hyperlink>
    </w:p>
    <w:p w14:paraId="26D147D5" w14:textId="29B0E95A" w:rsidR="002F42F6" w:rsidRPr="00DB20E5" w:rsidRDefault="00DB20E5" w:rsidP="00F05373">
      <w:pPr>
        <w:pStyle w:val="ListParagraph"/>
        <w:numPr>
          <w:ilvl w:val="2"/>
          <w:numId w:val="18"/>
        </w:numPr>
        <w:suppressAutoHyphens/>
        <w:spacing w:after="0" w:line="240" w:lineRule="auto"/>
        <w:rPr>
          <w:rFonts w:cstheme="minorHAnsi"/>
        </w:rPr>
      </w:pPr>
      <w:hyperlink r:id="rId76" w:tgtFrame="_blank" w:history="1">
        <w:r>
          <w:rPr>
            <w:rStyle w:val="Hyperlink"/>
            <w:rFonts w:ascii="Arial" w:hAnsi="Arial" w:cs="Arial"/>
            <w:b/>
            <w:bCs/>
            <w:sz w:val="20"/>
            <w:szCs w:val="20"/>
            <w:shd w:val="clear" w:color="auto" w:fill="FFFFFF"/>
          </w:rPr>
          <w:t>CVE-2023-46589</w:t>
        </w:r>
      </w:hyperlink>
    </w:p>
    <w:p w14:paraId="359D1FB8" w14:textId="5B426D4F" w:rsidR="00DB20E5" w:rsidRPr="00DB20E5" w:rsidRDefault="00DB20E5" w:rsidP="00F05373">
      <w:pPr>
        <w:pStyle w:val="ListParagraph"/>
        <w:numPr>
          <w:ilvl w:val="2"/>
          <w:numId w:val="18"/>
        </w:numPr>
        <w:suppressAutoHyphens/>
        <w:spacing w:after="0" w:line="240" w:lineRule="auto"/>
        <w:rPr>
          <w:rFonts w:cstheme="minorHAnsi"/>
        </w:rPr>
      </w:pPr>
      <w:hyperlink r:id="rId77" w:tgtFrame="_blank" w:history="1">
        <w:r>
          <w:rPr>
            <w:rStyle w:val="Hyperlink"/>
            <w:rFonts w:ascii="Arial" w:hAnsi="Arial" w:cs="Arial"/>
            <w:b/>
            <w:bCs/>
            <w:sz w:val="20"/>
            <w:szCs w:val="20"/>
            <w:shd w:val="clear" w:color="auto" w:fill="FFFFFF"/>
          </w:rPr>
          <w:t>CVE-2024-21733</w:t>
        </w:r>
      </w:hyperlink>
    </w:p>
    <w:p w14:paraId="1570BDD2" w14:textId="1CE5FFBC" w:rsidR="00DB20E5" w:rsidRDefault="00DB20E5" w:rsidP="00DB20E5">
      <w:pPr>
        <w:pStyle w:val="ListParagraph"/>
        <w:numPr>
          <w:ilvl w:val="0"/>
          <w:numId w:val="18"/>
        </w:numPr>
        <w:suppressAutoHyphens/>
        <w:spacing w:after="0" w:line="240" w:lineRule="auto"/>
        <w:rPr>
          <w:rFonts w:cstheme="minorHAnsi"/>
        </w:rPr>
      </w:pPr>
      <w:r w:rsidRPr="00DB20E5">
        <w:rPr>
          <w:rFonts w:cstheme="minorHAnsi"/>
        </w:rPr>
        <w:t>hibernate-validator-6.0.18.Final.jar</w:t>
      </w:r>
    </w:p>
    <w:p w14:paraId="4D2E86F9" w14:textId="7C751EC0" w:rsidR="00DB20E5" w:rsidRDefault="00DB20E5" w:rsidP="00DB20E5">
      <w:pPr>
        <w:pStyle w:val="ListParagraph"/>
        <w:numPr>
          <w:ilvl w:val="1"/>
          <w:numId w:val="18"/>
        </w:numPr>
        <w:suppressAutoHyphens/>
        <w:spacing w:after="0" w:line="240" w:lineRule="auto"/>
        <w:rPr>
          <w:rFonts w:cstheme="minorHAnsi"/>
        </w:rPr>
      </w:pPr>
      <w:r w:rsidRPr="00DB20E5">
        <w:rPr>
          <w:rFonts w:cstheme="minorHAnsi"/>
        </w:rPr>
        <w:t>Hibernate's Bean Validation (JSR-380) reference implementation.</w:t>
      </w:r>
    </w:p>
    <w:p w14:paraId="3B4F5D10" w14:textId="1F3815BA" w:rsidR="00DB20E5" w:rsidRPr="00DB20E5" w:rsidRDefault="00DB20E5" w:rsidP="00DB20E5">
      <w:pPr>
        <w:pStyle w:val="ListParagraph"/>
        <w:numPr>
          <w:ilvl w:val="2"/>
          <w:numId w:val="18"/>
        </w:numPr>
        <w:suppressAutoHyphens/>
        <w:spacing w:after="0" w:line="240" w:lineRule="auto"/>
        <w:rPr>
          <w:rFonts w:cstheme="minorHAnsi"/>
        </w:rPr>
      </w:pPr>
      <w:hyperlink r:id="rId78" w:tgtFrame="_blank" w:history="1">
        <w:r>
          <w:rPr>
            <w:rStyle w:val="Hyperlink"/>
            <w:rFonts w:ascii="Arial" w:hAnsi="Arial" w:cs="Arial"/>
            <w:b/>
            <w:bCs/>
            <w:sz w:val="20"/>
            <w:szCs w:val="20"/>
            <w:shd w:val="clear" w:color="auto" w:fill="FFFFFF"/>
          </w:rPr>
          <w:t>CVE-2020-10693</w:t>
        </w:r>
      </w:hyperlink>
    </w:p>
    <w:p w14:paraId="7FE49FE9" w14:textId="2A3E56CF" w:rsidR="00DB20E5" w:rsidRDefault="00DB20E5" w:rsidP="00DB20E5">
      <w:pPr>
        <w:pStyle w:val="ListParagraph"/>
        <w:numPr>
          <w:ilvl w:val="0"/>
          <w:numId w:val="18"/>
        </w:numPr>
        <w:suppressAutoHyphens/>
        <w:spacing w:after="0" w:line="240" w:lineRule="auto"/>
        <w:rPr>
          <w:rFonts w:cstheme="minorHAnsi"/>
        </w:rPr>
      </w:pPr>
      <w:r w:rsidRPr="00DB20E5">
        <w:rPr>
          <w:rFonts w:cstheme="minorHAnsi"/>
        </w:rPr>
        <w:t>spring-web-5.2.3.RELEASE.jar</w:t>
      </w:r>
    </w:p>
    <w:p w14:paraId="5565B2E0" w14:textId="3D3BF63A" w:rsidR="00DB20E5" w:rsidRDefault="00DB20E5" w:rsidP="00DB20E5">
      <w:pPr>
        <w:pStyle w:val="ListParagraph"/>
        <w:numPr>
          <w:ilvl w:val="1"/>
          <w:numId w:val="18"/>
        </w:numPr>
        <w:suppressAutoHyphens/>
        <w:spacing w:after="0" w:line="240" w:lineRule="auto"/>
        <w:rPr>
          <w:rFonts w:cstheme="minorHAnsi"/>
        </w:rPr>
      </w:pPr>
      <w:r>
        <w:rPr>
          <w:rFonts w:cstheme="minorHAnsi"/>
        </w:rPr>
        <w:t>Spring Web</w:t>
      </w:r>
    </w:p>
    <w:p w14:paraId="0698AB2D" w14:textId="017F2237"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CVE-2016-1000027</w:t>
      </w:r>
      <w:r>
        <w:rPr>
          <w:rFonts w:ascii="Arial" w:hAnsi="Arial" w:cs="Arial"/>
          <w:color w:val="000000"/>
          <w:sz w:val="20"/>
          <w:szCs w:val="20"/>
          <w:u w:val="single"/>
          <w:shd w:val="clear" w:color="auto" w:fill="FFFFFF"/>
        </w:rPr>
        <w:t> (OSSINDEX)</w:t>
      </w:r>
    </w:p>
    <w:p w14:paraId="78D3C9CF" w14:textId="30490FA5"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CVE-2020-5421</w:t>
      </w:r>
      <w:r>
        <w:rPr>
          <w:rFonts w:ascii="Arial" w:hAnsi="Arial" w:cs="Arial"/>
          <w:color w:val="000000"/>
          <w:sz w:val="20"/>
          <w:szCs w:val="20"/>
          <w:u w:val="single"/>
          <w:shd w:val="clear" w:color="auto" w:fill="FFFFFF"/>
        </w:rPr>
        <w:t> (OSSINDEX)</w:t>
      </w:r>
    </w:p>
    <w:p w14:paraId="0C1938A0" w14:textId="4D0DEFB3"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CVE-2021-22096</w:t>
      </w:r>
      <w:r>
        <w:rPr>
          <w:rFonts w:ascii="Arial" w:hAnsi="Arial" w:cs="Arial"/>
          <w:color w:val="000000"/>
          <w:sz w:val="20"/>
          <w:szCs w:val="20"/>
          <w:u w:val="single"/>
          <w:shd w:val="clear" w:color="auto" w:fill="FFFFFF"/>
        </w:rPr>
        <w:t> (OSSINDEX)</w:t>
      </w:r>
    </w:p>
    <w:p w14:paraId="0DB7E542" w14:textId="1BF8563A"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CVE-2021-22118</w:t>
      </w:r>
      <w:r>
        <w:rPr>
          <w:rFonts w:ascii="Arial" w:hAnsi="Arial" w:cs="Arial"/>
          <w:color w:val="000000"/>
          <w:sz w:val="20"/>
          <w:szCs w:val="20"/>
          <w:u w:val="single"/>
          <w:shd w:val="clear" w:color="auto" w:fill="FFFFFF"/>
        </w:rPr>
        <w:t> (OSSINDEX)</w:t>
      </w:r>
    </w:p>
    <w:p w14:paraId="1A551ACE" w14:textId="79FA0EF7"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CVE-2024-22243</w:t>
      </w:r>
      <w:r>
        <w:rPr>
          <w:rFonts w:ascii="Arial" w:hAnsi="Arial" w:cs="Arial"/>
          <w:color w:val="000000"/>
          <w:sz w:val="20"/>
          <w:szCs w:val="20"/>
          <w:u w:val="single"/>
          <w:shd w:val="clear" w:color="auto" w:fill="FFFFFF"/>
        </w:rPr>
        <w:t> (OSSINDEX)</w:t>
      </w:r>
    </w:p>
    <w:p w14:paraId="77F09D4C" w14:textId="19D5BF2A" w:rsidR="00DB20E5" w:rsidRDefault="00DB20E5" w:rsidP="00DB20E5">
      <w:pPr>
        <w:pStyle w:val="ListParagraph"/>
        <w:numPr>
          <w:ilvl w:val="0"/>
          <w:numId w:val="18"/>
        </w:numPr>
        <w:suppressAutoHyphens/>
        <w:spacing w:after="0" w:line="240" w:lineRule="auto"/>
        <w:rPr>
          <w:rFonts w:cstheme="minorHAnsi"/>
        </w:rPr>
      </w:pPr>
      <w:r w:rsidRPr="00DB20E5">
        <w:rPr>
          <w:rFonts w:cstheme="minorHAnsi"/>
        </w:rPr>
        <w:t>spring-beans-5.2.3.RELEASE.jar</w:t>
      </w:r>
    </w:p>
    <w:p w14:paraId="5F36A5D0" w14:textId="51052AB5" w:rsidR="00DB20E5" w:rsidRDefault="00DB20E5" w:rsidP="00DB20E5">
      <w:pPr>
        <w:pStyle w:val="ListParagraph"/>
        <w:numPr>
          <w:ilvl w:val="1"/>
          <w:numId w:val="18"/>
        </w:numPr>
        <w:suppressAutoHyphens/>
        <w:spacing w:after="0" w:line="240" w:lineRule="auto"/>
        <w:rPr>
          <w:rFonts w:cstheme="minorHAnsi"/>
        </w:rPr>
      </w:pPr>
      <w:r>
        <w:rPr>
          <w:rFonts w:cstheme="minorHAnsi"/>
        </w:rPr>
        <w:lastRenderedPageBreak/>
        <w:t>Spring Beans</w:t>
      </w:r>
    </w:p>
    <w:p w14:paraId="2A084F65" w14:textId="22835E05"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CVE-2022-22965</w:t>
      </w:r>
      <w:r>
        <w:rPr>
          <w:rFonts w:ascii="Arial" w:hAnsi="Arial" w:cs="Arial"/>
          <w:color w:val="000000"/>
          <w:sz w:val="20"/>
          <w:szCs w:val="20"/>
          <w:u w:val="single"/>
          <w:shd w:val="clear" w:color="auto" w:fill="FFFFFF"/>
        </w:rPr>
        <w:t> (OSSINDEX)</w:t>
      </w:r>
    </w:p>
    <w:p w14:paraId="2B34C23A" w14:textId="5E97452A" w:rsidR="00DB20E5" w:rsidRDefault="00DB20E5" w:rsidP="00DB20E5">
      <w:pPr>
        <w:pStyle w:val="ListParagraph"/>
        <w:numPr>
          <w:ilvl w:val="0"/>
          <w:numId w:val="18"/>
        </w:numPr>
        <w:suppressAutoHyphens/>
        <w:spacing w:after="0" w:line="240" w:lineRule="auto"/>
        <w:rPr>
          <w:rFonts w:cstheme="minorHAnsi"/>
        </w:rPr>
      </w:pPr>
      <w:r w:rsidRPr="00DB20E5">
        <w:rPr>
          <w:rFonts w:cstheme="minorHAnsi"/>
        </w:rPr>
        <w:t>spring-webmvc-5.2.3.RELEASE.jar</w:t>
      </w:r>
    </w:p>
    <w:p w14:paraId="35EA2246" w14:textId="191D589B" w:rsidR="00DB20E5" w:rsidRDefault="00DB20E5" w:rsidP="00DB20E5">
      <w:pPr>
        <w:pStyle w:val="ListParagraph"/>
        <w:numPr>
          <w:ilvl w:val="1"/>
          <w:numId w:val="18"/>
        </w:numPr>
        <w:suppressAutoHyphens/>
        <w:spacing w:after="0" w:line="240" w:lineRule="auto"/>
        <w:rPr>
          <w:rFonts w:cstheme="minorHAnsi"/>
        </w:rPr>
      </w:pPr>
      <w:r>
        <w:rPr>
          <w:rFonts w:cstheme="minorHAnsi"/>
        </w:rPr>
        <w:t>Spring Web MVC</w:t>
      </w:r>
    </w:p>
    <w:p w14:paraId="5AA990AD" w14:textId="29B81A9B"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CVE-2021-22060</w:t>
      </w:r>
      <w:r>
        <w:rPr>
          <w:rFonts w:ascii="Arial" w:hAnsi="Arial" w:cs="Arial"/>
          <w:color w:val="000000"/>
          <w:sz w:val="20"/>
          <w:szCs w:val="20"/>
          <w:u w:val="single"/>
          <w:shd w:val="clear" w:color="auto" w:fill="FFFFFF"/>
        </w:rPr>
        <w:t> (OSSINDEX)</w:t>
      </w:r>
    </w:p>
    <w:p w14:paraId="69B71070" w14:textId="7ECF4A04" w:rsidR="00DB20E5" w:rsidRDefault="00DB20E5" w:rsidP="00DB20E5">
      <w:pPr>
        <w:pStyle w:val="ListParagraph"/>
        <w:numPr>
          <w:ilvl w:val="0"/>
          <w:numId w:val="18"/>
        </w:numPr>
        <w:suppressAutoHyphens/>
        <w:spacing w:after="0" w:line="240" w:lineRule="auto"/>
        <w:rPr>
          <w:rFonts w:cstheme="minorHAnsi"/>
        </w:rPr>
      </w:pPr>
      <w:r w:rsidRPr="00DB20E5">
        <w:rPr>
          <w:rFonts w:cstheme="minorHAnsi"/>
        </w:rPr>
        <w:t>spring-context-5.2.3.RELEASE.jar</w:t>
      </w:r>
    </w:p>
    <w:p w14:paraId="41780D13" w14:textId="42EDDAF5" w:rsidR="00DB20E5" w:rsidRDefault="00DB20E5" w:rsidP="00DB20E5">
      <w:pPr>
        <w:pStyle w:val="ListParagraph"/>
        <w:numPr>
          <w:ilvl w:val="1"/>
          <w:numId w:val="18"/>
        </w:numPr>
        <w:suppressAutoHyphens/>
        <w:spacing w:after="0" w:line="240" w:lineRule="auto"/>
        <w:rPr>
          <w:rFonts w:cstheme="minorHAnsi"/>
        </w:rPr>
      </w:pPr>
      <w:r>
        <w:rPr>
          <w:rFonts w:cstheme="minorHAnsi"/>
        </w:rPr>
        <w:t>Spring Context</w:t>
      </w:r>
    </w:p>
    <w:p w14:paraId="22BC9B9A" w14:textId="4A1B5FA3"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CVE-2022-22968</w:t>
      </w:r>
      <w:r>
        <w:rPr>
          <w:rFonts w:ascii="Arial" w:hAnsi="Arial" w:cs="Arial"/>
          <w:color w:val="000000"/>
          <w:sz w:val="20"/>
          <w:szCs w:val="20"/>
          <w:u w:val="single"/>
          <w:shd w:val="clear" w:color="auto" w:fill="FFFFFF"/>
        </w:rPr>
        <w:t> (OSSINDEX)</w:t>
      </w:r>
    </w:p>
    <w:p w14:paraId="3F1D6B85" w14:textId="33D09C54" w:rsidR="00DB20E5" w:rsidRDefault="00DB20E5" w:rsidP="00DB20E5">
      <w:pPr>
        <w:pStyle w:val="ListParagraph"/>
        <w:numPr>
          <w:ilvl w:val="0"/>
          <w:numId w:val="18"/>
        </w:numPr>
        <w:suppressAutoHyphens/>
        <w:spacing w:after="0" w:line="240" w:lineRule="auto"/>
        <w:rPr>
          <w:rFonts w:cstheme="minorHAnsi"/>
        </w:rPr>
      </w:pPr>
      <w:r w:rsidRPr="00DB20E5">
        <w:rPr>
          <w:rFonts w:cstheme="minorHAnsi"/>
        </w:rPr>
        <w:t>spring-expression-5.2.3.RELEASE.jar</w:t>
      </w:r>
    </w:p>
    <w:p w14:paraId="4ED7CD46" w14:textId="0EC90C8F" w:rsidR="00DB20E5" w:rsidRDefault="00DB20E5" w:rsidP="00DB20E5">
      <w:pPr>
        <w:pStyle w:val="ListParagraph"/>
        <w:numPr>
          <w:ilvl w:val="1"/>
          <w:numId w:val="18"/>
        </w:numPr>
        <w:suppressAutoHyphens/>
        <w:spacing w:after="0" w:line="240" w:lineRule="auto"/>
        <w:rPr>
          <w:rFonts w:cstheme="minorHAnsi"/>
        </w:rPr>
      </w:pPr>
      <w:r w:rsidRPr="00DB20E5">
        <w:rPr>
          <w:rFonts w:cstheme="minorHAnsi"/>
        </w:rPr>
        <w:t>Spring Expression Language (SpEL)</w:t>
      </w:r>
    </w:p>
    <w:p w14:paraId="065BC20C" w14:textId="31E54600"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CVE-2022-22950</w:t>
      </w:r>
      <w:r>
        <w:rPr>
          <w:rFonts w:ascii="Arial" w:hAnsi="Arial" w:cs="Arial"/>
          <w:color w:val="000000"/>
          <w:sz w:val="20"/>
          <w:szCs w:val="20"/>
          <w:u w:val="single"/>
          <w:shd w:val="clear" w:color="auto" w:fill="FFFFFF"/>
        </w:rPr>
        <w:t> (OSSINDEX)</w:t>
      </w:r>
    </w:p>
    <w:p w14:paraId="2C915B8D" w14:textId="40D135C4" w:rsidR="00DB20E5" w:rsidRPr="00DB20E5"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CVE-2023-20861</w:t>
      </w:r>
      <w:r>
        <w:rPr>
          <w:rFonts w:ascii="Arial" w:hAnsi="Arial" w:cs="Arial"/>
          <w:color w:val="000000"/>
          <w:sz w:val="20"/>
          <w:szCs w:val="20"/>
          <w:u w:val="single"/>
          <w:shd w:val="clear" w:color="auto" w:fill="FFFFFF"/>
        </w:rPr>
        <w:t> (OSSINDEX)</w:t>
      </w:r>
    </w:p>
    <w:p w14:paraId="6A038F1A" w14:textId="00A22F50" w:rsidR="00DB20E5" w:rsidRPr="0029794D" w:rsidRDefault="00DB20E5" w:rsidP="00DB20E5">
      <w:pPr>
        <w:pStyle w:val="ListParagraph"/>
        <w:numPr>
          <w:ilvl w:val="2"/>
          <w:numId w:val="18"/>
        </w:numPr>
        <w:suppressAutoHyphens/>
        <w:spacing w:after="0" w:line="240" w:lineRule="auto"/>
        <w:rPr>
          <w:rFonts w:cstheme="minorHAnsi"/>
        </w:rPr>
      </w:pPr>
      <w:r>
        <w:rPr>
          <w:rFonts w:ascii="Arial" w:hAnsi="Arial" w:cs="Arial"/>
          <w:b/>
          <w:bCs/>
          <w:color w:val="000000"/>
          <w:sz w:val="20"/>
          <w:szCs w:val="20"/>
          <w:shd w:val="clear" w:color="auto" w:fill="FFFFFF"/>
        </w:rPr>
        <w:t>CVE-2023-20863</w:t>
      </w:r>
      <w:r>
        <w:rPr>
          <w:rFonts w:ascii="Arial" w:hAnsi="Arial" w:cs="Arial"/>
          <w:color w:val="000000"/>
          <w:sz w:val="20"/>
          <w:szCs w:val="20"/>
          <w:u w:val="single"/>
          <w:shd w:val="clear" w:color="auto" w:fill="FFFFFF"/>
        </w:rPr>
        <w:t> (OSSINDEX)</w:t>
      </w:r>
    </w:p>
    <w:p w14:paraId="4EC5AC93" w14:textId="6A5A9BF2" w:rsidR="00485402" w:rsidRPr="001650C9" w:rsidRDefault="00010B8A" w:rsidP="00841BCB">
      <w:pPr>
        <w:pStyle w:val="Heading2"/>
        <w:numPr>
          <w:ilvl w:val="0"/>
          <w:numId w:val="17"/>
        </w:numPr>
      </w:pPr>
      <w:bookmarkStart w:id="21" w:name="_Toc32574615"/>
      <w:bookmarkStart w:id="22" w:name="_Toc1123873671"/>
      <w:bookmarkStart w:id="23" w:name="_Toc1778408404"/>
      <w:r>
        <w:t>Mitigation Plan</w:t>
      </w:r>
      <w:bookmarkEnd w:id="21"/>
      <w:bookmarkEnd w:id="22"/>
      <w:bookmarkEnd w:id="23"/>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6D098370" w:rsidR="00974AE3" w:rsidRPr="001650C9" w:rsidRDefault="00B114B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Through review of the vulnerabilities identified in the dependency check, the most valuable action to take is simply to ensure that all of these services are updated to their latest versions. Nearly every vulnerability has been patched in newer versions or otherwise removed.</w:t>
      </w:r>
      <w:r w:rsidR="00887D2F">
        <w:rPr>
          <w:rFonts w:asciiTheme="minorHAnsi" w:hAnsiTheme="minorHAnsi" w:cstheme="minorHAnsi"/>
        </w:rPr>
        <w:t xml:space="preserve"> The code itself should undergo review to ensure that it is conforming to best practices.</w:t>
      </w:r>
    </w:p>
    <w:sectPr w:rsidR="00974AE3" w:rsidRPr="001650C9" w:rsidSect="004B5749">
      <w:headerReference w:type="default" r:id="rId79"/>
      <w:footerReference w:type="even" r:id="rId80"/>
      <w:footerReference w:type="default" r:id="rId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B7F5D" w14:textId="77777777" w:rsidR="004B5749" w:rsidRDefault="004B5749" w:rsidP="002F3F84">
      <w:r>
        <w:separator/>
      </w:r>
    </w:p>
  </w:endnote>
  <w:endnote w:type="continuationSeparator" w:id="0">
    <w:p w14:paraId="605934F8" w14:textId="77777777" w:rsidR="004B5749" w:rsidRDefault="004B5749" w:rsidP="002F3F84">
      <w:r>
        <w:continuationSeparator/>
      </w:r>
    </w:p>
  </w:endnote>
  <w:endnote w:type="continuationNotice" w:id="1">
    <w:p w14:paraId="3AAAFA6A" w14:textId="77777777" w:rsidR="004B5749" w:rsidRDefault="004B5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C79F0" w14:textId="77777777" w:rsidR="004B5749" w:rsidRDefault="004B5749" w:rsidP="002F3F84">
      <w:r>
        <w:separator/>
      </w:r>
    </w:p>
  </w:footnote>
  <w:footnote w:type="continuationSeparator" w:id="0">
    <w:p w14:paraId="6C5EE843" w14:textId="77777777" w:rsidR="004B5749" w:rsidRDefault="004B5749" w:rsidP="002F3F84">
      <w:r>
        <w:continuationSeparator/>
      </w:r>
    </w:p>
  </w:footnote>
  <w:footnote w:type="continuationNotice" w:id="1">
    <w:p w14:paraId="18C0AA2F" w14:textId="77777777" w:rsidR="004B5749" w:rsidRDefault="004B57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097D58"/>
    <w:multiLevelType w:val="hybridMultilevel"/>
    <w:tmpl w:val="BC9C4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E04BAA"/>
    <w:multiLevelType w:val="hybridMultilevel"/>
    <w:tmpl w:val="FCD637D8"/>
    <w:lvl w:ilvl="0" w:tplc="C66CD34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879174558">
    <w:abstractNumId w:val="16"/>
  </w:num>
  <w:num w:numId="2" w16cid:durableId="284315421">
    <w:abstractNumId w:val="1"/>
  </w:num>
  <w:num w:numId="3" w16cid:durableId="858465144">
    <w:abstractNumId w:val="5"/>
  </w:num>
  <w:num w:numId="4" w16cid:durableId="768045607">
    <w:abstractNumId w:val="11"/>
  </w:num>
  <w:num w:numId="5" w16cid:durableId="1615942948">
    <w:abstractNumId w:val="10"/>
  </w:num>
  <w:num w:numId="6" w16cid:durableId="216668286">
    <w:abstractNumId w:val="9"/>
  </w:num>
  <w:num w:numId="7" w16cid:durableId="503783124">
    <w:abstractNumId w:val="6"/>
  </w:num>
  <w:num w:numId="8" w16cid:durableId="1891185177">
    <w:abstractNumId w:val="13"/>
  </w:num>
  <w:num w:numId="9" w16cid:durableId="1406605210">
    <w:abstractNumId w:val="12"/>
    <w:lvlOverride w:ilvl="0">
      <w:lvl w:ilvl="0">
        <w:numFmt w:val="lowerLetter"/>
        <w:lvlText w:val="%1."/>
        <w:lvlJc w:val="left"/>
      </w:lvl>
    </w:lvlOverride>
  </w:num>
  <w:num w:numId="10" w16cid:durableId="407922643">
    <w:abstractNumId w:val="7"/>
  </w:num>
  <w:num w:numId="11" w16cid:durableId="401611196">
    <w:abstractNumId w:val="3"/>
    <w:lvlOverride w:ilvl="0">
      <w:lvl w:ilvl="0">
        <w:numFmt w:val="lowerLetter"/>
        <w:lvlText w:val="%1."/>
        <w:lvlJc w:val="left"/>
      </w:lvl>
    </w:lvlOverride>
  </w:num>
  <w:num w:numId="12" w16cid:durableId="1144852655">
    <w:abstractNumId w:val="0"/>
  </w:num>
  <w:num w:numId="13" w16cid:durableId="107503964">
    <w:abstractNumId w:val="14"/>
  </w:num>
  <w:num w:numId="14" w16cid:durableId="545877253">
    <w:abstractNumId w:val="8"/>
  </w:num>
  <w:num w:numId="15" w16cid:durableId="633098750">
    <w:abstractNumId w:val="4"/>
  </w:num>
  <w:num w:numId="16" w16cid:durableId="2007048062">
    <w:abstractNumId w:val="17"/>
  </w:num>
  <w:num w:numId="17" w16cid:durableId="1447969211">
    <w:abstractNumId w:val="18"/>
  </w:num>
  <w:num w:numId="18" w16cid:durableId="1159466144">
    <w:abstractNumId w:val="2"/>
  </w:num>
  <w:num w:numId="19" w16cid:durableId="1467965992">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86210"/>
    <w:rsid w:val="000A0264"/>
    <w:rsid w:val="000D2A1B"/>
    <w:rsid w:val="000D4B1E"/>
    <w:rsid w:val="000E369E"/>
    <w:rsid w:val="00113667"/>
    <w:rsid w:val="001238F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9794D"/>
    <w:rsid w:val="002B1BE5"/>
    <w:rsid w:val="002B5657"/>
    <w:rsid w:val="002D79BF"/>
    <w:rsid w:val="002DA730"/>
    <w:rsid w:val="002F3F84"/>
    <w:rsid w:val="002F42F6"/>
    <w:rsid w:val="002F5E26"/>
    <w:rsid w:val="00321D27"/>
    <w:rsid w:val="0032740C"/>
    <w:rsid w:val="00352FD0"/>
    <w:rsid w:val="003726AD"/>
    <w:rsid w:val="0037344C"/>
    <w:rsid w:val="00393181"/>
    <w:rsid w:val="003A0BF9"/>
    <w:rsid w:val="003B59FA"/>
    <w:rsid w:val="003C6A04"/>
    <w:rsid w:val="003E399D"/>
    <w:rsid w:val="003E5350"/>
    <w:rsid w:val="003F32E7"/>
    <w:rsid w:val="003F4787"/>
    <w:rsid w:val="00412162"/>
    <w:rsid w:val="0042269B"/>
    <w:rsid w:val="00460DE5"/>
    <w:rsid w:val="0046151B"/>
    <w:rsid w:val="00462F70"/>
    <w:rsid w:val="004802CA"/>
    <w:rsid w:val="00485402"/>
    <w:rsid w:val="004B5749"/>
    <w:rsid w:val="004D2055"/>
    <w:rsid w:val="004D476B"/>
    <w:rsid w:val="004D53D4"/>
    <w:rsid w:val="004F7ABD"/>
    <w:rsid w:val="00506666"/>
    <w:rsid w:val="00522199"/>
    <w:rsid w:val="00523478"/>
    <w:rsid w:val="00531FBF"/>
    <w:rsid w:val="00532A24"/>
    <w:rsid w:val="00544AC4"/>
    <w:rsid w:val="005479D5"/>
    <w:rsid w:val="00551664"/>
    <w:rsid w:val="00552BB0"/>
    <w:rsid w:val="00553BDA"/>
    <w:rsid w:val="0058064D"/>
    <w:rsid w:val="0058528C"/>
    <w:rsid w:val="00587645"/>
    <w:rsid w:val="00595BBF"/>
    <w:rsid w:val="005A0DB2"/>
    <w:rsid w:val="005A6070"/>
    <w:rsid w:val="005A7C7F"/>
    <w:rsid w:val="005C593C"/>
    <w:rsid w:val="005F027B"/>
    <w:rsid w:val="005F574E"/>
    <w:rsid w:val="00612AF9"/>
    <w:rsid w:val="006206A7"/>
    <w:rsid w:val="00633225"/>
    <w:rsid w:val="00636D5C"/>
    <w:rsid w:val="00660C30"/>
    <w:rsid w:val="006955A1"/>
    <w:rsid w:val="006B2369"/>
    <w:rsid w:val="006B66FE"/>
    <w:rsid w:val="006C197D"/>
    <w:rsid w:val="006C3269"/>
    <w:rsid w:val="006F2F77"/>
    <w:rsid w:val="00701A84"/>
    <w:rsid w:val="007033DB"/>
    <w:rsid w:val="007415E6"/>
    <w:rsid w:val="00760100"/>
    <w:rsid w:val="007617B2"/>
    <w:rsid w:val="00761B04"/>
    <w:rsid w:val="00776757"/>
    <w:rsid w:val="00783348"/>
    <w:rsid w:val="00790A8B"/>
    <w:rsid w:val="007B661A"/>
    <w:rsid w:val="007B7CF1"/>
    <w:rsid w:val="007D7ED5"/>
    <w:rsid w:val="007F1DEB"/>
    <w:rsid w:val="0080315C"/>
    <w:rsid w:val="00811600"/>
    <w:rsid w:val="00812410"/>
    <w:rsid w:val="00841BCB"/>
    <w:rsid w:val="00847593"/>
    <w:rsid w:val="00861EC1"/>
    <w:rsid w:val="00885994"/>
    <w:rsid w:val="0088738B"/>
    <w:rsid w:val="00887D2F"/>
    <w:rsid w:val="008E7E10"/>
    <w:rsid w:val="008F26B4"/>
    <w:rsid w:val="008F4007"/>
    <w:rsid w:val="0090104E"/>
    <w:rsid w:val="00911E97"/>
    <w:rsid w:val="00912C03"/>
    <w:rsid w:val="00921C2E"/>
    <w:rsid w:val="00940B1A"/>
    <w:rsid w:val="00944D65"/>
    <w:rsid w:val="00966538"/>
    <w:rsid w:val="009714E8"/>
    <w:rsid w:val="009745C0"/>
    <w:rsid w:val="00974AE3"/>
    <w:rsid w:val="009774F3"/>
    <w:rsid w:val="009B0AA5"/>
    <w:rsid w:val="009B1496"/>
    <w:rsid w:val="009C11B9"/>
    <w:rsid w:val="009C6202"/>
    <w:rsid w:val="00A1019E"/>
    <w:rsid w:val="00A12BCB"/>
    <w:rsid w:val="00A21D1E"/>
    <w:rsid w:val="00A45B2C"/>
    <w:rsid w:val="00A472D7"/>
    <w:rsid w:val="00A57A92"/>
    <w:rsid w:val="00A71C4B"/>
    <w:rsid w:val="00A728D4"/>
    <w:rsid w:val="00A9068B"/>
    <w:rsid w:val="00A9491C"/>
    <w:rsid w:val="00AE5B33"/>
    <w:rsid w:val="00AF1198"/>
    <w:rsid w:val="00AF4C03"/>
    <w:rsid w:val="00B03C25"/>
    <w:rsid w:val="00B114B6"/>
    <w:rsid w:val="00B1598A"/>
    <w:rsid w:val="00B1648E"/>
    <w:rsid w:val="00B20F52"/>
    <w:rsid w:val="00B21A46"/>
    <w:rsid w:val="00B31D4B"/>
    <w:rsid w:val="00B32054"/>
    <w:rsid w:val="00B35185"/>
    <w:rsid w:val="00B46BAB"/>
    <w:rsid w:val="00B50C83"/>
    <w:rsid w:val="00B66A6E"/>
    <w:rsid w:val="00B70EF1"/>
    <w:rsid w:val="00BB1033"/>
    <w:rsid w:val="00BD4019"/>
    <w:rsid w:val="00BE2060"/>
    <w:rsid w:val="00BF2E4C"/>
    <w:rsid w:val="00BF6D3C"/>
    <w:rsid w:val="00C06A29"/>
    <w:rsid w:val="00C3559C"/>
    <w:rsid w:val="00C41B36"/>
    <w:rsid w:val="00C501ED"/>
    <w:rsid w:val="00C56FC2"/>
    <w:rsid w:val="00C8056A"/>
    <w:rsid w:val="00C94751"/>
    <w:rsid w:val="00CB16D1"/>
    <w:rsid w:val="00CB2008"/>
    <w:rsid w:val="00CD774B"/>
    <w:rsid w:val="00CE44E9"/>
    <w:rsid w:val="00CF0E92"/>
    <w:rsid w:val="00D000D3"/>
    <w:rsid w:val="00D11EFC"/>
    <w:rsid w:val="00D247D6"/>
    <w:rsid w:val="00D27FB4"/>
    <w:rsid w:val="00D815C8"/>
    <w:rsid w:val="00D8455A"/>
    <w:rsid w:val="00DB20E5"/>
    <w:rsid w:val="00DB63D9"/>
    <w:rsid w:val="00DC2970"/>
    <w:rsid w:val="00DD3256"/>
    <w:rsid w:val="00E02BD0"/>
    <w:rsid w:val="00E16F29"/>
    <w:rsid w:val="00E2188F"/>
    <w:rsid w:val="00E2280C"/>
    <w:rsid w:val="00E461FF"/>
    <w:rsid w:val="00E570E5"/>
    <w:rsid w:val="00E66FC0"/>
    <w:rsid w:val="00E806B7"/>
    <w:rsid w:val="00E84C9C"/>
    <w:rsid w:val="00EE3EAE"/>
    <w:rsid w:val="00EF1ED9"/>
    <w:rsid w:val="00F05373"/>
    <w:rsid w:val="00F1212A"/>
    <w:rsid w:val="00F143F0"/>
    <w:rsid w:val="00F31074"/>
    <w:rsid w:val="00F41864"/>
    <w:rsid w:val="00F55284"/>
    <w:rsid w:val="00F569A9"/>
    <w:rsid w:val="00F66C9E"/>
    <w:rsid w:val="00F67F76"/>
    <w:rsid w:val="00F80F1B"/>
    <w:rsid w:val="00F908A6"/>
    <w:rsid w:val="00F94A7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5863">
      <w:bodyDiv w:val="1"/>
      <w:marLeft w:val="0"/>
      <w:marRight w:val="0"/>
      <w:marTop w:val="0"/>
      <w:marBottom w:val="0"/>
      <w:divBdr>
        <w:top w:val="none" w:sz="0" w:space="0" w:color="auto"/>
        <w:left w:val="none" w:sz="0" w:space="0" w:color="auto"/>
        <w:bottom w:val="none" w:sz="0" w:space="0" w:color="auto"/>
        <w:right w:val="none" w:sz="0" w:space="0" w:color="auto"/>
      </w:divBdr>
    </w:div>
    <w:div w:id="29348235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29405569">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1241817">
      <w:bodyDiv w:val="1"/>
      <w:marLeft w:val="0"/>
      <w:marRight w:val="0"/>
      <w:marTop w:val="0"/>
      <w:marBottom w:val="0"/>
      <w:divBdr>
        <w:top w:val="none" w:sz="0" w:space="0" w:color="auto"/>
        <w:left w:val="none" w:sz="0" w:space="0" w:color="auto"/>
        <w:bottom w:val="none" w:sz="0" w:space="0" w:color="auto"/>
        <w:right w:val="none" w:sz="0" w:space="0" w:color="auto"/>
      </w:divBdr>
    </w:div>
    <w:div w:id="1347975430">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9672075">
      <w:bodyDiv w:val="1"/>
      <w:marLeft w:val="0"/>
      <w:marRight w:val="0"/>
      <w:marTop w:val="0"/>
      <w:marBottom w:val="0"/>
      <w:divBdr>
        <w:top w:val="none" w:sz="0" w:space="0" w:color="auto"/>
        <w:left w:val="none" w:sz="0" w:space="0" w:color="auto"/>
        <w:bottom w:val="none" w:sz="0" w:space="0" w:color="auto"/>
        <w:right w:val="none" w:sz="0" w:space="0" w:color="auto"/>
      </w:divBdr>
    </w:div>
    <w:div w:id="189931634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eb.nvd.nist.gov/view/vuln/detail?vulnId=CVE-2023-20873" TargetMode="External"/><Relationship Id="rId21" Type="http://schemas.openxmlformats.org/officeDocument/2006/relationships/hyperlink" Target="http://web.nvd.nist.gov/view/vuln/detail?vulnId=CVE-2016-1000346" TargetMode="External"/><Relationship Id="rId42" Type="http://schemas.openxmlformats.org/officeDocument/2006/relationships/hyperlink" Target="http://web.nvd.nist.gov/view/vuln/detail?vulnId=CVE-2022-38751" TargetMode="External"/><Relationship Id="rId47" Type="http://schemas.openxmlformats.org/officeDocument/2006/relationships/hyperlink" Target="http://web.nvd.nist.gov/view/vuln/detail?vulnId=CVE-2021-46877" TargetMode="External"/><Relationship Id="rId63" Type="http://schemas.openxmlformats.org/officeDocument/2006/relationships/hyperlink" Target="http://web.nvd.nist.gov/view/vuln/detail?vulnId=CVE-2021-25329" TargetMode="External"/><Relationship Id="rId68" Type="http://schemas.openxmlformats.org/officeDocument/2006/relationships/hyperlink" Target="http://web.nvd.nist.gov/view/vuln/detail?vulnId=CVE-2022-29885" TargetMode="External"/><Relationship Id="rId84" Type="http://schemas.microsoft.com/office/2019/05/relationships/documenttasks" Target="documenttasks/documenttasks1.xml"/><Relationship Id="rId16" Type="http://schemas.openxmlformats.org/officeDocument/2006/relationships/hyperlink" Target="http://web.nvd.nist.gov/view/vuln/detail?vulnId=CVE-2016-1000341" TargetMode="External"/><Relationship Id="rId11" Type="http://schemas.openxmlformats.org/officeDocument/2006/relationships/image" Target="media/image1.png"/><Relationship Id="rId32" Type="http://schemas.openxmlformats.org/officeDocument/2006/relationships/hyperlink" Target="http://web.nvd.nist.gov/view/vuln/detail?vulnId=CVE-2021-44832" TargetMode="External"/><Relationship Id="rId37" Type="http://schemas.openxmlformats.org/officeDocument/2006/relationships/hyperlink" Target="http://web.nvd.nist.gov/view/vuln/detail?vulnId=CVE-2022-1471" TargetMode="External"/><Relationship Id="rId53" Type="http://schemas.openxmlformats.org/officeDocument/2006/relationships/hyperlink" Target="http://web.nvd.nist.gov/view/vuln/detail?vulnId=CVE-2020-13934" TargetMode="External"/><Relationship Id="rId58" Type="http://schemas.openxmlformats.org/officeDocument/2006/relationships/hyperlink" Target="http://web.nvd.nist.gov/view/vuln/detail?vulnId=CVE-2020-1938" TargetMode="External"/><Relationship Id="rId74" Type="http://schemas.openxmlformats.org/officeDocument/2006/relationships/hyperlink" Target="http://web.nvd.nist.gov/view/vuln/detail?vulnId=CVE-2023-44487" TargetMode="External"/><Relationship Id="rId79"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web.nvd.nist.gov/view/vuln/detail?vulnId=CVE-2021-24122" TargetMode="External"/><Relationship Id="rId82" Type="http://schemas.openxmlformats.org/officeDocument/2006/relationships/fontTable" Target="fontTable.xml"/><Relationship Id="rId19" Type="http://schemas.openxmlformats.org/officeDocument/2006/relationships/hyperlink" Target="http://web.nvd.nist.gov/view/vuln/detail?vulnId=CVE-2016-1000344" TargetMode="External"/><Relationship Id="rId14" Type="http://schemas.openxmlformats.org/officeDocument/2006/relationships/hyperlink" Target="http://web.nvd.nist.gov/view/vuln/detail?vulnId=CVE-2016-1000338" TargetMode="External"/><Relationship Id="rId22" Type="http://schemas.openxmlformats.org/officeDocument/2006/relationships/hyperlink" Target="http://web.nvd.nist.gov/view/vuln/detail?vulnId=CVE-2016-1000352" TargetMode="External"/><Relationship Id="rId27" Type="http://schemas.openxmlformats.org/officeDocument/2006/relationships/hyperlink" Target="http://web.nvd.nist.gov/view/vuln/detail?vulnId=CVE-2023-20883" TargetMode="External"/><Relationship Id="rId30" Type="http://schemas.openxmlformats.org/officeDocument/2006/relationships/hyperlink" Target="http://web.nvd.nist.gov/view/vuln/detail?vulnId=CVE-2020-9488" TargetMode="External"/><Relationship Id="rId35" Type="http://schemas.openxmlformats.org/officeDocument/2006/relationships/hyperlink" Target="http://web.nvd.nist.gov/view/vuln/detail?vulnId=CVE-2017-18640" TargetMode="External"/><Relationship Id="rId43" Type="http://schemas.openxmlformats.org/officeDocument/2006/relationships/hyperlink" Target="http://web.nvd.nist.gov/view/vuln/detail?vulnId=CVE-2022-38752" TargetMode="External"/><Relationship Id="rId48" Type="http://schemas.openxmlformats.org/officeDocument/2006/relationships/hyperlink" Target="http://web.nvd.nist.gov/view/vuln/detail?vulnId=CVE-2022-42003" TargetMode="External"/><Relationship Id="rId56" Type="http://schemas.openxmlformats.org/officeDocument/2006/relationships/hyperlink" Target="http://web.nvd.nist.gov/view/vuln/detail?vulnId=CVE-2020-17527" TargetMode="External"/><Relationship Id="rId64" Type="http://schemas.openxmlformats.org/officeDocument/2006/relationships/hyperlink" Target="http://web.nvd.nist.gov/view/vuln/detail?vulnId=CVE-2021-30640" TargetMode="External"/><Relationship Id="rId69" Type="http://schemas.openxmlformats.org/officeDocument/2006/relationships/hyperlink" Target="http://web.nvd.nist.gov/view/vuln/detail?vulnId=CVE-2022-34305" TargetMode="External"/><Relationship Id="rId77" Type="http://schemas.openxmlformats.org/officeDocument/2006/relationships/hyperlink" Target="http://web.nvd.nist.gov/view/vuln/detail?vulnId=CVE-2024-21733" TargetMode="External"/><Relationship Id="rId8" Type="http://schemas.openxmlformats.org/officeDocument/2006/relationships/webSettings" Target="webSettings.xml"/><Relationship Id="rId51" Type="http://schemas.openxmlformats.org/officeDocument/2006/relationships/hyperlink" Target="http://web.nvd.nist.gov/view/vuln/detail?vulnId=CVE-2019-17569" TargetMode="External"/><Relationship Id="rId72" Type="http://schemas.openxmlformats.org/officeDocument/2006/relationships/hyperlink" Target="http://web.nvd.nist.gov/view/vuln/detail?vulnId=CVE-2023-41080" TargetMode="External"/><Relationship Id="rId80"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web.nvd.nist.gov/view/vuln/detail?vulnId=CVE-2016-1000342" TargetMode="External"/><Relationship Id="rId25" Type="http://schemas.openxmlformats.org/officeDocument/2006/relationships/hyperlink" Target="http://web.nvd.nist.gov/view/vuln/detail?vulnId=CVE-2022-27772" TargetMode="External"/><Relationship Id="rId33" Type="http://schemas.openxmlformats.org/officeDocument/2006/relationships/hyperlink" Target="http://web.nvd.nist.gov/view/vuln/detail?vulnId=CVE-2021-45046" TargetMode="External"/><Relationship Id="rId38" Type="http://schemas.openxmlformats.org/officeDocument/2006/relationships/hyperlink" Target="http://web.nvd.nist.gov/view/vuln/detail?vulnId=CVE-2022-25857" TargetMode="External"/><Relationship Id="rId46" Type="http://schemas.openxmlformats.org/officeDocument/2006/relationships/hyperlink" Target="http://web.nvd.nist.gov/view/vuln/detail?vulnId=CVE-2020-36518" TargetMode="External"/><Relationship Id="rId59" Type="http://schemas.openxmlformats.org/officeDocument/2006/relationships/hyperlink" Target="http://web.nvd.nist.gov/view/vuln/detail?vulnId=CVE-2020-8022" TargetMode="External"/><Relationship Id="rId67" Type="http://schemas.openxmlformats.org/officeDocument/2006/relationships/hyperlink" Target="http://web.nvd.nist.gov/view/vuln/detail?vulnId=CVE-2021-43980" TargetMode="External"/><Relationship Id="rId20" Type="http://schemas.openxmlformats.org/officeDocument/2006/relationships/hyperlink" Target="http://web.nvd.nist.gov/view/vuln/detail?vulnId=CVE-2016-1000345" TargetMode="External"/><Relationship Id="rId41" Type="http://schemas.openxmlformats.org/officeDocument/2006/relationships/hyperlink" Target="http://web.nvd.nist.gov/view/vuln/detail?vulnId=CVE-2022-38750" TargetMode="External"/><Relationship Id="rId54" Type="http://schemas.openxmlformats.org/officeDocument/2006/relationships/hyperlink" Target="http://web.nvd.nist.gov/view/vuln/detail?vulnId=CVE-2020-13935" TargetMode="External"/><Relationship Id="rId62" Type="http://schemas.openxmlformats.org/officeDocument/2006/relationships/hyperlink" Target="http://web.nvd.nist.gov/view/vuln/detail?vulnId=CVE-2021-25122" TargetMode="External"/><Relationship Id="rId70" Type="http://schemas.openxmlformats.org/officeDocument/2006/relationships/hyperlink" Target="http://web.nvd.nist.gov/view/vuln/detail?vulnId=CVE-2022-42252" TargetMode="External"/><Relationship Id="rId75" Type="http://schemas.openxmlformats.org/officeDocument/2006/relationships/hyperlink" Target="http://web.nvd.nist.gov/view/vuln/detail?vulnId=CVE-2023-45648"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eb.nvd.nist.gov/view/vuln/detail?vulnId=CVE-2016-1000339" TargetMode="External"/><Relationship Id="rId23" Type="http://schemas.openxmlformats.org/officeDocument/2006/relationships/hyperlink" Target="http://web.nvd.nist.gov/view/vuln/detail?vulnId=CVE-2017-13098" TargetMode="External"/><Relationship Id="rId28" Type="http://schemas.openxmlformats.org/officeDocument/2006/relationships/hyperlink" Target="http://web.nvd.nist.gov/view/vuln/detail?vulnId=CVE-2021-42550" TargetMode="External"/><Relationship Id="rId36" Type="http://schemas.openxmlformats.org/officeDocument/2006/relationships/hyperlink" Target="http://web.nvd.nist.gov/view/vuln/detail?vulnId=CVE-2021-4235" TargetMode="External"/><Relationship Id="rId49" Type="http://schemas.openxmlformats.org/officeDocument/2006/relationships/hyperlink" Target="http://web.nvd.nist.gov/view/vuln/detail?vulnId=CVE-2022-42004" TargetMode="External"/><Relationship Id="rId57" Type="http://schemas.openxmlformats.org/officeDocument/2006/relationships/hyperlink" Target="http://web.nvd.nist.gov/view/vuln/detail?vulnId=CVE-2020-1935" TargetMode="External"/><Relationship Id="rId10" Type="http://schemas.openxmlformats.org/officeDocument/2006/relationships/endnotes" Target="endnotes.xml"/><Relationship Id="rId31" Type="http://schemas.openxmlformats.org/officeDocument/2006/relationships/hyperlink" Target="http://web.nvd.nist.gov/view/vuln/detail?vulnId=CVE-2021-44228" TargetMode="External"/><Relationship Id="rId44" Type="http://schemas.openxmlformats.org/officeDocument/2006/relationships/hyperlink" Target="http://web.nvd.nist.gov/view/vuln/detail?vulnId=CVE-2022-41854" TargetMode="External"/><Relationship Id="rId52" Type="http://schemas.openxmlformats.org/officeDocument/2006/relationships/hyperlink" Target="http://web.nvd.nist.gov/view/vuln/detail?vulnId=CVE-2020-11996" TargetMode="External"/><Relationship Id="rId60" Type="http://schemas.openxmlformats.org/officeDocument/2006/relationships/hyperlink" Target="http://web.nvd.nist.gov/view/vuln/detail?vulnId=CVE-2020-9484" TargetMode="External"/><Relationship Id="rId65" Type="http://schemas.openxmlformats.org/officeDocument/2006/relationships/hyperlink" Target="http://web.nvd.nist.gov/view/vuln/detail?vulnId=CVE-2021-33037" TargetMode="External"/><Relationship Id="rId73" Type="http://schemas.openxmlformats.org/officeDocument/2006/relationships/hyperlink" Target="http://web.nvd.nist.gov/view/vuln/detail?vulnId=CVE-2023-42795" TargetMode="External"/><Relationship Id="rId78" Type="http://schemas.openxmlformats.org/officeDocument/2006/relationships/hyperlink" Target="http://web.nvd.nist.gov/view/vuln/detail?vulnId=CVE-2020-10693" TargetMode="External"/><Relationship Id="rId8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eb.nvd.nist.gov/view/vuln/detail?vulnId=CVE-2013-1624" TargetMode="External"/><Relationship Id="rId18" Type="http://schemas.openxmlformats.org/officeDocument/2006/relationships/hyperlink" Target="http://web.nvd.nist.gov/view/vuln/detail?vulnId=CVE-2016-1000343" TargetMode="External"/><Relationship Id="rId39" Type="http://schemas.openxmlformats.org/officeDocument/2006/relationships/hyperlink" Target="http://web.nvd.nist.gov/view/vuln/detail?vulnId=CVE-2022-3064" TargetMode="External"/><Relationship Id="rId34" Type="http://schemas.openxmlformats.org/officeDocument/2006/relationships/hyperlink" Target="http://web.nvd.nist.gov/view/vuln/detail?vulnId=CVE-2021-45105" TargetMode="External"/><Relationship Id="rId50" Type="http://schemas.openxmlformats.org/officeDocument/2006/relationships/hyperlink" Target="http://web.nvd.nist.gov/view/vuln/detail?vulnId=CVE-2023-35116" TargetMode="External"/><Relationship Id="rId55" Type="http://schemas.openxmlformats.org/officeDocument/2006/relationships/hyperlink" Target="http://web.nvd.nist.gov/view/vuln/detail?vulnId=CVE-2020-13943" TargetMode="External"/><Relationship Id="rId76" Type="http://schemas.openxmlformats.org/officeDocument/2006/relationships/hyperlink" Target="http://web.nvd.nist.gov/view/vuln/detail?vulnId=CVE-2023-46589" TargetMode="External"/><Relationship Id="rId7" Type="http://schemas.openxmlformats.org/officeDocument/2006/relationships/settings" Target="settings.xml"/><Relationship Id="rId71" Type="http://schemas.openxmlformats.org/officeDocument/2006/relationships/hyperlink" Target="http://web.nvd.nist.gov/view/vuln/detail?vulnId=CVE-2023-28708" TargetMode="External"/><Relationship Id="rId2" Type="http://schemas.openxmlformats.org/officeDocument/2006/relationships/customXml" Target="../customXml/item2.xml"/><Relationship Id="rId29" Type="http://schemas.openxmlformats.org/officeDocument/2006/relationships/hyperlink" Target="http://web.nvd.nist.gov/view/vuln/detail?vulnId=CVE-2023-6378" TargetMode="External"/><Relationship Id="rId24" Type="http://schemas.openxmlformats.org/officeDocument/2006/relationships/hyperlink" Target="http://web.nvd.nist.gov/view/vuln/detail?vulnId=CVE-2018-5382" TargetMode="External"/><Relationship Id="rId40" Type="http://schemas.openxmlformats.org/officeDocument/2006/relationships/hyperlink" Target="http://web.nvd.nist.gov/view/vuln/detail?vulnId=CVE-2022-38749" TargetMode="External"/><Relationship Id="rId45" Type="http://schemas.openxmlformats.org/officeDocument/2006/relationships/hyperlink" Target="http://web.nvd.nist.gov/view/vuln/detail?vulnId=CVE-2020-25649" TargetMode="External"/><Relationship Id="rId66" Type="http://schemas.openxmlformats.org/officeDocument/2006/relationships/hyperlink" Target="http://web.nvd.nist.gov/view/vuln/detail?vulnId=CVE-2021-41079" TargetMode="Externa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1806</Words>
  <Characters>10297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Evan Carter</cp:lastModifiedBy>
  <cp:revision>111</cp:revision>
  <dcterms:created xsi:type="dcterms:W3CDTF">2022-04-20T12:32:00Z</dcterms:created>
  <dcterms:modified xsi:type="dcterms:W3CDTF">2024-03-24T19:04:00Z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