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hase-1c-strengths-opportunities"/>
    <w:p>
      <w:pPr>
        <w:pStyle w:val="Heading1"/>
      </w:pPr>
      <w:r>
        <w:t xml:space="preserve">Phase 1C: Strengths &amp; Opportunities</w:t>
      </w:r>
    </w:p>
    <w:bookmarkStart w:id="9" w:name="core-strengths"/>
    <w:p>
      <w:pPr>
        <w:pStyle w:val="Heading2"/>
      </w:pPr>
      <w:r>
        <w:t xml:space="preserve">Core Strengths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 discipline: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coupling and detailed CHANGELOG reduce cache-surprise incidents.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architecture (recent):</w:t>
      </w:r>
      <w:r>
        <w:t xml:space="preserve"> </w:t>
      </w:r>
      <w:r>
        <w:t xml:space="preserve">Self-hosted fonts + tightened iframe sandbox address real classes of issues (tracking CDNs, same-origin preview escape).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Pedagogy depth:</w:t>
      </w:r>
      <w:r>
        <w:t xml:space="preserve"> </w:t>
      </w:r>
      <w:r>
        <w:t xml:space="preserve">Challenges as separate crawlable pages + completion hooks beats a single monolithic tutorial.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 pragmatism:</w:t>
      </w:r>
      <w:r>
        <w:t xml:space="preserve"> </w:t>
      </w:r>
      <w:r>
        <w:t xml:space="preserve">Meeting beginners where they publish (Carrd, Gist, CodePen) turns the editor into a bridge, not a walled garden.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asset:</w:t>
      </w:r>
      <w:r>
        <w:t xml:space="preserve"> </w:t>
      </w:r>
      <w:r>
        <w:rPr>
          <w:rStyle w:val="VerbatimChar"/>
        </w:rPr>
        <w:t xml:space="preserve">why-i-built-this.html</w:t>
      </w:r>
      <w:r>
        <w:t xml:space="preserve"> </w:t>
      </w:r>
      <w:r>
        <w:t xml:space="preserve">supplies authentic differentiation competitors rarely match.</w:t>
      </w:r>
    </w:p>
    <w:bookmarkEnd w:id="9"/>
    <w:bookmarkStart w:id="10" w:name="growth-opportunities"/>
    <w:p>
      <w:pPr>
        <w:pStyle w:val="Heading2"/>
      </w:pPr>
      <w:r>
        <w:t xml:space="preserve">Growth Opportunities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Educator kit:</w:t>
      </w:r>
      <w:r>
        <w:t xml:space="preserve"> </w:t>
      </w:r>
      <w:r>
        <w:t xml:space="preserve">One printable “first session” PDF using existing challenges — low engineering, high 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 marketplace narrative:</w:t>
      </w:r>
      <w:r>
        <w:t xml:space="preserve"> </w:t>
      </w:r>
      <w:r>
        <w:t xml:space="preserve">Showcase page + submissions (already hinted) — community flywheel.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Newsletter / changelog-for-users:</w:t>
      </w:r>
      <w:r>
        <w:t xml:space="preserve"> </w:t>
      </w:r>
      <w:r>
        <w:t xml:space="preserve">Non-dev-readable release notes from CHANGELOG headlines.</w:t>
      </w:r>
    </w:p>
    <w:bookmarkEnd w:id="10"/>
    <w:bookmarkStart w:id="11" w:name="unfair-advantages"/>
    <w:p>
      <w:pPr>
        <w:pStyle w:val="Heading2"/>
      </w:pPr>
      <w:r>
        <w:t xml:space="preserve">Unfair Advantages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maintainer velocity:</w:t>
      </w:r>
      <w:r>
        <w:t xml:space="preserve"> </w:t>
      </w:r>
      <w:r>
        <w:t xml:space="preserve">Static site + no backend = fast iteration.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niche:</w:t>
      </w:r>
      <w:r>
        <w:t xml:space="preserve"> </w:t>
      </w:r>
      <w:r>
        <w:t xml:space="preserve">“Bored Games” memorable in edu circles if leaned into consistently alongside Beginner Web Studio.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Holistic content:</w:t>
      </w:r>
      <w:r>
        <w:t xml:space="preserve"> </w:t>
      </w:r>
      <w:r>
        <w:t xml:space="preserve">Glossary + learn tiers create SEO clusters generic playgrounds do not attempt.</w:t>
      </w:r>
    </w:p>
    <w:bookmarkEnd w:id="11"/>
    <w:bookmarkStart w:id="12" w:name="success-conditions-at-scale"/>
    <w:p>
      <w:pPr>
        <w:pStyle w:val="Heading2"/>
      </w:pPr>
      <w:r>
        <w:t xml:space="preserve">Success Conditions at Scale</w:t>
      </w:r>
    </w:p>
    <w:p>
      <w:pPr>
        <w:pStyle w:val="Compact"/>
        <w:numPr>
          <w:ilvl w:val="0"/>
          <w:numId w:val="1004"/>
        </w:numPr>
      </w:pPr>
      <w:r>
        <w:t xml:space="preserve">Stable hosting + DNS + HTTPS indefinitely.</w:t>
      </w:r>
    </w:p>
    <w:p>
      <w:pPr>
        <w:pStyle w:val="Compact"/>
        <w:numPr>
          <w:ilvl w:val="0"/>
          <w:numId w:val="1004"/>
        </w:numPr>
      </w:pPr>
      <w:r>
        <w:t xml:space="preserve">Occasional accessibility QA passes as editor UI grows.</w:t>
      </w:r>
    </w:p>
    <w:p>
      <w:pPr>
        <w:pStyle w:val="Compact"/>
        <w:numPr>
          <w:ilvl w:val="0"/>
          <w:numId w:val="1004"/>
        </w:numPr>
      </w:pPr>
      <w:r>
        <w:t xml:space="preserve">Clear primary funnel: landing → editor without cognitive overload.</w:t>
      </w:r>
    </w:p>
    <w:bookmarkEnd w:id="12"/>
    <w:bookmarkStart w:id="13" w:name="ideal-use-cases-customer-profiles"/>
    <w:p>
      <w:pPr>
        <w:pStyle w:val="Heading2"/>
      </w:pPr>
      <w:r>
        <w:t xml:space="preserve">Ideal Use Cases &amp; Customer Profiles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Adult self-learner</w:t>
      </w:r>
      <w:r>
        <w:t xml:space="preserve"> </w:t>
      </w:r>
      <w:r>
        <w:t xml:space="preserve">stuck on environment setup — essay resonates.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Workshop instructor</w:t>
      </w:r>
      <w:r>
        <w:t xml:space="preserve"> </w:t>
      </w:r>
      <w:r>
        <w:t xml:space="preserve">needs offline-capable lab — PWA helps.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Teen with parent oversight</w:t>
      </w:r>
      <w:r>
        <w:t xml:space="preserve"> </w:t>
      </w:r>
      <w:r>
        <w:t xml:space="preserve">— age-12 page + COPPA transparency.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2026-05-01T11:03:56Z</dcterms:created>
  <dcterms:modified xsi:type="dcterms:W3CDTF">2026-05-01T11:03:56Z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