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Critical Fixes, Design Issues &amp; Next Steps</w:t>
      </w:r>
    </w:p>
    <w:p>
      <w:pPr>
        <w:spacing w:after="120"/>
      </w:pPr>
      <w:r>
        <w:t xml:space="preserve">Subject: mega-eval — Multi-Phase Product &amp; Idea Evaluation Pipeline</w:t>
      </w:r>
    </w:p>
    <w:p>
      <w:pPr>
        <w:spacing w:after="120"/>
      </w:pPr>
      <w:r>
        <w:t xml:space="preserve">Analysis date: 2026-03-23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This document synthesizes findings across all three Phase 1 analysis tracks (hater-mode, competitive, strengths) to surface cross-cutting issues and prioritized actions.</w:t>
      </w:r>
    </w:p>
    <w:p>
      <w:pPr>
        <w:spacing w:after="200"/>
      </w:pPr>
    </w:p>
    <w:p>
      <w:pPr>
        <w:pStyle w:val="Heading2"/>
      </w:pPr>
      <w:r>
        <w:t xml:space="preserve">Critical Fixes Needed</w:t>
      </w:r>
    </w:p>
    <w:p>
      <w:pPr>
        <w:pStyle w:val="Heading3"/>
      </w:pPr>
      <w:r>
        <w:t xml:space="preserve">Fix 1: Ship sample output</w:t>
      </w:r>
    </w:p>
    <w:p>
      <w:pPr>
        <w:spacing w:after="120"/>
      </w:pPr>
      <w:r>
        <w:rPr>
          <w:b/>
          <w:bCs/>
        </w:rPr>
        <w:t xml:space="preserve">What: </w:t>
      </w:r>
      <w:r>
        <w:t xml:space="preserve">No sample output existed to demonstrate pipeline output quality.</w:t>
      </w:r>
    </w:p>
    <w:p>
      <w:pPr>
        <w:spacing w:after="120"/>
      </w:pPr>
      <w:r>
        <w:rPr>
          <w:b/>
          <w:bCs/>
        </w:rPr>
        <w:t xml:space="preserve">Why it matters: </w:t>
      </w:r>
      <w:r>
        <w:t xml:space="preserve">Prospective users cannot evaluate the tool without seeing its deliverables. The README sells the process, not the result.</w:t>
      </w:r>
    </w:p>
    <w:p>
      <w:pPr>
        <w:spacing w:after="120"/>
      </w:pPr>
      <w:r>
        <w:rPr>
          <w:b/>
          <w:bCs/>
        </w:rPr>
        <w:t xml:space="preserve">Flagged by: </w:t>
      </w:r>
      <w:r>
        <w:t xml:space="preserve">All three Phase 1 tracks — 12/12 hater personas, competitive risk assessment, strengths success conditions.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In progress — this document is part of the fix.</w:t>
      </w:r>
    </w:p>
    <w:p>
      <w:pPr>
        <w:spacing w:after="200"/>
      </w:pPr>
    </w:p>
    <w:p>
      <w:pPr>
        <w:pStyle w:val="Heading3"/>
      </w:pPr>
      <w:r>
        <w:t xml:space="preserve">Fix 2: Remove duplicate Dependencies section</w:t>
      </w:r>
    </w:p>
    <w:p>
      <w:pPr>
        <w:spacing w:after="120"/>
      </w:pPr>
      <w:r>
        <w:rPr>
          <w:b/>
          <w:bCs/>
        </w:rPr>
        <w:t xml:space="preserve">What: </w:t>
      </w:r>
      <w:r>
        <w:t xml:space="preserve">README has both Prerequisites (lines 74-93) and Dependencies (lines 111-119) listing the same three skills.</w:t>
      </w:r>
    </w:p>
    <w:p>
      <w:pPr>
        <w:spacing w:after="120"/>
      </w:pPr>
      <w:r>
        <w:rPr>
          <w:b/>
          <w:bCs/>
        </w:rPr>
        <w:t xml:space="preserve">Flagged by: </w:t>
      </w:r>
      <w:r>
        <w:t xml:space="preserve">Phase 1A (Reddit user, General Hater).</w:t>
      </w:r>
    </w:p>
    <w:p>
      <w:pPr>
        <w:spacing w:after="120"/>
      </w:pPr>
      <w:r>
        <w:rPr>
          <w:b/>
          <w:bCs/>
        </w:rPr>
        <w:t xml:space="preserve">Approach: </w:t>
      </w:r>
      <w:r>
        <w:t xml:space="preserve">Remove Dependencies section entirely. Prerequisites already covers this with links and descriptions.</w:t>
      </w:r>
    </w:p>
    <w:p>
      <w:pPr>
        <w:spacing w:after="200"/>
      </w:pPr>
    </w:p>
    <w:p>
      <w:pPr>
        <w:pStyle w:val="Heading3"/>
      </w:pPr>
      <w:r>
        <w:t xml:space="preserve">Fix 3: Validate dependent skill links</w:t>
      </w:r>
    </w:p>
    <w:p>
      <w:pPr>
        <w:spacing w:after="120"/>
      </w:pPr>
      <w:r>
        <w:rPr>
          <w:b/>
          <w:bCs/>
        </w:rPr>
        <w:t xml:space="preserve">What: </w:t>
      </w:r>
      <w:r>
        <w:t xml:space="preserve">Prerequisites links to github.com/anthropics/claude-code/tree/main/skills/ — these paths may not exist.</w:t>
      </w:r>
    </w:p>
    <w:p>
      <w:pPr>
        <w:spacing w:after="120"/>
      </w:pPr>
      <w:r>
        <w:rPr>
          <w:b/>
          <w:bCs/>
        </w:rPr>
        <w:t xml:space="preserve">Flagged by: </w:t>
      </w:r>
      <w:r>
        <w:t xml:space="preserve">Phase 1A (General Hater, Hacker News), Phase 1B (dependency chain risk).</w:t>
      </w:r>
    </w:p>
    <w:p>
      <w:pPr>
        <w:spacing w:after="120"/>
      </w:pPr>
      <w:r>
        <w:rPr>
          <w:b/>
          <w:bCs/>
        </w:rPr>
        <w:t xml:space="preserve">Approach: </w:t>
      </w:r>
      <w:r>
        <w:t xml:space="preserve">Verify links work. Update URLs or change to installation instructions if skills are bundled.</w:t>
      </w:r>
    </w:p>
    <w:p>
      <w:pPr>
        <w:spacing w:after="200"/>
      </w:pPr>
    </w:p>
    <w:p>
      <w:pPr>
        <w:pStyle w:val="Heading3"/>
      </w:pPr>
      <w:r>
        <w:t xml:space="preserve">Fix 4: Add “Who is this for?” section</w:t>
      </w:r>
    </w:p>
    <w:p>
      <w:pPr>
        <w:spacing w:after="120"/>
      </w:pPr>
      <w:r>
        <w:rPr>
          <w:b/>
          <w:bCs/>
        </w:rPr>
        <w:t xml:space="preserve">What: </w:t>
      </w:r>
      <w:r>
        <w:t xml:space="preserve">README lacks plain-language explanation of target users and scenarios.</w:t>
      </w:r>
    </w:p>
    <w:p>
      <w:pPr>
        <w:spacing w:after="120"/>
      </w:pPr>
      <w:r>
        <w:rPr>
          <w:b/>
          <w:bCs/>
        </w:rPr>
        <w:t xml:space="preserve">Flagged by: </w:t>
      </w:r>
      <w:r>
        <w:t xml:space="preserve">Phase 1A (Facebook user, Layperson), Phase 1B (positioning gap), Phase 1C (use case profiles).</w:t>
      </w:r>
    </w:p>
    <w:p>
      <w:pPr>
        <w:spacing w:after="120"/>
      </w:pPr>
      <w:r>
        <w:rPr>
          <w:b/>
          <w:bCs/>
        </w:rPr>
        <w:t xml:space="preserve">Approach: </w:t>
      </w:r>
      <w:r>
        <w:t xml:space="preserve">Add 3-4 line section with concrete scenarios before the pipeline diagram.</w:t>
      </w:r>
    </w:p>
    <w:p>
      <w:pPr>
        <w:spacing w:after="200"/>
      </w:pPr>
    </w:p>
    <w:p>
      <w:pPr>
        <w:pStyle w:val="Heading2"/>
      </w:pPr>
      <w:r>
        <w:t xml:space="preserve">Design Inconsistencies</w:t>
      </w:r>
    </w:p>
    <w:p>
      <w:pPr>
        <w:pStyle w:val="Heading3"/>
      </w:pPr>
      <w:r>
        <w:t xml:space="preserve">Fallback experience is undocumented</w:t>
      </w:r>
    </w:p>
    <w:p>
      <w:pPr>
        <w:spacing w:after="120"/>
      </w:pPr>
      <w:r>
        <w:t xml:space="preserve">The graceful degradation design is praised (Phase 1C) but confusing to users (Phase 1A) because the README doesn’t explain what output looks like in degraded mode. Resolution: explicitly state quality difference with and without dependencies.</w:t>
      </w:r>
    </w:p>
    <w:p>
      <w:pPr>
        <w:pStyle w:val="Heading3"/>
      </w:pPr>
      <w:r>
        <w:t xml:space="preserve">.docx format is both strength and liability</w:t>
      </w:r>
    </w:p>
    <w:p>
      <w:pPr>
        <w:spacing w:after="120"/>
      </w:pPr>
      <w:r>
        <w:t xml:space="preserve">Identified as a strength by Phase 1C (shareable, professional) and a weakness by Phase 1A (dated, no visual artifacts). This is a genuine tradeoff. Recommendation: keep .docx as default, document that Phase 4 is a swappable formatting layer.</w:t>
      </w:r>
    </w:p>
    <w:p>
      <w:pPr>
        <w:pStyle w:val="Heading3"/>
      </w:pPr>
      <w:r>
        <w:t xml:space="preserve">Manual checklist vs. automated testing</w:t>
      </w:r>
    </w:p>
    <w:p>
      <w:pPr>
        <w:spacing w:after="120"/>
      </w:pPr>
      <w:r>
        <w:t xml:space="preserve">pipeline-checklist.md is useful as a development aid but is not a testing framework. Don’t oversell it. Long-term, add validation that checks expected output files exist with non-trivial content.</w:t>
      </w:r>
    </w:p>
    <w:p>
      <w:pPr>
        <w:spacing w:after="200"/>
      </w:pPr>
    </w:p>
    <w:p>
      <w:pPr>
        <w:pStyle w:val="Heading2"/>
      </w:pPr>
      <w:r>
        <w:t xml:space="preserve">Proposed Next Steps</w:t>
      </w:r>
    </w:p>
    <w:p>
      <w:pPr>
        <w:pStyle w:val="Heading3"/>
      </w:pPr>
      <w:r>
        <w:t xml:space="preserve">Quick Wins (days)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duplicate Dependencies section from README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“Who is this for?” section to README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and fix prerequisite skill 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examples/sample-run/ directory with pipeline output</w:t>
      </w:r>
    </w:p>
    <w:p>
      <w:pPr>
        <w:pStyle w:val="Heading3"/>
      </w:pPr>
      <w:r>
        <w:t xml:space="preserve">Medium-Term (weeks)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single-prompt vs. mega-eval comparison to examples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degraded-mode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input sanitization to ingest.py (shlex.quote or argument lists)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minimal test case with one input and expected output structure</w:t>
      </w:r>
    </w:p>
    <w:p>
      <w:pPr>
        <w:pStyle w:val="Heading3"/>
      </w:pPr>
      <w:r>
        <w:t xml:space="preserve">Strategic (months)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Comparison mode: evaluate two subjects side-by-side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Pluggable evaluation tracks with community-contributed lenses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Longitudinal tracking with delta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Hosted web version for non-CLI users</w:t>
      </w:r>
    </w:p>
    <w:p>
      <w:pPr>
        <w:spacing w:after="200"/>
      </w:pPr>
    </w:p>
    <w:p>
      <w:pPr>
        <w:pStyle w:val="Heading2"/>
      </w:pPr>
      <w:r>
        <w:t xml:space="preserve">Unresolved Tensions</w:t>
      </w:r>
    </w:p>
    <w:p>
      <w:pPr>
        <w:pStyle w:val="Heading3"/>
      </w:pPr>
      <w:r>
        <w:t xml:space="preserve">“It’s just a prompt” vs. “The methodology is the moat”</w:t>
      </w:r>
    </w:p>
    <w:p>
      <w:pPr>
        <w:spacing w:after="120"/>
      </w:pPr>
      <w:r>
        <w:t xml:space="preserve">The implementation is simple; the methodology took real thought. Resolution: demonstrate quality. If output is good, simplicity is a virtue. If mediocre, the methodology claim collapses.</w:t>
      </w:r>
    </w:p>
    <w:p>
      <w:pPr>
        <w:pStyle w:val="Heading3"/>
      </w:pPr>
      <w:r>
        <w:t xml:space="preserve">Open-source tool vs. commercial product</w:t>
      </w:r>
    </w:p>
    <w:p>
      <w:pPr>
        <w:spacing w:after="120"/>
      </w:pPr>
      <w:r>
        <w:t xml:space="preserve">Doesn’t need immediate resolution. Open-source builds credibility; hosted version can follow if there’s demand. Be honest in the README that this is community tooling.</w:t>
      </w:r>
    </w:p>
    <w:p>
      <w:pPr>
        <w:pStyle w:val="Heading3"/>
      </w:pPr>
      <w:r>
        <w:t xml:space="preserve">Claude dependency vs. cross-platform portability</w:t>
      </w:r>
    </w:p>
    <w:p>
      <w:pPr>
        <w:spacing w:after="120"/>
      </w:pPr>
      <w:r>
        <w:t xml:space="preserve">SKILL.md format is becoming cross-platform (Claude Code, Cursor, Gemini CLI, Codex CLI). The pipeline doesn’t use Claude-specific APIs. Real risk is if subagent parallelism isn’t supported elsewhere, but that’s a future concern.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mega-eval: Critical Fixes &amp;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2026-03-24T01:38:16.060Z</dcterms:created>
  <dcterms:modified xsi:type="dcterms:W3CDTF">2026-03-24T01:38:16.060Z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