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pPr w:leftFromText="141" w:rightFromText="141" w:vertAnchor="page" w:horzAnchor="margin" w:tblpY="646"/>
        <w:tblW w:w="104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418"/>
        <w:gridCol w:w="9067"/>
      </w:tblGrid>
      <w:tr w:rsidRPr="001036F7" w:rsidR="004D12B6" w:rsidTr="00394E4B" w14:paraId="180F3DC2" w14:textId="77777777">
        <w:trPr>
          <w:cantSplit/>
          <w:trHeight w:val="981"/>
        </w:trPr>
        <w:tc>
          <w:tcPr>
            <w:tcW w:w="1418" w:type="dxa"/>
            <w:vMerge w:val="restart"/>
            <w:vAlign w:val="center"/>
          </w:tcPr>
          <w:p w:rsidRPr="001036F7" w:rsidR="004D12B6" w:rsidP="004671A6" w:rsidRDefault="004D12B6" w14:paraId="06DEB0A3" w14:textId="77777777">
            <w:pPr>
              <w:jc w:val="center"/>
              <w:rPr>
                <w:rFonts w:cs="Arial"/>
                <w:sz w:val="20"/>
              </w:rPr>
            </w:pPr>
            <w:r>
              <w:rPr>
                <w:b/>
                <w:noProof/>
                <w:lang w:val="es-CO" w:eastAsia="es-CO"/>
              </w:rPr>
              <w:drawing>
                <wp:inline distT="0" distB="0" distL="0" distR="0" wp14:anchorId="2EA830E8" wp14:editId="05690F53">
                  <wp:extent cx="524848" cy="685800"/>
                  <wp:effectExtent l="0" t="0" r="889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escudo u de 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372" cy="696939"/>
                          </a:xfrm>
                          <a:prstGeom prst="rect">
                            <a:avLst/>
                          </a:prstGeom>
                          <a:noFill/>
                          <a:ln>
                            <a:noFill/>
                          </a:ln>
                        </pic:spPr>
                      </pic:pic>
                    </a:graphicData>
                  </a:graphic>
                </wp:inline>
              </w:drawing>
            </w:r>
          </w:p>
        </w:tc>
        <w:tc>
          <w:tcPr>
            <w:tcW w:w="9067" w:type="dxa"/>
            <w:vAlign w:val="center"/>
          </w:tcPr>
          <w:p w:rsidR="004D12B6" w:rsidP="003C1E5D" w:rsidRDefault="00A45FC5" w14:paraId="211EDD69" w14:textId="77777777">
            <w:pPr>
              <w:jc w:val="center"/>
              <w:rPr>
                <w:rFonts w:cs="Arial"/>
                <w:b/>
                <w:sz w:val="28"/>
                <w:szCs w:val="24"/>
              </w:rPr>
            </w:pPr>
            <w:r w:rsidRPr="007B7670">
              <w:rPr>
                <w:rFonts w:cs="Arial"/>
                <w:b/>
                <w:sz w:val="28"/>
                <w:szCs w:val="24"/>
              </w:rPr>
              <w:t xml:space="preserve">PROGRAMA </w:t>
            </w:r>
            <w:r w:rsidR="00B15679">
              <w:rPr>
                <w:rFonts w:cs="Arial"/>
                <w:b/>
                <w:sz w:val="28"/>
                <w:szCs w:val="24"/>
              </w:rPr>
              <w:t xml:space="preserve">OFICIAL </w:t>
            </w:r>
            <w:r w:rsidRPr="007B7670">
              <w:rPr>
                <w:rFonts w:cs="Arial"/>
                <w:b/>
                <w:sz w:val="28"/>
                <w:szCs w:val="24"/>
              </w:rPr>
              <w:t>DE CURSO</w:t>
            </w:r>
          </w:p>
          <w:p w:rsidRPr="007B7670" w:rsidR="008036B9" w:rsidP="00CF7A19" w:rsidRDefault="008036B9" w14:paraId="282B169D" w14:textId="1EC00209">
            <w:pPr>
              <w:jc w:val="center"/>
              <w:rPr>
                <w:rFonts w:cs="Arial"/>
                <w:b/>
                <w:sz w:val="28"/>
              </w:rPr>
            </w:pPr>
            <w:r>
              <w:rPr>
                <w:rFonts w:cs="Arial"/>
                <w:b/>
                <w:sz w:val="28"/>
                <w:szCs w:val="24"/>
              </w:rPr>
              <w:t>(Pregrado y Posgrado)</w:t>
            </w:r>
          </w:p>
        </w:tc>
      </w:tr>
      <w:tr w:rsidRPr="001036F7" w:rsidR="00394E4B" w:rsidTr="00394E4B" w14:paraId="51769C5A" w14:textId="77777777">
        <w:trPr>
          <w:cantSplit/>
          <w:trHeight w:val="555"/>
        </w:trPr>
        <w:tc>
          <w:tcPr>
            <w:tcW w:w="1418" w:type="dxa"/>
            <w:vMerge/>
          </w:tcPr>
          <w:p w:rsidRPr="001036F7" w:rsidR="00394E4B" w:rsidP="004D12B6" w:rsidRDefault="00394E4B" w14:paraId="1BC10236" w14:textId="77777777">
            <w:pPr>
              <w:jc w:val="both"/>
              <w:rPr>
                <w:rFonts w:cs="Arial"/>
                <w:noProof/>
                <w:sz w:val="20"/>
              </w:rPr>
            </w:pPr>
          </w:p>
        </w:tc>
        <w:tc>
          <w:tcPr>
            <w:tcW w:w="9067" w:type="dxa"/>
            <w:vAlign w:val="center"/>
          </w:tcPr>
          <w:p w:rsidRPr="00197946" w:rsidR="00394E4B" w:rsidP="004D12B6" w:rsidRDefault="00394E4B" w14:paraId="567E9713" w14:textId="77777777">
            <w:pPr>
              <w:jc w:val="center"/>
              <w:rPr>
                <w:rFonts w:cs="Arial"/>
                <w:b/>
              </w:rPr>
            </w:pPr>
            <w:r w:rsidRPr="00197946">
              <w:rPr>
                <w:rFonts w:cs="Arial"/>
                <w:b/>
                <w:szCs w:val="24"/>
              </w:rPr>
              <w:t>UNIVERSIDAD DE ANTIOQUIA</w:t>
            </w:r>
          </w:p>
        </w:tc>
      </w:tr>
    </w:tbl>
    <w:p w:rsidR="004671A6" w:rsidP="00C11EBA" w:rsidRDefault="004671A6" w14:paraId="4E590A7A" w14:textId="41DECAC0">
      <w:pPr>
        <w:jc w:val="both"/>
        <w:rPr>
          <w:rFonts w:asciiTheme="minorHAnsi" w:hAnsiTheme="minorHAnsi"/>
          <w:sz w:val="10"/>
        </w:rPr>
      </w:pPr>
    </w:p>
    <w:p w:rsidR="004671A6" w:rsidP="00C11EBA" w:rsidRDefault="004671A6" w14:paraId="48F3C5BC" w14:textId="77777777">
      <w:pPr>
        <w:jc w:val="both"/>
        <w:rPr>
          <w:rFonts w:asciiTheme="minorHAnsi" w:hAnsiTheme="minorHAnsi"/>
          <w:sz w:val="10"/>
        </w:rPr>
      </w:pPr>
    </w:p>
    <w:tbl>
      <w:tblPr>
        <w:tblStyle w:val="Tablaconcuadrcula"/>
        <w:tblW w:w="10495" w:type="dxa"/>
        <w:tblInd w:w="-10" w:type="dxa"/>
        <w:tblBorders>
          <w:top w:val="single" w:color="404040" w:themeColor="text1" w:themeTint="BF" w:sz="4" w:space="0"/>
          <w:left w:val="single" w:color="404040" w:themeColor="text1" w:themeTint="BF" w:sz="4" w:space="0"/>
          <w:bottom w:val="single" w:color="404040" w:themeColor="text1" w:themeTint="BF" w:sz="4" w:space="0"/>
          <w:right w:val="single" w:color="404040" w:themeColor="text1" w:themeTint="BF" w:sz="4" w:space="0"/>
          <w:insideH w:val="single" w:color="404040" w:themeColor="text1" w:themeTint="BF" w:sz="4" w:space="0"/>
          <w:insideV w:val="single" w:color="404040" w:themeColor="text1" w:themeTint="BF" w:sz="4" w:space="0"/>
        </w:tblBorders>
        <w:tblLayout w:type="fixed"/>
        <w:tblLook w:val="06A0" w:firstRow="1" w:lastRow="0" w:firstColumn="1" w:lastColumn="0" w:noHBand="1" w:noVBand="1"/>
      </w:tblPr>
      <w:tblGrid>
        <w:gridCol w:w="1422"/>
        <w:gridCol w:w="1135"/>
        <w:gridCol w:w="1247"/>
        <w:gridCol w:w="1446"/>
        <w:gridCol w:w="284"/>
        <w:gridCol w:w="51"/>
        <w:gridCol w:w="1933"/>
        <w:gridCol w:w="2977"/>
      </w:tblGrid>
      <w:tr w:rsidRPr="003D304A" w:rsidR="004671A6" w:rsidTr="3FC0E8A1" w14:paraId="486985C5" w14:textId="77777777">
        <w:trPr>
          <w:trHeight w:val="340"/>
        </w:trPr>
        <w:tc>
          <w:tcPr>
            <w:tcW w:w="10495" w:type="dxa"/>
            <w:gridSpan w:val="8"/>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BFBFBF" w:themeFill="background1" w:themeFillShade="BF"/>
            <w:vAlign w:val="center"/>
          </w:tcPr>
          <w:p w:rsidRPr="009600D6" w:rsidR="004671A6" w:rsidP="00AB73ED" w:rsidRDefault="00AB73ED" w14:paraId="4AF587DA" w14:textId="77777777">
            <w:pPr>
              <w:pStyle w:val="Prrafodelista"/>
              <w:numPr>
                <w:ilvl w:val="0"/>
                <w:numId w:val="1"/>
              </w:numPr>
              <w:rPr>
                <w:rFonts w:asciiTheme="minorHAnsi" w:hAnsiTheme="minorHAnsi"/>
                <w:b/>
              </w:rPr>
            </w:pPr>
            <w:r w:rsidRPr="009600D6">
              <w:rPr>
                <w:rFonts w:asciiTheme="minorHAnsi" w:hAnsiTheme="minorHAnsi"/>
                <w:b/>
              </w:rPr>
              <w:t xml:space="preserve">INFORMACIÓN </w:t>
            </w:r>
            <w:r>
              <w:rPr>
                <w:rFonts w:asciiTheme="minorHAnsi" w:hAnsiTheme="minorHAnsi"/>
                <w:b/>
              </w:rPr>
              <w:t xml:space="preserve">GENERAL </w:t>
            </w:r>
          </w:p>
        </w:tc>
      </w:tr>
      <w:tr w:rsidRPr="00C12849" w:rsidR="00EF5360" w:rsidTr="3FC0E8A1" w14:paraId="18582800" w14:textId="77777777">
        <w:trPr>
          <w:trHeight w:val="510"/>
        </w:trPr>
        <w:tc>
          <w:tcPr>
            <w:tcW w:w="2557" w:type="dxa"/>
            <w:gridSpan w:val="2"/>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Pr="00C12849" w:rsidR="00EF5360" w:rsidP="00AA0A4D" w:rsidRDefault="00E33F4A" w14:paraId="133DACA9" w14:textId="1EAFDD0A">
            <w:pPr>
              <w:rPr>
                <w:rFonts w:asciiTheme="minorHAnsi" w:hAnsiTheme="minorHAnsi"/>
                <w:b/>
                <w:sz w:val="22"/>
                <w:szCs w:val="22"/>
              </w:rPr>
            </w:pPr>
            <w:r>
              <w:rPr>
                <w:rFonts w:asciiTheme="minorHAnsi" w:hAnsiTheme="minorHAnsi"/>
                <w:b/>
                <w:sz w:val="22"/>
                <w:szCs w:val="22"/>
              </w:rPr>
              <w:t>Nombre del curso</w:t>
            </w:r>
            <w:r w:rsidRPr="00C12849" w:rsidR="00EF5360">
              <w:rPr>
                <w:rFonts w:asciiTheme="minorHAnsi" w:hAnsiTheme="minorHAnsi"/>
                <w:b/>
                <w:sz w:val="22"/>
                <w:szCs w:val="22"/>
              </w:rPr>
              <w:t>:</w:t>
            </w:r>
          </w:p>
        </w:tc>
        <w:sdt>
          <w:sdtPr>
            <w:rPr>
              <w:rFonts w:ascii="Calibri" w:hAnsi="Calibri"/>
              <w:color w:val="808080" w:themeColor="background1" w:themeShade="80"/>
              <w:sz w:val="22"/>
            </w:rPr>
            <w:id w:val="-1881623570"/>
            <w:placeholder>
              <w:docPart w:val="B62D7A5096F64F96B104A6E8617B8616"/>
            </w:placeholder>
          </w:sdtPr>
          <w:sdtEndPr/>
          <w:sdtContent>
            <w:tc>
              <w:tcPr>
                <w:tcW w:w="7938" w:type="dxa"/>
                <w:gridSpan w:val="6"/>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E17F13" w:rsidR="00EF5360" w:rsidP="00AA0A4D" w:rsidRDefault="00837B45" w14:paraId="40159DEB" w14:textId="5E1FCD30">
                <w:pPr>
                  <w:rPr>
                    <w:rFonts w:asciiTheme="minorHAnsi" w:hAnsiTheme="minorHAnsi"/>
                  </w:rPr>
                </w:pPr>
                <w:r w:rsidRPr="00837B45">
                  <w:rPr>
                    <w:rFonts w:ascii="Calibri" w:hAnsi="Calibri"/>
                    <w:color w:val="808080" w:themeColor="background1" w:themeShade="80"/>
                    <w:sz w:val="22"/>
                  </w:rPr>
                  <w:t>Automatización de Unidades de Información</w:t>
                </w:r>
              </w:p>
            </w:tc>
          </w:sdtContent>
        </w:sdt>
      </w:tr>
      <w:tr w:rsidRPr="00C12849" w:rsidR="00E865FC" w:rsidTr="3FC0E8A1" w14:paraId="25BB93F7" w14:textId="77777777">
        <w:trPr>
          <w:trHeight w:val="510"/>
        </w:trPr>
        <w:tc>
          <w:tcPr>
            <w:tcW w:w="3804" w:type="dxa"/>
            <w:gridSpan w:val="3"/>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Pr="00C12849" w:rsidR="00E865FC" w:rsidP="00E62A24" w:rsidRDefault="00E865FC" w14:paraId="0903437F" w14:textId="77777777">
            <w:pPr>
              <w:rPr>
                <w:rFonts w:asciiTheme="minorHAnsi" w:hAnsiTheme="minorHAnsi"/>
                <w:b/>
                <w:sz w:val="22"/>
                <w:szCs w:val="22"/>
              </w:rPr>
            </w:pPr>
            <w:r>
              <w:rPr>
                <w:rFonts w:asciiTheme="minorHAnsi" w:hAnsiTheme="minorHAnsi"/>
                <w:b/>
                <w:sz w:val="22"/>
                <w:szCs w:val="22"/>
              </w:rPr>
              <w:t xml:space="preserve">Programa </w:t>
            </w:r>
            <w:r w:rsidR="00E62A24">
              <w:rPr>
                <w:rFonts w:asciiTheme="minorHAnsi" w:hAnsiTheme="minorHAnsi"/>
                <w:b/>
                <w:sz w:val="22"/>
                <w:szCs w:val="22"/>
              </w:rPr>
              <w:t>a</w:t>
            </w:r>
            <w:r>
              <w:rPr>
                <w:rFonts w:asciiTheme="minorHAnsi" w:hAnsiTheme="minorHAnsi"/>
                <w:b/>
                <w:sz w:val="22"/>
                <w:szCs w:val="22"/>
              </w:rPr>
              <w:t>cadémico</w:t>
            </w:r>
            <w:r w:rsidR="00E62A24">
              <w:rPr>
                <w:rFonts w:asciiTheme="minorHAnsi" w:hAnsiTheme="minorHAnsi"/>
                <w:b/>
                <w:sz w:val="22"/>
                <w:szCs w:val="22"/>
              </w:rPr>
              <w:t xml:space="preserve"> al que pertenece</w:t>
            </w:r>
            <w:r>
              <w:rPr>
                <w:rFonts w:asciiTheme="minorHAnsi" w:hAnsiTheme="minorHAnsi"/>
                <w:b/>
                <w:sz w:val="22"/>
                <w:szCs w:val="22"/>
              </w:rPr>
              <w:t>:</w:t>
            </w:r>
          </w:p>
        </w:tc>
        <w:sdt>
          <w:sdtPr>
            <w:rPr>
              <w:rFonts w:ascii="Calibri" w:hAnsi="Calibri"/>
              <w:sz w:val="20"/>
            </w:rPr>
            <w:id w:val="-1962957546"/>
            <w:placeholder>
              <w:docPart w:val="7D78BE8594F04685B47111E0483C2C94"/>
            </w:placeholder>
          </w:sdtPr>
          <w:sdtEndPr/>
          <w:sdtContent>
            <w:tc>
              <w:tcPr>
                <w:tcW w:w="6691" w:type="dxa"/>
                <w:gridSpan w:val="5"/>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400608" w:rsidR="00E865FC" w:rsidP="00AA0A4D" w:rsidRDefault="00837B45" w14:paraId="5D411B27" w14:textId="62C00E0E">
                <w:pPr>
                  <w:rPr>
                    <w:rFonts w:asciiTheme="minorHAnsi" w:hAnsiTheme="minorHAnsi"/>
                    <w:sz w:val="20"/>
                  </w:rPr>
                </w:pPr>
                <w:r w:rsidRPr="00837B45">
                  <w:rPr>
                    <w:rFonts w:ascii="Calibri" w:hAnsi="Calibri"/>
                    <w:color w:val="808080" w:themeColor="background1" w:themeShade="80"/>
                    <w:sz w:val="20"/>
                  </w:rPr>
                  <w:t>Bibliotecología</w:t>
                </w:r>
              </w:p>
            </w:tc>
          </w:sdtContent>
        </w:sdt>
      </w:tr>
      <w:tr w:rsidRPr="00C12849" w:rsidR="00D65EC0" w:rsidTr="3FC0E8A1" w14:paraId="3EB193F1" w14:textId="77777777">
        <w:trPr>
          <w:trHeight w:val="510"/>
        </w:trPr>
        <w:tc>
          <w:tcPr>
            <w:tcW w:w="5534" w:type="dxa"/>
            <w:gridSpan w:val="5"/>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Pr="00C12849" w:rsidR="00D65EC0" w:rsidP="00D65EC0" w:rsidRDefault="00D65EC0" w14:paraId="28283AAE" w14:textId="7D5F3FC8">
            <w:pPr>
              <w:rPr>
                <w:rFonts w:asciiTheme="minorHAnsi" w:hAnsiTheme="minorHAnsi"/>
                <w:b/>
                <w:sz w:val="22"/>
                <w:szCs w:val="22"/>
              </w:rPr>
            </w:pPr>
            <w:r>
              <w:rPr>
                <w:rFonts w:asciiTheme="minorHAnsi" w:hAnsiTheme="minorHAnsi"/>
                <w:b/>
                <w:sz w:val="22"/>
              </w:rPr>
              <w:t>Unidad académica</w:t>
            </w:r>
            <w:r w:rsidRPr="002D2963">
              <w:rPr>
                <w:rFonts w:asciiTheme="minorHAnsi" w:hAnsiTheme="minorHAnsi"/>
                <w:b/>
                <w:sz w:val="22"/>
              </w:rPr>
              <w:t>:</w:t>
            </w:r>
            <w:r>
              <w:rPr>
                <w:rFonts w:ascii="Calibri" w:hAnsi="Calibri"/>
                <w:sz w:val="22"/>
              </w:rPr>
              <w:t xml:space="preserve"> </w:t>
            </w:r>
            <w:sdt>
              <w:sdtPr>
                <w:rPr>
                  <w:rFonts w:ascii="Calibri" w:hAnsi="Calibri"/>
                  <w:sz w:val="22"/>
                </w:rPr>
                <w:id w:val="-371768857"/>
                <w:placeholder>
                  <w:docPart w:val="D63A779CB8CD4039A818C326D107B720"/>
                </w:placeholder>
              </w:sdtPr>
              <w:sdtEndPr/>
              <w:sdtContent>
                <w:sdt>
                  <w:sdtPr>
                    <w:rPr>
                      <w:rFonts w:ascii="Calibri" w:hAnsi="Calibri"/>
                      <w:sz w:val="22"/>
                    </w:rPr>
                    <w:id w:val="-901286541"/>
                    <w:placeholder>
                      <w:docPart w:val="438197D344C5402EA1FC1C7E966FDE06"/>
                    </w:placeholder>
                  </w:sdtPr>
                  <w:sdtEndPr/>
                  <w:sdtContent>
                    <w:r w:rsidR="00FC0385">
                      <w:rPr>
                        <w:rFonts w:ascii="Calibri" w:hAnsi="Calibri"/>
                        <w:color w:val="808080" w:themeColor="background1" w:themeShade="80"/>
                        <w:sz w:val="20"/>
                      </w:rPr>
                      <w:t>Escuela Interamericana de Bibliotecología</w:t>
                    </w:r>
                  </w:sdtContent>
                </w:sdt>
              </w:sdtContent>
            </w:sdt>
          </w:p>
        </w:tc>
        <w:tc>
          <w:tcPr>
            <w:tcW w:w="4961" w:type="dxa"/>
            <w:gridSpan w:val="3"/>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400608" w:rsidR="00D65EC0" w:rsidP="00D65EC0" w:rsidRDefault="00D65EC0" w14:paraId="2A5FF7C9" w14:textId="3104EFA1">
            <w:pPr>
              <w:rPr>
                <w:rFonts w:asciiTheme="minorHAnsi" w:hAnsiTheme="minorHAnsi"/>
                <w:sz w:val="20"/>
              </w:rPr>
            </w:pPr>
          </w:p>
        </w:tc>
      </w:tr>
      <w:tr w:rsidRPr="00C12849" w:rsidR="00D65EC0" w:rsidTr="3FC0E8A1" w14:paraId="726A302E" w14:textId="77777777">
        <w:trPr>
          <w:trHeight w:val="510"/>
        </w:trPr>
        <w:tc>
          <w:tcPr>
            <w:tcW w:w="5534" w:type="dxa"/>
            <w:gridSpan w:val="5"/>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Pr="00C12849" w:rsidR="00D65EC0" w:rsidP="00D65EC0" w:rsidRDefault="00D65EC0" w14:paraId="54DB99FE" w14:textId="4C1E81EB">
            <w:pPr>
              <w:rPr>
                <w:rFonts w:asciiTheme="minorHAnsi" w:hAnsiTheme="minorHAnsi"/>
                <w:b/>
                <w:sz w:val="22"/>
                <w:szCs w:val="22"/>
              </w:rPr>
            </w:pPr>
            <w:r>
              <w:rPr>
                <w:rFonts w:asciiTheme="minorHAnsi" w:hAnsiTheme="minorHAnsi"/>
                <w:b/>
                <w:sz w:val="22"/>
                <w:szCs w:val="22"/>
              </w:rPr>
              <w:t>Programa(s) académico(s) en los cuales se ofrece el curso:</w:t>
            </w:r>
          </w:p>
        </w:tc>
        <w:sdt>
          <w:sdtPr>
            <w:rPr>
              <w:rFonts w:ascii="Calibri" w:hAnsi="Calibri"/>
              <w:sz w:val="20"/>
            </w:rPr>
            <w:id w:val="2024515051"/>
            <w:placeholder>
              <w:docPart w:val="43C561B77ADA442D821DB7F490DDA86B"/>
            </w:placeholder>
          </w:sdtPr>
          <w:sdtEndPr/>
          <w:sdtContent>
            <w:tc>
              <w:tcPr>
                <w:tcW w:w="4961" w:type="dxa"/>
                <w:gridSpan w:val="3"/>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400608" w:rsidR="00D65EC0" w:rsidP="00D65EC0" w:rsidRDefault="00FC0385" w14:paraId="07AF7D65" w14:textId="0887AF9D">
                <w:pPr>
                  <w:rPr>
                    <w:rFonts w:asciiTheme="minorHAnsi" w:hAnsiTheme="minorHAnsi"/>
                    <w:sz w:val="20"/>
                  </w:rPr>
                </w:pPr>
                <w:r>
                  <w:rPr>
                    <w:rFonts w:ascii="Calibri" w:hAnsi="Calibri"/>
                    <w:color w:val="808080" w:themeColor="background1" w:themeShade="80"/>
                    <w:sz w:val="20"/>
                  </w:rPr>
                  <w:t>Bibliotecología</w:t>
                </w:r>
              </w:p>
            </w:tc>
          </w:sdtContent>
        </w:sdt>
      </w:tr>
      <w:tr w:rsidRPr="003D304A" w:rsidR="00D65EC0" w:rsidTr="3FC0E8A1" w14:paraId="0951B19D" w14:textId="77777777">
        <w:trPr>
          <w:trHeight w:val="510"/>
        </w:trPr>
        <w:tc>
          <w:tcPr>
            <w:tcW w:w="1422" w:type="dxa"/>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Pr="002D2963" w:rsidR="00D65EC0" w:rsidP="00D65EC0" w:rsidRDefault="00D65EC0" w14:paraId="3D8547B0" w14:textId="77777777">
            <w:pPr>
              <w:rPr>
                <w:rFonts w:asciiTheme="minorHAnsi" w:hAnsiTheme="minorHAnsi"/>
                <w:b/>
                <w:sz w:val="22"/>
              </w:rPr>
            </w:pPr>
            <w:r>
              <w:rPr>
                <w:rFonts w:asciiTheme="minorHAnsi" w:hAnsiTheme="minorHAnsi"/>
                <w:b/>
                <w:sz w:val="22"/>
              </w:rPr>
              <w:t>Vigencia</w:t>
            </w:r>
            <w:r w:rsidRPr="002D2963">
              <w:rPr>
                <w:rFonts w:asciiTheme="minorHAnsi" w:hAnsiTheme="minorHAnsi"/>
                <w:b/>
                <w:sz w:val="22"/>
              </w:rPr>
              <w:t>:</w:t>
            </w:r>
          </w:p>
        </w:tc>
        <w:sdt>
          <w:sdtPr>
            <w:rPr>
              <w:rFonts w:ascii="Calibri" w:hAnsi="Calibri"/>
              <w:color w:val="808080" w:themeColor="background1" w:themeShade="80"/>
              <w:sz w:val="20"/>
            </w:rPr>
            <w:id w:val="361716326"/>
            <w:placeholder>
              <w:docPart w:val="CAA9E4CBA694421C837FB421A1DB61BD"/>
            </w:placeholder>
          </w:sdtPr>
          <w:sdtEndPr/>
          <w:sdtContent>
            <w:tc>
              <w:tcPr>
                <w:tcW w:w="4163" w:type="dxa"/>
                <w:gridSpan w:val="5"/>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E17F13" w:rsidR="00D65EC0" w:rsidP="00D65EC0" w:rsidRDefault="00FC0385" w14:paraId="3D1BFB30" w14:textId="2FD34869">
                <w:pPr>
                  <w:rPr>
                    <w:rFonts w:asciiTheme="minorHAnsi" w:hAnsiTheme="minorHAnsi"/>
                  </w:rPr>
                </w:pPr>
                <w:r>
                  <w:rPr>
                    <w:rFonts w:ascii="Calibri" w:hAnsi="Calibri"/>
                    <w:color w:val="808080" w:themeColor="background1" w:themeShade="80"/>
                    <w:sz w:val="20"/>
                  </w:rPr>
                  <w:t>Semestre 2023-2</w:t>
                </w:r>
              </w:p>
            </w:tc>
          </w:sdtContent>
        </w:sdt>
        <w:tc>
          <w:tcPr>
            <w:tcW w:w="1933" w:type="dxa"/>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Pr="002D2963" w:rsidR="00D65EC0" w:rsidP="00D65EC0" w:rsidRDefault="00D65EC0" w14:paraId="75802884" w14:textId="77777777">
            <w:pPr>
              <w:rPr>
                <w:rFonts w:asciiTheme="minorHAnsi" w:hAnsiTheme="minorHAnsi"/>
                <w:b/>
                <w:sz w:val="22"/>
              </w:rPr>
            </w:pPr>
            <w:r w:rsidRPr="002D2963">
              <w:rPr>
                <w:rFonts w:asciiTheme="minorHAnsi" w:hAnsiTheme="minorHAnsi"/>
                <w:b/>
                <w:sz w:val="22"/>
              </w:rPr>
              <w:t xml:space="preserve">Código curso: </w:t>
            </w:r>
          </w:p>
        </w:tc>
        <w:sdt>
          <w:sdtPr>
            <w:rPr>
              <w:rFonts w:asciiTheme="minorHAnsi" w:hAnsiTheme="minorHAnsi"/>
            </w:rPr>
            <w:id w:val="1206830076"/>
            <w:placeholder>
              <w:docPart w:val="285F8F1DE23F424083B1F297C6E46731"/>
            </w:placeholder>
          </w:sdtPr>
          <w:sdtEndPr/>
          <w:sdtContent>
            <w:tc>
              <w:tcPr>
                <w:tcW w:w="2977" w:type="dxa"/>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E17F13" w:rsidR="00D65EC0" w:rsidP="00D65EC0" w:rsidRDefault="00FC0385" w14:paraId="509F461D" w14:textId="01B9FE97">
                <w:pPr>
                  <w:rPr>
                    <w:rFonts w:asciiTheme="minorHAnsi" w:hAnsiTheme="minorHAnsi"/>
                  </w:rPr>
                </w:pPr>
                <w:r w:rsidRPr="00FC0385">
                  <w:rPr>
                    <w:rFonts w:asciiTheme="minorHAnsi" w:hAnsiTheme="minorHAnsi"/>
                    <w:color w:val="808080" w:themeColor="background1" w:themeShade="80"/>
                    <w:sz w:val="20"/>
                  </w:rPr>
                  <w:t>5510013</w:t>
                </w:r>
              </w:p>
            </w:tc>
          </w:sdtContent>
        </w:sdt>
      </w:tr>
      <w:tr w:rsidRPr="003D304A" w:rsidR="00D65EC0" w:rsidTr="3FC0E8A1" w14:paraId="511F5181" w14:textId="77777777">
        <w:trPr>
          <w:trHeight w:val="926"/>
        </w:trPr>
        <w:tc>
          <w:tcPr>
            <w:tcW w:w="2557" w:type="dxa"/>
            <w:gridSpan w:val="2"/>
            <w:tcBorders>
              <w:top w:val="single" w:color="7F7F7F" w:themeColor="text1" w:themeTint="80" w:sz="4" w:space="0"/>
              <w:left w:val="single" w:color="7F7F7F" w:themeColor="text1" w:themeTint="80" w:sz="4" w:space="0"/>
              <w:right w:val="nil"/>
            </w:tcBorders>
            <w:shd w:val="clear" w:color="auto" w:fill="auto"/>
            <w:vAlign w:val="center"/>
          </w:tcPr>
          <w:p w:rsidR="00D65EC0" w:rsidP="00D65EC0" w:rsidRDefault="00D65EC0" w14:paraId="3363FE7E" w14:textId="77777777">
            <w:pPr>
              <w:rPr>
                <w:rFonts w:asciiTheme="minorHAnsi" w:hAnsiTheme="minorHAnsi"/>
                <w:b/>
                <w:sz w:val="22"/>
              </w:rPr>
            </w:pPr>
            <w:r>
              <w:rPr>
                <w:rFonts w:asciiTheme="minorHAnsi" w:hAnsiTheme="minorHAnsi"/>
                <w:b/>
                <w:sz w:val="22"/>
              </w:rPr>
              <w:t>Tipo de curso:</w:t>
            </w:r>
          </w:p>
          <w:p w:rsidR="00D65EC0" w:rsidP="00D65EC0" w:rsidRDefault="00D65EC0" w14:paraId="4F662FE4" w14:textId="642352F9">
            <w:pPr>
              <w:rPr>
                <w:rFonts w:asciiTheme="minorHAnsi" w:hAnsiTheme="minorHAnsi"/>
                <w:b/>
                <w:sz w:val="22"/>
              </w:rPr>
            </w:pPr>
            <w:r>
              <w:rPr>
                <w:rFonts w:ascii="Calibri" w:hAnsi="Calibri"/>
                <w:b/>
                <w:sz w:val="22"/>
                <w:szCs w:val="22"/>
              </w:rPr>
              <w:t xml:space="preserve">  </w:t>
            </w:r>
            <w:sdt>
              <w:sdtPr>
                <w:rPr>
                  <w:rFonts w:ascii="Calibri" w:hAnsi="Calibri"/>
                  <w:color w:val="808080" w:themeColor="background1" w:themeShade="80"/>
                  <w:sz w:val="20"/>
                </w:rPr>
                <w:id w:val="-155078980"/>
                <w:placeholder>
                  <w:docPart w:val="71E8FE2C1B8343ED81B48F6663D5E95D"/>
                </w:placeholder>
                <w:dropDownList>
                  <w:listItem w:displayText="Elija un elemento." w:value="Elija un elemento."/>
                  <w:listItem w:displayText="Obligatorio" w:value="Obligatorio"/>
                  <w:listItem w:displayText="Electivo" w:value="Electivo"/>
                </w:dropDownList>
              </w:sdtPr>
              <w:sdtEndPr/>
              <w:sdtContent>
                <w:r w:rsidR="00FC0385">
                  <w:rPr>
                    <w:rFonts w:ascii="Calibri" w:hAnsi="Calibri"/>
                    <w:color w:val="808080" w:themeColor="background1" w:themeShade="80"/>
                    <w:sz w:val="20"/>
                  </w:rPr>
                  <w:t>Obligatorio</w:t>
                </w:r>
              </w:sdtContent>
            </w:sdt>
          </w:p>
        </w:tc>
        <w:tc>
          <w:tcPr>
            <w:tcW w:w="3028" w:type="dxa"/>
            <w:gridSpan w:val="4"/>
            <w:tcBorders>
              <w:top w:val="single" w:color="7F7F7F" w:themeColor="text1" w:themeTint="80" w:sz="4" w:space="0"/>
              <w:left w:val="nil"/>
              <w:right w:val="single" w:color="7F7F7F" w:themeColor="text1" w:themeTint="80" w:sz="4" w:space="0"/>
            </w:tcBorders>
            <w:shd w:val="clear" w:color="auto" w:fill="auto"/>
            <w:vAlign w:val="center"/>
          </w:tcPr>
          <w:p w:rsidR="00D65EC0" w:rsidP="00D65EC0" w:rsidRDefault="00D65EC0" w14:paraId="6229AA64" w14:textId="77777777">
            <w:pPr>
              <w:rPr>
                <w:rFonts w:ascii="Calibri" w:hAnsi="Calibri"/>
                <w:sz w:val="22"/>
              </w:rPr>
            </w:pPr>
          </w:p>
          <w:p w:rsidR="00F32934" w:rsidP="00D65EC0" w:rsidRDefault="00F32934" w14:paraId="08203DFE" w14:textId="69421270">
            <w:pPr>
              <w:rPr>
                <w:rFonts w:ascii="Calibri" w:hAnsi="Calibri"/>
                <w:sz w:val="22"/>
              </w:rPr>
            </w:pPr>
          </w:p>
        </w:tc>
        <w:tc>
          <w:tcPr>
            <w:tcW w:w="4910" w:type="dxa"/>
            <w:gridSpan w:val="2"/>
            <w:tcBorders>
              <w:top w:val="single" w:color="7F7F7F" w:themeColor="text1" w:themeTint="80" w:sz="4" w:space="0"/>
              <w:left w:val="nil"/>
              <w:right w:val="single" w:color="7F7F7F" w:themeColor="text1" w:themeTint="80" w:sz="4" w:space="0"/>
            </w:tcBorders>
            <w:shd w:val="clear" w:color="auto" w:fill="auto"/>
            <w:vAlign w:val="center"/>
          </w:tcPr>
          <w:p w:rsidRPr="00110B4B" w:rsidR="00D65EC0" w:rsidP="00D65EC0" w:rsidRDefault="00D65EC0" w14:paraId="37B1287E" w14:textId="77777777">
            <w:pPr>
              <w:rPr>
                <w:rFonts w:ascii="Calibri" w:hAnsi="Calibri"/>
                <w:b/>
                <w:bCs/>
                <w:sz w:val="22"/>
              </w:rPr>
            </w:pPr>
            <w:r w:rsidRPr="00110B4B">
              <w:rPr>
                <w:rFonts w:ascii="Calibri" w:hAnsi="Calibri"/>
                <w:b/>
                <w:bCs/>
                <w:sz w:val="22"/>
              </w:rPr>
              <w:t>Tipo de curso:</w:t>
            </w:r>
          </w:p>
          <w:p w:rsidRPr="00B832B6" w:rsidR="00B832B6" w:rsidP="00B832B6" w:rsidRDefault="00D65EC0" w14:paraId="4069725E" w14:textId="519904D9">
            <w:pPr>
              <w:rPr>
                <w:rFonts w:ascii="Calibri" w:hAnsi="Calibri"/>
                <w:sz w:val="22"/>
              </w:rPr>
            </w:pPr>
            <w:r>
              <w:rPr>
                <w:rFonts w:ascii="Calibri" w:hAnsi="Calibri"/>
                <w:b/>
                <w:sz w:val="22"/>
                <w:szCs w:val="22"/>
              </w:rPr>
              <w:t xml:space="preserve">  </w:t>
            </w:r>
            <w:sdt>
              <w:sdtPr>
                <w:rPr>
                  <w:rFonts w:ascii="Calibri" w:hAnsi="Calibri"/>
                  <w:color w:val="808080" w:themeColor="background1" w:themeShade="80"/>
                  <w:sz w:val="20"/>
                </w:rPr>
                <w:id w:val="504714329"/>
                <w:placeholder>
                  <w:docPart w:val="B0160B4660A64041BB34C2A1DF5528EB"/>
                </w:placeholder>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EndPr/>
              <w:sdtContent>
                <w:r w:rsidR="00FC0385">
                  <w:rPr>
                    <w:rFonts w:ascii="Calibri" w:hAnsi="Calibri"/>
                    <w:color w:val="808080" w:themeColor="background1" w:themeShade="80"/>
                    <w:sz w:val="20"/>
                  </w:rPr>
                  <w:t>Profesional</w:t>
                </w:r>
              </w:sdtContent>
            </w:sdt>
          </w:p>
          <w:sdt>
            <w:sdtPr>
              <w:rPr>
                <w:rFonts w:ascii="Calibri" w:hAnsi="Calibri"/>
                <w:sz w:val="22"/>
              </w:rPr>
              <w:id w:val="1001477820"/>
              <w:placeholder>
                <w:docPart w:val="9720B76D6F2C4239A44A68E5257BACCF"/>
              </w:placeholder>
            </w:sdtPr>
            <w:sdtEndPr/>
            <w:sdtContent>
              <w:sdt>
                <w:sdtPr>
                  <w:rPr>
                    <w:rFonts w:ascii="Calibri" w:hAnsi="Calibri"/>
                    <w:sz w:val="22"/>
                  </w:rPr>
                  <w:id w:val="-1017389649"/>
                  <w:placeholder>
                    <w:docPart w:val="C0323C39D982473C9C1CF2402638D713"/>
                  </w:placeholder>
                </w:sdtPr>
                <w:sdtEndPr/>
                <w:sdtContent>
                  <w:p w:rsidR="00F32934" w:rsidP="00F32934" w:rsidRDefault="00B832B6" w14:paraId="0DE32140" w14:textId="520F75AD">
                    <w:pPr>
                      <w:contextualSpacing/>
                      <w:rPr>
                        <w:rFonts w:ascii="Calibri" w:hAnsi="Calibri"/>
                      </w:rPr>
                    </w:pPr>
                    <w:r>
                      <w:rPr>
                        <w:rFonts w:ascii="Calibri" w:hAnsi="Calibri" w:eastAsia="Calibri" w:cs="Calibri"/>
                        <w:b/>
                        <w:bCs/>
                        <w:color w:val="000000" w:themeColor="text1"/>
                        <w:sz w:val="20"/>
                        <w:lang w:val="es-CO"/>
                      </w:rPr>
                      <w:t>En caso de elegir “Otro</w:t>
                    </w:r>
                    <w:r w:rsidR="00447773">
                      <w:rPr>
                        <w:rFonts w:ascii="Calibri" w:hAnsi="Calibri" w:eastAsia="Calibri" w:cs="Calibri"/>
                        <w:b/>
                        <w:bCs/>
                        <w:color w:val="000000" w:themeColor="text1"/>
                        <w:sz w:val="20"/>
                        <w:lang w:val="es-CO"/>
                      </w:rPr>
                      <w:t>”</w:t>
                    </w:r>
                    <w:r>
                      <w:rPr>
                        <w:rFonts w:ascii="Calibri" w:hAnsi="Calibri" w:eastAsia="Calibri" w:cs="Calibri"/>
                        <w:b/>
                        <w:bCs/>
                        <w:color w:val="000000" w:themeColor="text1"/>
                        <w:sz w:val="20"/>
                        <w:lang w:val="es-CO"/>
                      </w:rPr>
                      <w:t>, indique cuál</w:t>
                    </w:r>
                    <w:r w:rsidR="00F32934">
                      <w:rPr>
                        <w:rFonts w:ascii="Calibri" w:hAnsi="Calibri" w:eastAsia="Calibri" w:cs="Calibri"/>
                        <w:b/>
                        <w:bCs/>
                        <w:color w:val="000000" w:themeColor="text1"/>
                        <w:sz w:val="20"/>
                        <w:lang w:val="es-CO"/>
                      </w:rPr>
                      <w:t>.</w:t>
                    </w:r>
                    <w:r w:rsidR="00F32934">
                      <w:rPr>
                        <w:rFonts w:ascii="Calibri" w:hAnsi="Calibri"/>
                        <w:sz w:val="22"/>
                      </w:rPr>
                      <w:t xml:space="preserve"> </w:t>
                    </w:r>
                    <w:r w:rsidR="00C01E4B">
                      <w:rPr>
                        <w:rFonts w:ascii="Calibri" w:hAnsi="Calibri"/>
                        <w:sz w:val="22"/>
                      </w:rPr>
                      <w:br/>
                    </w:r>
                  </w:p>
                  <w:p w:rsidRPr="00F32934" w:rsidR="00D65EC0" w:rsidP="00F32934" w:rsidRDefault="00C808EB" w14:paraId="1E48277B" w14:textId="5D7F57D5">
                    <w:pPr>
                      <w:spacing w:after="160"/>
                      <w:contextualSpacing/>
                      <w:rPr>
                        <w:rFonts w:ascii="Calibri" w:hAnsi="Calibri" w:eastAsia="Calibri" w:cs="Calibri"/>
                        <w:b/>
                        <w:bCs/>
                        <w:color w:val="000000" w:themeColor="text1"/>
                        <w:sz w:val="20"/>
                        <w:lang w:val="es-CO"/>
                      </w:rPr>
                    </w:pPr>
                  </w:p>
                </w:sdtContent>
              </w:sdt>
            </w:sdtContent>
          </w:sdt>
        </w:tc>
      </w:tr>
      <w:tr w:rsidRPr="003D304A" w:rsidR="00D65EC0" w:rsidTr="3FC0E8A1" w14:paraId="55071CBF" w14:textId="77777777">
        <w:trPr>
          <w:trHeight w:val="510"/>
        </w:trPr>
        <w:tc>
          <w:tcPr>
            <w:tcW w:w="10495" w:type="dxa"/>
            <w:gridSpan w:val="8"/>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0823F3" w:rsidR="00D65EC0" w:rsidP="00D65EC0" w:rsidRDefault="00D65EC0" w14:paraId="1EB65C7E" w14:textId="6B2A53CA">
            <w:pPr>
              <w:rPr>
                <w:rFonts w:ascii="Calibri" w:hAnsi="Calibri"/>
                <w:sz w:val="22"/>
                <w:szCs w:val="22"/>
              </w:rPr>
            </w:pPr>
            <w:r w:rsidRPr="000823F3">
              <w:rPr>
                <w:rFonts w:ascii="Calibri" w:hAnsi="Calibri"/>
                <w:b/>
                <w:sz w:val="22"/>
                <w:szCs w:val="22"/>
              </w:rPr>
              <w:t>Características del curso:</w:t>
            </w:r>
            <w:r w:rsidRPr="000823F3">
              <w:rPr>
                <w:rFonts w:ascii="Calibri" w:hAnsi="Calibri"/>
                <w:sz w:val="22"/>
                <w:szCs w:val="22"/>
              </w:rPr>
              <w:t xml:space="preserve"> </w:t>
            </w:r>
            <w:r>
              <w:rPr>
                <w:rFonts w:ascii="Calibri" w:hAnsi="Calibri"/>
                <w:sz w:val="22"/>
                <w:szCs w:val="22"/>
              </w:rPr>
              <w:t xml:space="preserve">    </w:t>
            </w:r>
            <w:r w:rsidRPr="000823F3">
              <w:rPr>
                <w:rFonts w:ascii="Calibri" w:hAnsi="Calibri"/>
                <w:sz w:val="22"/>
                <w:szCs w:val="22"/>
              </w:rPr>
              <w:t xml:space="preserve"> </w:t>
            </w:r>
            <w:r w:rsidRPr="00F05F4A">
              <w:rPr>
                <w:rFonts w:ascii="Calibri" w:hAnsi="Calibri" w:cs="Calibri"/>
                <w:sz w:val="22"/>
                <w:szCs w:val="22"/>
              </w:rPr>
              <w:t xml:space="preserve">Validable </w:t>
            </w:r>
            <w:sdt>
              <w:sdtPr>
                <w:rPr>
                  <w:rFonts w:ascii="Calibri" w:hAnsi="Calibri" w:cs="Calibri"/>
                  <w:sz w:val="22"/>
                  <w:szCs w:val="22"/>
                </w:rPr>
                <w:id w:val="-838234114"/>
                <w14:checkbox>
                  <w14:checked w14:val="1"/>
                  <w14:checkedState w14:val="2612" w14:font="MS Gothic"/>
                  <w14:uncheckedState w14:val="2610" w14:font="MS Gothic"/>
                </w14:checkbox>
              </w:sdtPr>
              <w:sdtEndPr/>
              <w:sdtContent>
                <w:r w:rsidR="00FC0385">
                  <w:rPr>
                    <w:rFonts w:hint="eastAsia" w:ascii="MS Gothic" w:hAnsi="MS Gothic" w:eastAsia="MS Gothic" w:cs="Calibri"/>
                    <w:sz w:val="22"/>
                    <w:szCs w:val="22"/>
                  </w:rPr>
                  <w:t>☒</w:t>
                </w:r>
              </w:sdtContent>
            </w:sdt>
            <w:r w:rsidRPr="00F05F4A">
              <w:rPr>
                <w:rFonts w:ascii="Calibri" w:hAnsi="Calibri" w:cs="Calibri"/>
                <w:sz w:val="22"/>
                <w:szCs w:val="22"/>
              </w:rPr>
              <w:t xml:space="preserve">    </w:t>
            </w:r>
            <w:proofErr w:type="spellStart"/>
            <w:r w:rsidRPr="00F05F4A">
              <w:rPr>
                <w:rFonts w:ascii="Calibri" w:hAnsi="Calibri" w:cs="Calibri"/>
                <w:sz w:val="22"/>
                <w:szCs w:val="22"/>
              </w:rPr>
              <w:t>Habilitable</w:t>
            </w:r>
            <w:proofErr w:type="spellEnd"/>
            <w:r w:rsidRPr="00F05F4A">
              <w:rPr>
                <w:rFonts w:ascii="Calibri" w:hAnsi="Calibri" w:cs="Calibri"/>
                <w:sz w:val="22"/>
                <w:szCs w:val="22"/>
              </w:rPr>
              <w:t xml:space="preserve"> </w:t>
            </w:r>
            <w:sdt>
              <w:sdtPr>
                <w:rPr>
                  <w:rFonts w:ascii="Calibri" w:hAnsi="Calibri" w:cs="Calibri"/>
                  <w:sz w:val="22"/>
                  <w:szCs w:val="22"/>
                </w:rPr>
                <w:id w:val="996617153"/>
                <w14:checkbox>
                  <w14:checked w14:val="1"/>
                  <w14:checkedState w14:val="2612" w14:font="MS Gothic"/>
                  <w14:uncheckedState w14:val="2610" w14:font="MS Gothic"/>
                </w14:checkbox>
              </w:sdtPr>
              <w:sdtEndPr/>
              <w:sdtContent>
                <w:r w:rsidR="00FC0385">
                  <w:rPr>
                    <w:rFonts w:hint="eastAsia" w:ascii="MS Gothic" w:hAnsi="MS Gothic" w:eastAsia="MS Gothic" w:cs="Calibri"/>
                    <w:sz w:val="22"/>
                    <w:szCs w:val="22"/>
                  </w:rPr>
                  <w:t>☒</w:t>
                </w:r>
              </w:sdtContent>
            </w:sdt>
            <w:r w:rsidRPr="00F05F4A">
              <w:rPr>
                <w:rFonts w:ascii="Calibri" w:hAnsi="Calibri" w:cs="Calibri"/>
                <w:sz w:val="22"/>
                <w:szCs w:val="22"/>
              </w:rPr>
              <w:t xml:space="preserve">    Clasificable </w:t>
            </w:r>
            <w:sdt>
              <w:sdtPr>
                <w:rPr>
                  <w:rFonts w:ascii="Calibri" w:hAnsi="Calibri" w:cs="Calibri"/>
                  <w:sz w:val="22"/>
                  <w:szCs w:val="22"/>
                </w:rPr>
                <w:id w:val="571868761"/>
                <w14:checkbox>
                  <w14:checked w14:val="0"/>
                  <w14:checkedState w14:val="2612" w14:font="MS Gothic"/>
                  <w14:uncheckedState w14:val="2610" w14:font="MS Gothic"/>
                </w14:checkbox>
              </w:sdtPr>
              <w:sdtEndPr/>
              <w:sdtContent>
                <w:r w:rsidRPr="00F05F4A">
                  <w:rPr>
                    <w:rFonts w:ascii="Segoe UI Symbol" w:hAnsi="Segoe UI Symbol" w:eastAsia="MS Gothic" w:cs="Segoe UI Symbol"/>
                    <w:sz w:val="22"/>
                    <w:szCs w:val="22"/>
                  </w:rPr>
                  <w:t>☐</w:t>
                </w:r>
              </w:sdtContent>
            </w:sdt>
            <w:r w:rsidRPr="00F05F4A">
              <w:rPr>
                <w:rFonts w:ascii="Calibri" w:hAnsi="Calibri" w:cs="Calibri"/>
                <w:sz w:val="22"/>
                <w:szCs w:val="22"/>
              </w:rPr>
              <w:t xml:space="preserve">  </w:t>
            </w:r>
            <w:r>
              <w:rPr>
                <w:rFonts w:ascii="Calibri" w:hAnsi="Calibri" w:cs="Calibri"/>
                <w:sz w:val="22"/>
                <w:szCs w:val="22"/>
              </w:rPr>
              <w:t xml:space="preserve"> </w:t>
            </w:r>
            <w:r w:rsidRPr="00F05F4A">
              <w:rPr>
                <w:rFonts w:ascii="Calibri" w:hAnsi="Calibri" w:cs="Calibri"/>
                <w:sz w:val="22"/>
                <w:szCs w:val="22"/>
              </w:rPr>
              <w:t xml:space="preserve"> Evaluación de suficiencia</w:t>
            </w:r>
            <w:r>
              <w:rPr>
                <w:rFonts w:ascii="Calibri" w:hAnsi="Calibri" w:cs="Calibri"/>
                <w:sz w:val="22"/>
                <w:szCs w:val="22"/>
              </w:rPr>
              <w:t xml:space="preserve"> (posgrado)</w:t>
            </w:r>
            <w:r w:rsidRPr="00F05F4A">
              <w:rPr>
                <w:rFonts w:ascii="Calibri" w:hAnsi="Calibri" w:cs="Calibri"/>
                <w:smallCaps/>
                <w:sz w:val="22"/>
                <w:szCs w:val="22"/>
              </w:rPr>
              <w:t xml:space="preserve"> </w:t>
            </w:r>
            <w:sdt>
              <w:sdtPr>
                <w:rPr>
                  <w:rFonts w:ascii="Calibri" w:hAnsi="Calibri" w:cs="Calibri"/>
                  <w:smallCaps/>
                  <w:sz w:val="22"/>
                  <w:szCs w:val="22"/>
                </w:rPr>
                <w:id w:val="-1107801938"/>
                <w14:checkbox>
                  <w14:checked w14:val="0"/>
                  <w14:checkedState w14:val="2612" w14:font="MS Gothic"/>
                  <w14:uncheckedState w14:val="2610" w14:font="MS Gothic"/>
                </w14:checkbox>
              </w:sdtPr>
              <w:sdtEndPr/>
              <w:sdtContent>
                <w:r w:rsidRPr="00F05F4A">
                  <w:rPr>
                    <w:rFonts w:ascii="Segoe UI Symbol" w:hAnsi="Segoe UI Symbol" w:eastAsia="MS Gothic" w:cs="Segoe UI Symbol"/>
                    <w:smallCaps/>
                    <w:sz w:val="22"/>
                    <w:szCs w:val="22"/>
                  </w:rPr>
                  <w:t>☐</w:t>
                </w:r>
              </w:sdtContent>
            </w:sdt>
          </w:p>
        </w:tc>
      </w:tr>
      <w:tr w:rsidRPr="003D304A" w:rsidR="00D65EC0" w:rsidTr="3FC0E8A1" w14:paraId="2B34D0C5" w14:textId="77777777">
        <w:trPr>
          <w:trHeight w:val="647"/>
        </w:trPr>
        <w:tc>
          <w:tcPr>
            <w:tcW w:w="10495" w:type="dxa"/>
            <w:gridSpan w:val="8"/>
            <w:tcBorders>
              <w:top w:val="single" w:color="7F7F7F" w:themeColor="text1" w:themeTint="80" w:sz="4" w:space="0"/>
              <w:left w:val="single" w:color="7F7F7F" w:themeColor="text1" w:themeTint="80" w:sz="4" w:space="0"/>
              <w:right w:val="single" w:color="7F7F7F" w:themeColor="text1" w:themeTint="80" w:sz="4" w:space="0"/>
            </w:tcBorders>
            <w:shd w:val="clear" w:color="auto" w:fill="auto"/>
            <w:vAlign w:val="center"/>
          </w:tcPr>
          <w:p w:rsidRPr="00FB7D8C" w:rsidR="00D65EC0" w:rsidP="00D65EC0" w:rsidRDefault="00D65EC0" w14:paraId="4886A56C" w14:textId="33DB4800">
            <w:pPr>
              <w:rPr>
                <w:rFonts w:ascii="Calibri" w:hAnsi="Calibri"/>
                <w:sz w:val="22"/>
                <w:szCs w:val="22"/>
              </w:rPr>
            </w:pPr>
            <w:r>
              <w:rPr>
                <w:rFonts w:ascii="Calibri" w:hAnsi="Calibri"/>
                <w:b/>
                <w:sz w:val="22"/>
                <w:szCs w:val="22"/>
              </w:rPr>
              <w:t xml:space="preserve">Modalidad educativa del curso:    </w:t>
            </w:r>
            <w:sdt>
              <w:sdtPr>
                <w:rPr>
                  <w:rFonts w:ascii="Calibri" w:hAnsi="Calibri"/>
                  <w:color w:val="808080" w:themeColor="background1" w:themeShade="80"/>
                  <w:sz w:val="20"/>
                </w:rPr>
                <w:id w:val="-517620791"/>
                <w:placeholder>
                  <w:docPart w:val="1362614931A74269A0D09CDFF64F91AE"/>
                </w:placeholder>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EndPr/>
              <w:sdtContent>
                <w:r w:rsidR="00FC0385">
                  <w:rPr>
                    <w:rFonts w:ascii="Calibri" w:hAnsi="Calibri"/>
                    <w:color w:val="808080" w:themeColor="background1" w:themeShade="80"/>
                    <w:sz w:val="20"/>
                  </w:rPr>
                  <w:t>Presencial</w:t>
                </w:r>
              </w:sdtContent>
            </w:sdt>
          </w:p>
          <w:p w:rsidRPr="007F7C1B" w:rsidR="00D65EC0" w:rsidP="79F306EE" w:rsidRDefault="00C808EB" w14:paraId="142A05FF" w14:textId="214BF78B">
            <w:pPr>
              <w:rPr>
                <w:rFonts w:ascii="Calibri" w:hAnsi="Calibri"/>
                <w:sz w:val="22"/>
                <w:szCs w:val="22"/>
              </w:rPr>
            </w:pPr>
            <w:sdt>
              <w:sdtPr>
                <w:rPr>
                  <w:rFonts w:ascii="Calibri" w:hAnsi="Calibri"/>
                  <w:sz w:val="22"/>
                  <w:szCs w:val="22"/>
                </w:rPr>
                <w:id w:val="317642548"/>
                <w:placeholder>
                  <w:docPart w:val="F501B2559B7E42489220444E5845A4DE"/>
                </w:placeholder>
              </w:sdtPr>
              <w:sdtEndPr/>
              <w:sdtContent>
                <w:sdt>
                  <w:sdtPr>
                    <w:rPr>
                      <w:rFonts w:ascii="Calibri" w:hAnsi="Calibri"/>
                      <w:sz w:val="22"/>
                      <w:szCs w:val="22"/>
                    </w:rPr>
                    <w:id w:val="17920583"/>
                    <w:placeholder>
                      <w:docPart w:val="0B536E72300B478E836080E24E7FE1D7"/>
                    </w:placeholder>
                  </w:sdtPr>
                  <w:sdtEndPr/>
                  <w:sdtContent>
                    <w:r w:rsidRPr="79F306EE" w:rsidR="0AD8FF51">
                      <w:rPr>
                        <w:rFonts w:ascii="Calibri" w:hAnsi="Calibri"/>
                        <w:color w:val="808080" w:themeColor="background1" w:themeShade="80"/>
                        <w:sz w:val="20"/>
                      </w:rPr>
                      <w:t xml:space="preserve">En caso de elegir “Otra”, </w:t>
                    </w:r>
                    <w:r w:rsidRPr="79F306EE" w:rsidR="4C4C1957">
                      <w:rPr>
                        <w:rFonts w:ascii="Calibri" w:hAnsi="Calibri"/>
                        <w:color w:val="808080" w:themeColor="background1" w:themeShade="80"/>
                        <w:sz w:val="20"/>
                      </w:rPr>
                      <w:t>indique</w:t>
                    </w:r>
                    <w:r w:rsidRPr="79F306EE" w:rsidR="0AD8FF51">
                      <w:rPr>
                        <w:rFonts w:ascii="Calibri" w:hAnsi="Calibri"/>
                        <w:color w:val="808080" w:themeColor="background1" w:themeShade="80"/>
                        <w:sz w:val="20"/>
                      </w:rPr>
                      <w:t xml:space="preserve"> cuál.</w:t>
                    </w:r>
                  </w:sdtContent>
                </w:sdt>
              </w:sdtContent>
            </w:sdt>
          </w:p>
        </w:tc>
      </w:tr>
      <w:tr w:rsidRPr="00E17F13" w:rsidR="00D65EC0" w:rsidTr="3FC0E8A1" w14:paraId="5C4AFC99" w14:textId="77777777">
        <w:trPr>
          <w:trHeight w:val="510"/>
        </w:trPr>
        <w:tc>
          <w:tcPr>
            <w:tcW w:w="10495" w:type="dxa"/>
            <w:gridSpan w:val="8"/>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00D65EC0" w:rsidP="00D65EC0" w:rsidRDefault="00D65EC0" w14:paraId="2B824A06" w14:textId="342AA5A7">
            <w:pPr>
              <w:rPr>
                <w:rFonts w:asciiTheme="minorHAnsi" w:hAnsiTheme="minorHAnsi"/>
                <w:b/>
                <w:sz w:val="22"/>
              </w:rPr>
            </w:pPr>
            <w:r>
              <w:rPr>
                <w:rFonts w:asciiTheme="minorHAnsi" w:hAnsiTheme="minorHAnsi"/>
                <w:b/>
                <w:sz w:val="22"/>
              </w:rPr>
              <w:t>Nombre del á</w:t>
            </w:r>
            <w:r w:rsidRPr="00C43D52">
              <w:rPr>
                <w:rFonts w:asciiTheme="minorHAnsi" w:hAnsiTheme="minorHAnsi"/>
                <w:b/>
                <w:sz w:val="22"/>
              </w:rPr>
              <w:t xml:space="preserve">rea, núcleo o componente de la organización curricular a la que pertenece el curso:  </w:t>
            </w:r>
            <w:r>
              <w:rPr>
                <w:rFonts w:asciiTheme="minorHAnsi" w:hAnsiTheme="minorHAnsi"/>
                <w:b/>
                <w:sz w:val="22"/>
              </w:rPr>
              <w:t xml:space="preserve"> </w:t>
            </w:r>
          </w:p>
          <w:p w:rsidRPr="00E17F13" w:rsidR="00D65EC0" w:rsidP="00D65EC0" w:rsidRDefault="00837B45" w14:paraId="1D1F7EAA" w14:textId="25DBBA66">
            <w:pPr>
              <w:rPr>
                <w:rFonts w:asciiTheme="minorHAnsi" w:hAnsiTheme="minorHAnsi"/>
              </w:rPr>
            </w:pPr>
            <w:r>
              <w:rPr>
                <w:rFonts w:asciiTheme="minorHAnsi" w:hAnsiTheme="minorHAnsi"/>
              </w:rPr>
              <w:t>TIC</w:t>
            </w:r>
          </w:p>
        </w:tc>
      </w:tr>
      <w:tr w:rsidRPr="003D304A" w:rsidR="00D65EC0" w:rsidTr="3FC0E8A1" w14:paraId="4385A02E" w14:textId="77777777">
        <w:trPr>
          <w:trHeight w:val="510"/>
        </w:trPr>
        <w:tc>
          <w:tcPr>
            <w:tcW w:w="2557" w:type="dxa"/>
            <w:gridSpan w:val="2"/>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00D65EC0" w:rsidP="00D65EC0" w:rsidRDefault="00D65EC0" w14:paraId="2521D45F" w14:textId="5FFC9789">
            <w:pPr>
              <w:rPr>
                <w:rFonts w:ascii="Calibri" w:hAnsi="Calibri"/>
                <w:b/>
                <w:sz w:val="22"/>
                <w:szCs w:val="22"/>
              </w:rPr>
            </w:pPr>
            <w:r>
              <w:rPr>
                <w:rFonts w:ascii="Calibri" w:hAnsi="Calibri"/>
                <w:b/>
                <w:sz w:val="22"/>
                <w:szCs w:val="22"/>
              </w:rPr>
              <w:t>Prerrequisitos:</w:t>
            </w:r>
          </w:p>
        </w:tc>
        <w:sdt>
          <w:sdtPr>
            <w:rPr>
              <w:rFonts w:ascii="Calibri" w:hAnsi="Calibri"/>
              <w:sz w:val="22"/>
            </w:rPr>
            <w:id w:val="86517179"/>
            <w:placeholder>
              <w:docPart w:val="32D6B260D95A4B39B82989E527D6596C"/>
            </w:placeholder>
          </w:sdtPr>
          <w:sdtEndPr>
            <w:rPr>
              <w:sz w:val="20"/>
            </w:rPr>
          </w:sdtEndPr>
          <w:sdtContent>
            <w:tc>
              <w:tcPr>
                <w:tcW w:w="7938" w:type="dxa"/>
                <w:gridSpan w:val="6"/>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E17F13" w:rsidR="00D65EC0" w:rsidP="00D65EC0" w:rsidRDefault="00837B45" w14:paraId="1DDD07EC" w14:textId="75BC4462">
                <w:pPr>
                  <w:rPr>
                    <w:rFonts w:asciiTheme="minorHAnsi" w:hAnsiTheme="minorHAnsi"/>
                  </w:rPr>
                </w:pPr>
                <w:r>
                  <w:rPr>
                    <w:rFonts w:ascii="Calibri" w:hAnsi="Calibri"/>
                    <w:color w:val="808080" w:themeColor="background1" w:themeShade="80"/>
                    <w:sz w:val="20"/>
                  </w:rPr>
                  <w:t>Fuentes y recursos de información (</w:t>
                </w:r>
                <w:r w:rsidRPr="00837B45">
                  <w:rPr>
                    <w:rFonts w:ascii="Calibri" w:hAnsi="Calibri"/>
                    <w:color w:val="808080" w:themeColor="background1" w:themeShade="80"/>
                    <w:sz w:val="20"/>
                  </w:rPr>
                  <w:t>5510009</w:t>
                </w:r>
                <w:r>
                  <w:rPr>
                    <w:rFonts w:ascii="Calibri" w:hAnsi="Calibri"/>
                    <w:color w:val="808080" w:themeColor="background1" w:themeShade="80"/>
                    <w:sz w:val="20"/>
                  </w:rPr>
                  <w:t>)</w:t>
                </w:r>
                <w:r w:rsidR="00D65EC0">
                  <w:rPr>
                    <w:rFonts w:ascii="Calibri" w:hAnsi="Calibri"/>
                    <w:color w:val="808080" w:themeColor="background1" w:themeShade="80"/>
                    <w:sz w:val="20"/>
                  </w:rPr>
                  <w:t>.</w:t>
                </w:r>
              </w:p>
            </w:tc>
          </w:sdtContent>
        </w:sdt>
      </w:tr>
      <w:tr w:rsidRPr="003D304A" w:rsidR="00D65EC0" w:rsidTr="3FC0E8A1" w14:paraId="0122138E" w14:textId="77777777">
        <w:trPr>
          <w:trHeight w:val="510"/>
        </w:trPr>
        <w:tc>
          <w:tcPr>
            <w:tcW w:w="2557" w:type="dxa"/>
            <w:gridSpan w:val="2"/>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00D65EC0" w:rsidP="00D65EC0" w:rsidRDefault="00D65EC0" w14:paraId="785EEE6F" w14:textId="6CB73B7F">
            <w:pPr>
              <w:rPr>
                <w:rFonts w:ascii="Calibri" w:hAnsi="Calibri"/>
                <w:b/>
                <w:sz w:val="22"/>
                <w:szCs w:val="22"/>
              </w:rPr>
            </w:pPr>
            <w:r>
              <w:rPr>
                <w:rFonts w:ascii="Calibri" w:hAnsi="Calibri"/>
                <w:b/>
                <w:sz w:val="22"/>
                <w:szCs w:val="22"/>
              </w:rPr>
              <w:t>Correquisitos:</w:t>
            </w:r>
          </w:p>
        </w:tc>
        <w:sdt>
          <w:sdtPr>
            <w:rPr>
              <w:rFonts w:ascii="Calibri" w:hAnsi="Calibri"/>
              <w:sz w:val="22"/>
            </w:rPr>
            <w:id w:val="-316418202"/>
            <w:placeholder>
              <w:docPart w:val="2A17C730F891410E979991D135B7EE10"/>
            </w:placeholder>
          </w:sdtPr>
          <w:sdtEndPr>
            <w:rPr>
              <w:sz w:val="20"/>
            </w:rPr>
          </w:sdtEndPr>
          <w:sdtContent>
            <w:tc>
              <w:tcPr>
                <w:tcW w:w="7938" w:type="dxa"/>
                <w:gridSpan w:val="6"/>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E17F13" w:rsidR="00D65EC0" w:rsidP="00D65EC0" w:rsidRDefault="00D65EC0" w14:paraId="6CEDFD7A" w14:textId="5E6CECD2">
                <w:pPr>
                  <w:rPr>
                    <w:rFonts w:asciiTheme="minorHAnsi" w:hAnsiTheme="minorHAnsi"/>
                  </w:rPr>
                </w:pPr>
                <w:r>
                  <w:rPr>
                    <w:rFonts w:ascii="Calibri" w:hAnsi="Calibri"/>
                    <w:color w:val="808080" w:themeColor="background1" w:themeShade="80"/>
                    <w:sz w:val="20"/>
                  </w:rPr>
                  <w:t>Correquisitos con nombre y código en MARES.</w:t>
                </w:r>
              </w:p>
            </w:tc>
          </w:sdtContent>
        </w:sdt>
      </w:tr>
      <w:tr w:rsidRPr="003D304A" w:rsidR="00D65EC0" w:rsidTr="3FC0E8A1" w14:paraId="5F574067" w14:textId="77777777">
        <w:trPr>
          <w:trHeight w:val="510"/>
        </w:trPr>
        <w:tc>
          <w:tcPr>
            <w:tcW w:w="10495" w:type="dxa"/>
            <w:gridSpan w:val="8"/>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00D65EC0" w:rsidP="00D65EC0" w:rsidRDefault="00D65EC0" w14:paraId="77DC73E6" w14:textId="39B122CD">
            <w:pPr>
              <w:rPr>
                <w:rFonts w:asciiTheme="minorHAnsi" w:hAnsiTheme="minorHAnsi"/>
              </w:rPr>
            </w:pPr>
            <w:r w:rsidRPr="00B150A3">
              <w:rPr>
                <w:rFonts w:ascii="Calibri" w:hAnsi="Calibri"/>
                <w:b/>
                <w:sz w:val="22"/>
                <w:szCs w:val="22"/>
              </w:rPr>
              <w:t>Número de créditos académicos (Acuerdo Académico 5</w:t>
            </w:r>
            <w:r w:rsidR="00FF0DCA">
              <w:rPr>
                <w:rFonts w:ascii="Calibri" w:hAnsi="Calibri"/>
                <w:b/>
                <w:sz w:val="22"/>
                <w:szCs w:val="22"/>
              </w:rPr>
              <w:t>7</w:t>
            </w:r>
            <w:r w:rsidRPr="00B150A3">
              <w:rPr>
                <w:rFonts w:ascii="Calibri" w:hAnsi="Calibri"/>
                <w:b/>
                <w:sz w:val="22"/>
                <w:szCs w:val="22"/>
              </w:rPr>
              <w:t>6 de marzo de 2021)</w:t>
            </w:r>
            <w:r>
              <w:rPr>
                <w:rFonts w:ascii="Calibri" w:hAnsi="Calibri"/>
                <w:b/>
                <w:sz w:val="22"/>
                <w:szCs w:val="22"/>
              </w:rPr>
              <w:t>:</w:t>
            </w:r>
            <w:r w:rsidRPr="003E0DE8">
              <w:rPr>
                <w:rStyle w:val="Refdenotaalpie"/>
                <w:rFonts w:ascii="Calibri" w:hAnsi="Calibri"/>
                <w:b/>
                <w:sz w:val="22"/>
                <w:szCs w:val="22"/>
              </w:rPr>
              <w:footnoteReference w:id="2"/>
            </w:r>
            <w:r w:rsidRPr="00B150A3">
              <w:rPr>
                <w:rFonts w:ascii="Calibri" w:hAnsi="Calibri"/>
                <w:b/>
                <w:sz w:val="22"/>
                <w:szCs w:val="22"/>
              </w:rPr>
              <w:t xml:space="preserve"> </w:t>
            </w:r>
            <w:sdt>
              <w:sdtPr>
                <w:rPr>
                  <w:rFonts w:asciiTheme="minorHAnsi" w:hAnsiTheme="minorHAnsi"/>
                </w:rPr>
                <w:id w:val="-2032248436"/>
                <w:placeholder>
                  <w:docPart w:val="F1D1774FF2A04B08A43683159AF1FA9C"/>
                </w:placeholder>
              </w:sdtPr>
              <w:sdtEndPr/>
              <w:sdtContent>
                <w:r w:rsidR="00837B45">
                  <w:rPr>
                    <w:rFonts w:asciiTheme="minorHAnsi" w:hAnsiTheme="minorHAnsi"/>
                  </w:rPr>
                  <w:t>4</w:t>
                </w:r>
              </w:sdtContent>
            </w:sdt>
          </w:p>
        </w:tc>
      </w:tr>
      <w:tr w:rsidRPr="003D304A" w:rsidR="00D65EC0" w:rsidTr="3FC0E8A1" w14:paraId="3B887101" w14:textId="77777777">
        <w:trPr>
          <w:trHeight w:val="510"/>
        </w:trPr>
        <w:tc>
          <w:tcPr>
            <w:tcW w:w="5250" w:type="dxa"/>
            <w:gridSpan w:val="4"/>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E17F13" w:rsidR="00D65EC0" w:rsidP="00D65EC0" w:rsidRDefault="00D65EC0" w14:paraId="3B34C8B1" w14:textId="5E5BA976">
            <w:pPr>
              <w:jc w:val="both"/>
              <w:rPr>
                <w:rFonts w:asciiTheme="minorHAnsi" w:hAnsiTheme="minorHAnsi"/>
              </w:rPr>
            </w:pPr>
            <w:r w:rsidRPr="00121633">
              <w:rPr>
                <w:rFonts w:ascii="Calibri" w:hAnsi="Calibri"/>
                <w:b/>
                <w:sz w:val="22"/>
                <w:szCs w:val="22"/>
              </w:rPr>
              <w:t xml:space="preserve">Horas </w:t>
            </w:r>
            <w:r w:rsidR="00FF0DCA">
              <w:rPr>
                <w:rFonts w:ascii="Calibri" w:hAnsi="Calibri"/>
                <w:b/>
                <w:sz w:val="22"/>
                <w:szCs w:val="22"/>
              </w:rPr>
              <w:t>totales</w:t>
            </w:r>
            <w:r>
              <w:rPr>
                <w:rFonts w:ascii="Calibri" w:hAnsi="Calibri"/>
                <w:b/>
                <w:sz w:val="22"/>
                <w:szCs w:val="22"/>
              </w:rPr>
              <w:t xml:space="preserve"> de interacción estudiante-profesor:</w:t>
            </w:r>
            <w:r>
              <w:rPr>
                <w:rStyle w:val="Refdenotaalpie"/>
                <w:rFonts w:ascii="Calibri" w:hAnsi="Calibri"/>
                <w:b/>
                <w:sz w:val="22"/>
                <w:szCs w:val="22"/>
              </w:rPr>
              <w:footnoteReference w:id="3"/>
            </w:r>
            <w:r>
              <w:rPr>
                <w:rFonts w:asciiTheme="minorHAnsi" w:hAnsiTheme="minorHAnsi"/>
              </w:rPr>
              <w:t xml:space="preserve"> </w:t>
            </w:r>
            <w:sdt>
              <w:sdtPr>
                <w:rPr>
                  <w:rFonts w:asciiTheme="minorHAnsi" w:hAnsiTheme="minorHAnsi"/>
                </w:rPr>
                <w:id w:val="-2119747275"/>
                <w:placeholder>
                  <w:docPart w:val="6C219CB9CB3E4FCCB23DCA005413741D"/>
                </w:placeholder>
              </w:sdtPr>
              <w:sdtEndPr/>
              <w:sdtContent>
                <w:r w:rsidR="00837B45">
                  <w:rPr>
                    <w:rFonts w:asciiTheme="minorHAnsi" w:hAnsiTheme="minorHAnsi"/>
                  </w:rPr>
                  <w:t>64</w:t>
                </w:r>
              </w:sdtContent>
            </w:sdt>
          </w:p>
        </w:tc>
        <w:tc>
          <w:tcPr>
            <w:tcW w:w="5245" w:type="dxa"/>
            <w:gridSpan w:val="4"/>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0206B7" w:rsidR="00D65EC0" w:rsidP="00D65EC0" w:rsidRDefault="00D65EC0" w14:paraId="1E39EA9F" w14:textId="386C514E">
            <w:pPr>
              <w:rPr>
                <w:rFonts w:ascii="Calibri" w:hAnsi="Calibri"/>
                <w:b/>
                <w:sz w:val="22"/>
                <w:szCs w:val="22"/>
              </w:rPr>
            </w:pPr>
            <w:r>
              <w:rPr>
                <w:rFonts w:ascii="Calibri" w:hAnsi="Calibri"/>
                <w:b/>
                <w:sz w:val="22"/>
                <w:szCs w:val="22"/>
              </w:rPr>
              <w:t xml:space="preserve">Horas </w:t>
            </w:r>
            <w:r w:rsidR="00FF0DCA">
              <w:rPr>
                <w:rFonts w:ascii="Calibri" w:hAnsi="Calibri"/>
                <w:b/>
                <w:sz w:val="22"/>
                <w:szCs w:val="22"/>
              </w:rPr>
              <w:t>totales</w:t>
            </w:r>
            <w:r w:rsidR="00FF0FF8">
              <w:rPr>
                <w:rFonts w:ascii="Calibri" w:hAnsi="Calibri"/>
                <w:b/>
                <w:sz w:val="22"/>
                <w:szCs w:val="22"/>
              </w:rPr>
              <w:t xml:space="preserve"> </w:t>
            </w:r>
            <w:r>
              <w:rPr>
                <w:rFonts w:ascii="Calibri" w:hAnsi="Calibri"/>
                <w:b/>
                <w:sz w:val="22"/>
                <w:szCs w:val="22"/>
              </w:rPr>
              <w:t>de trabajo independiente:</w:t>
            </w:r>
          </w:p>
          <w:sdt>
            <w:sdtPr>
              <w:rPr>
                <w:rFonts w:asciiTheme="minorHAnsi" w:hAnsiTheme="minorHAnsi"/>
              </w:rPr>
              <w:id w:val="-93317557"/>
              <w:placeholder>
                <w:docPart w:val="695B84140CCB4BCE85DD46F9BF78EB2A"/>
              </w:placeholder>
              <w:showingPlcHdr/>
            </w:sdtPr>
            <w:sdtEndPr/>
            <w:sdtContent>
              <w:p w:rsidRPr="00E17F13" w:rsidR="00D65EC0" w:rsidP="00D65EC0" w:rsidRDefault="00D65EC0" w14:paraId="7CA0AFE2" w14:textId="1A4D3012">
                <w:pPr>
                  <w:rPr>
                    <w:rFonts w:asciiTheme="minorHAnsi" w:hAnsiTheme="minorHAnsi"/>
                  </w:rPr>
                </w:pPr>
                <w:r w:rsidRPr="001A4018">
                  <w:rPr>
                    <w:rStyle w:val="Textodelmarcadordeposicin"/>
                    <w:rFonts w:ascii="Calibri" w:hAnsi="Calibri"/>
                    <w:sz w:val="20"/>
                  </w:rPr>
                  <w:t>Número</w:t>
                </w:r>
              </w:p>
            </w:sdtContent>
          </w:sdt>
        </w:tc>
      </w:tr>
      <w:tr w:rsidRPr="003D304A" w:rsidR="00260507" w:rsidTr="3FC0E8A1" w14:paraId="1E7A52AF" w14:textId="77777777">
        <w:trPr>
          <w:trHeight w:val="510"/>
        </w:trPr>
        <w:tc>
          <w:tcPr>
            <w:tcW w:w="10495" w:type="dxa"/>
            <w:gridSpan w:val="8"/>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00260507" w:rsidP="007E29F4" w:rsidRDefault="007E29F4" w14:paraId="626A2E2D" w14:textId="384D7A9B">
            <w:pPr>
              <w:rPr>
                <w:rFonts w:ascii="Calibri" w:hAnsi="Calibri"/>
                <w:b/>
                <w:sz w:val="22"/>
                <w:szCs w:val="22"/>
              </w:rPr>
            </w:pPr>
            <w:r>
              <w:rPr>
                <w:rFonts w:ascii="Calibri" w:hAnsi="Calibri"/>
                <w:b/>
                <w:sz w:val="22"/>
                <w:szCs w:val="22"/>
              </w:rPr>
              <w:t>Horas totales del curso</w:t>
            </w:r>
            <w:r w:rsidRPr="00682372" w:rsidR="00260507">
              <w:rPr>
                <w:rFonts w:ascii="Calibri" w:hAnsi="Calibri"/>
                <w:b/>
                <w:sz w:val="22"/>
                <w:szCs w:val="22"/>
              </w:rPr>
              <w:t>:</w:t>
            </w:r>
            <w:r w:rsidR="00260507">
              <w:rPr>
                <w:rFonts w:asciiTheme="minorHAnsi" w:hAnsiTheme="minorHAnsi"/>
              </w:rPr>
              <w:t xml:space="preserve"> </w:t>
            </w:r>
            <w:bookmarkStart w:name="_GoBack" w:id="0"/>
            <w:bookmarkEnd w:id="0"/>
            <w:sdt>
              <w:sdtPr>
                <w:rPr>
                  <w:rFonts w:asciiTheme="minorHAnsi" w:hAnsiTheme="minorHAnsi"/>
                  <w:color w:val="808080" w:themeColor="background1" w:themeShade="80"/>
                </w:rPr>
                <w:id w:val="-876316229"/>
                <w:placeholder>
                  <w:docPart w:val="061D1506BF0241E685F70FF689CBCF41"/>
                </w:placeholder>
              </w:sdtPr>
              <w:sdtEndPr>
                <w:rPr>
                  <w:color w:val="auto"/>
                </w:rPr>
              </w:sdtEndPr>
              <w:sdtContent>
                <w:r w:rsidRPr="001A4018" w:rsidR="00260507">
                  <w:rPr>
                    <w:rFonts w:asciiTheme="minorHAnsi" w:hAnsiTheme="minorHAnsi"/>
                    <w:color w:val="808080" w:themeColor="background1" w:themeShade="80"/>
                    <w:sz w:val="20"/>
                  </w:rPr>
                  <w:t>Número (suma de las horas de interacción estudiante-profesor y de trabajo independient</w:t>
                </w:r>
                <w:r w:rsidR="00260507">
                  <w:rPr>
                    <w:rFonts w:asciiTheme="minorHAnsi" w:hAnsiTheme="minorHAnsi"/>
                    <w:color w:val="808080" w:themeColor="background1" w:themeShade="80"/>
                    <w:sz w:val="20"/>
                  </w:rPr>
                  <w:t>e).</w:t>
                </w:r>
              </w:sdtContent>
            </w:sdt>
          </w:p>
        </w:tc>
      </w:tr>
      <w:tr w:rsidRPr="00E17F13" w:rsidR="00D65EC0" w:rsidTr="3FC0E8A1" w14:paraId="03E56E82" w14:textId="77777777">
        <w:trPr>
          <w:trHeight w:val="510"/>
        </w:trPr>
        <w:tc>
          <w:tcPr>
            <w:tcW w:w="5250" w:type="dxa"/>
            <w:gridSpan w:val="4"/>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E17F13" w:rsidR="00D65EC0" w:rsidP="00D65EC0" w:rsidRDefault="00D65EC0" w14:paraId="06B948C9" w14:textId="5C985172">
            <w:pPr>
              <w:jc w:val="both"/>
              <w:rPr>
                <w:rFonts w:asciiTheme="minorHAnsi" w:hAnsiTheme="minorHAnsi"/>
              </w:rPr>
            </w:pPr>
            <w:r w:rsidRPr="00121633">
              <w:rPr>
                <w:rFonts w:ascii="Calibri" w:hAnsi="Calibri"/>
                <w:b/>
                <w:sz w:val="22"/>
                <w:szCs w:val="22"/>
              </w:rPr>
              <w:t xml:space="preserve">Horas </w:t>
            </w:r>
            <w:r w:rsidR="00FF0DCA">
              <w:rPr>
                <w:rFonts w:ascii="Calibri" w:hAnsi="Calibri"/>
                <w:b/>
                <w:sz w:val="22"/>
                <w:szCs w:val="22"/>
              </w:rPr>
              <w:t>totales</w:t>
            </w:r>
            <w:r w:rsidR="00FF0FF8">
              <w:rPr>
                <w:rFonts w:ascii="Calibri" w:hAnsi="Calibri"/>
                <w:b/>
                <w:sz w:val="22"/>
                <w:szCs w:val="22"/>
              </w:rPr>
              <w:t xml:space="preserve"> </w:t>
            </w:r>
            <w:r>
              <w:rPr>
                <w:rFonts w:ascii="Calibri" w:hAnsi="Calibri"/>
                <w:b/>
                <w:sz w:val="22"/>
                <w:szCs w:val="22"/>
              </w:rPr>
              <w:t>de actividades académicas teóricas</w:t>
            </w:r>
            <w:r w:rsidR="007500F5">
              <w:rPr>
                <w:rStyle w:val="Refdenotaalpie"/>
                <w:rFonts w:ascii="Calibri" w:hAnsi="Calibri"/>
                <w:b/>
                <w:sz w:val="22"/>
                <w:szCs w:val="22"/>
              </w:rPr>
              <w:footnoteReference w:id="4"/>
            </w:r>
            <w:r>
              <w:rPr>
                <w:rFonts w:ascii="Calibri" w:hAnsi="Calibri"/>
                <w:b/>
                <w:sz w:val="22"/>
                <w:szCs w:val="22"/>
              </w:rPr>
              <w:t>:</w:t>
            </w:r>
            <w:r>
              <w:rPr>
                <w:rFonts w:asciiTheme="minorHAnsi" w:hAnsiTheme="minorHAnsi"/>
              </w:rPr>
              <w:t xml:space="preserve"> </w:t>
            </w:r>
            <w:sdt>
              <w:sdtPr>
                <w:rPr>
                  <w:rFonts w:asciiTheme="minorHAnsi" w:hAnsiTheme="minorHAnsi"/>
                </w:rPr>
                <w:id w:val="1265809342"/>
                <w:placeholder>
                  <w:docPart w:val="27EE9E9930094F388BD19C9630602FE4"/>
                </w:placeholder>
                <w:showingPlcHdr/>
              </w:sdtPr>
              <w:sdtEndPr/>
              <w:sdtContent>
                <w:r w:rsidRPr="001A4018">
                  <w:rPr>
                    <w:rStyle w:val="Textodelmarcadordeposicin"/>
                    <w:rFonts w:ascii="Calibri" w:hAnsi="Calibri"/>
                    <w:sz w:val="20"/>
                  </w:rPr>
                  <w:t>Número</w:t>
                </w:r>
              </w:sdtContent>
            </w:sdt>
          </w:p>
        </w:tc>
        <w:tc>
          <w:tcPr>
            <w:tcW w:w="5245" w:type="dxa"/>
            <w:gridSpan w:val="4"/>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0206B7" w:rsidR="00D65EC0" w:rsidP="00D65EC0" w:rsidRDefault="00D65EC0" w14:paraId="0D29ED89" w14:textId="3C6025E8">
            <w:pPr>
              <w:rPr>
                <w:rFonts w:ascii="Calibri" w:hAnsi="Calibri"/>
                <w:b/>
                <w:sz w:val="22"/>
                <w:szCs w:val="22"/>
              </w:rPr>
            </w:pPr>
            <w:r>
              <w:rPr>
                <w:rFonts w:ascii="Calibri" w:hAnsi="Calibri"/>
                <w:b/>
                <w:sz w:val="22"/>
                <w:szCs w:val="22"/>
              </w:rPr>
              <w:t xml:space="preserve">Horas </w:t>
            </w:r>
            <w:r w:rsidR="00FF0DCA">
              <w:rPr>
                <w:rFonts w:ascii="Calibri" w:hAnsi="Calibri"/>
                <w:b/>
                <w:sz w:val="22"/>
                <w:szCs w:val="22"/>
              </w:rPr>
              <w:t>totales</w:t>
            </w:r>
            <w:r w:rsidR="00FF0FF8">
              <w:rPr>
                <w:rFonts w:ascii="Calibri" w:hAnsi="Calibri"/>
                <w:b/>
                <w:sz w:val="22"/>
                <w:szCs w:val="22"/>
              </w:rPr>
              <w:t xml:space="preserve"> </w:t>
            </w:r>
            <w:r>
              <w:rPr>
                <w:rFonts w:ascii="Calibri" w:hAnsi="Calibri"/>
                <w:b/>
                <w:sz w:val="22"/>
                <w:szCs w:val="22"/>
              </w:rPr>
              <w:t>de actividades académicas prácticas:</w:t>
            </w:r>
          </w:p>
          <w:sdt>
            <w:sdtPr>
              <w:rPr>
                <w:rFonts w:asciiTheme="minorHAnsi" w:hAnsiTheme="minorHAnsi"/>
              </w:rPr>
              <w:id w:val="1607304257"/>
              <w:placeholder>
                <w:docPart w:val="F7481A5E57C1465FAB531476BE7C6637"/>
              </w:placeholder>
              <w:showingPlcHdr/>
            </w:sdtPr>
            <w:sdtEndPr/>
            <w:sdtContent>
              <w:p w:rsidRPr="00E17F13" w:rsidR="00D65EC0" w:rsidP="00D65EC0" w:rsidRDefault="00D65EC0" w14:paraId="1C8A622F" w14:textId="77777777">
                <w:pPr>
                  <w:rPr>
                    <w:rFonts w:asciiTheme="minorHAnsi" w:hAnsiTheme="minorHAnsi"/>
                  </w:rPr>
                </w:pPr>
                <w:r w:rsidRPr="001A4018">
                  <w:rPr>
                    <w:rStyle w:val="Textodelmarcadordeposicin"/>
                    <w:rFonts w:ascii="Calibri" w:hAnsi="Calibri"/>
                    <w:sz w:val="20"/>
                  </w:rPr>
                  <w:t>Número</w:t>
                </w:r>
              </w:p>
            </w:sdtContent>
          </w:sdt>
        </w:tc>
      </w:tr>
      <w:tr w:rsidRPr="00E17F13" w:rsidR="00D65EC0" w:rsidTr="3FC0E8A1" w14:paraId="1EC1316C" w14:textId="77777777">
        <w:trPr>
          <w:trHeight w:val="510"/>
        </w:trPr>
        <w:tc>
          <w:tcPr>
            <w:tcW w:w="10495" w:type="dxa"/>
            <w:gridSpan w:val="8"/>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E17F13" w:rsidR="00D65EC0" w:rsidP="00D65EC0" w:rsidRDefault="00D65EC0" w14:paraId="16DFB220" w14:textId="41F0019C">
            <w:pPr>
              <w:jc w:val="both"/>
              <w:rPr>
                <w:rFonts w:asciiTheme="minorHAnsi" w:hAnsiTheme="minorHAnsi"/>
              </w:rPr>
            </w:pPr>
            <w:r w:rsidRPr="00121633">
              <w:rPr>
                <w:rFonts w:ascii="Calibri" w:hAnsi="Calibri"/>
                <w:b/>
                <w:sz w:val="22"/>
                <w:szCs w:val="22"/>
              </w:rPr>
              <w:t xml:space="preserve">Horas </w:t>
            </w:r>
            <w:r w:rsidR="00FF0DCA">
              <w:rPr>
                <w:rFonts w:ascii="Calibri" w:hAnsi="Calibri"/>
                <w:b/>
                <w:sz w:val="22"/>
                <w:szCs w:val="22"/>
              </w:rPr>
              <w:t>totales</w:t>
            </w:r>
            <w:r w:rsidR="00FF0FF8">
              <w:rPr>
                <w:rFonts w:ascii="Calibri" w:hAnsi="Calibri"/>
                <w:b/>
                <w:sz w:val="22"/>
                <w:szCs w:val="22"/>
              </w:rPr>
              <w:t xml:space="preserve"> </w:t>
            </w:r>
            <w:r>
              <w:rPr>
                <w:rFonts w:ascii="Calibri" w:hAnsi="Calibri"/>
                <w:b/>
                <w:sz w:val="22"/>
                <w:szCs w:val="22"/>
              </w:rPr>
              <w:t>de actividades académicas teórico-prácticas:</w:t>
            </w:r>
            <w:r>
              <w:rPr>
                <w:rFonts w:asciiTheme="minorHAnsi" w:hAnsiTheme="minorHAnsi"/>
              </w:rPr>
              <w:t xml:space="preserve"> </w:t>
            </w:r>
            <w:sdt>
              <w:sdtPr>
                <w:rPr>
                  <w:rFonts w:asciiTheme="minorHAnsi" w:hAnsiTheme="minorHAnsi"/>
                </w:rPr>
                <w:id w:val="1788384500"/>
                <w:placeholder>
                  <w:docPart w:val="32D5647E08BB4071BC9F5D391CE1D9AC"/>
                </w:placeholder>
                <w:showingPlcHdr/>
              </w:sdtPr>
              <w:sdtEndPr/>
              <w:sdtContent>
                <w:r w:rsidRPr="001A4018">
                  <w:rPr>
                    <w:rStyle w:val="Textodelmarcadordeposicin"/>
                    <w:rFonts w:ascii="Calibri" w:hAnsi="Calibri"/>
                    <w:sz w:val="20"/>
                  </w:rPr>
                  <w:t>Número</w:t>
                </w:r>
              </w:sdtContent>
            </w:sdt>
          </w:p>
        </w:tc>
      </w:tr>
    </w:tbl>
    <w:p w:rsidR="00C86899" w:rsidP="00C86899" w:rsidRDefault="00C86899" w14:paraId="27171D12" w14:textId="2FD04F5D">
      <w:pPr>
        <w:rPr>
          <w:rFonts w:ascii="Calibri" w:hAnsi="Calibri"/>
        </w:rPr>
      </w:pPr>
    </w:p>
    <w:p w:rsidR="0026774A" w:rsidP="00C86899" w:rsidRDefault="0026774A" w14:paraId="65817009" w14:textId="31B3ED86">
      <w:pPr>
        <w:rPr>
          <w:rFonts w:ascii="Calibri" w:hAnsi="Calibri"/>
        </w:rPr>
      </w:pPr>
    </w:p>
    <w:p w:rsidR="0026774A" w:rsidP="00C86899" w:rsidRDefault="0026774A" w14:paraId="5EAC08DE" w14:textId="08DD08AA">
      <w:pPr>
        <w:rPr>
          <w:rFonts w:ascii="Calibri" w:hAnsi="Calibri"/>
        </w:rPr>
      </w:pPr>
    </w:p>
    <w:p w:rsidR="0026774A" w:rsidP="00C86899" w:rsidRDefault="0026774A" w14:paraId="22A21755" w14:textId="3F65ECD9">
      <w:pPr>
        <w:rPr>
          <w:rFonts w:ascii="Calibri" w:hAnsi="Calibri"/>
        </w:rPr>
      </w:pPr>
    </w:p>
    <w:p w:rsidR="0026774A" w:rsidP="00C86899" w:rsidRDefault="0026774A" w14:paraId="443C19EC" w14:textId="50BB4B73">
      <w:pPr>
        <w:rPr>
          <w:rFonts w:ascii="Calibri" w:hAnsi="Calibri"/>
        </w:rPr>
      </w:pPr>
    </w:p>
    <w:p w:rsidR="0026774A" w:rsidP="00C86899" w:rsidRDefault="0026774A" w14:paraId="3C4A5704" w14:textId="77777777">
      <w:pPr>
        <w:rPr>
          <w:rFonts w:ascii="Calibri" w:hAnsi="Calibri"/>
        </w:rPr>
      </w:pPr>
    </w:p>
    <w:tbl>
      <w:tblPr>
        <w:tblStyle w:val="Tablaconcuadrcula"/>
        <w:tblW w:w="10495" w:type="dxa"/>
        <w:tblInd w:w="-10" w:type="dxa"/>
        <w:tblBorders>
          <w:top w:val="single" w:color="404040" w:themeColor="text1" w:themeTint="BF" w:sz="4" w:space="0"/>
          <w:left w:val="single" w:color="404040" w:themeColor="text1" w:themeTint="BF" w:sz="4" w:space="0"/>
          <w:bottom w:val="single" w:color="404040" w:themeColor="text1" w:themeTint="BF" w:sz="4" w:space="0"/>
          <w:right w:val="single" w:color="404040" w:themeColor="text1" w:themeTint="BF" w:sz="4" w:space="0"/>
          <w:insideH w:val="single" w:color="404040" w:themeColor="text1" w:themeTint="BF" w:sz="4" w:space="0"/>
          <w:insideV w:val="single" w:color="404040" w:themeColor="text1" w:themeTint="BF" w:sz="4" w:space="0"/>
        </w:tblBorders>
        <w:tblLayout w:type="fixed"/>
        <w:tblLook w:val="06A0" w:firstRow="1" w:lastRow="0" w:firstColumn="1" w:lastColumn="0" w:noHBand="1" w:noVBand="1"/>
      </w:tblPr>
      <w:tblGrid>
        <w:gridCol w:w="10495"/>
      </w:tblGrid>
      <w:tr w:rsidRPr="003C7227" w:rsidR="00C86899" w:rsidTr="72EF1F5E" w14:paraId="2271436A" w14:textId="77777777">
        <w:trPr>
          <w:trHeight w:val="340"/>
        </w:trPr>
        <w:tc>
          <w:tcPr>
            <w:tcW w:w="1049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BFBFBF" w:themeFill="background1" w:themeFillShade="BF"/>
            <w:tcMar/>
            <w:vAlign w:val="center"/>
          </w:tcPr>
          <w:p w:rsidRPr="003C7227" w:rsidR="00C86899" w:rsidP="0079372A" w:rsidRDefault="00C86899" w14:paraId="3CC31108" w14:textId="03A7E46D">
            <w:pPr>
              <w:pStyle w:val="Prrafodelista"/>
              <w:numPr>
                <w:ilvl w:val="0"/>
                <w:numId w:val="1"/>
              </w:numPr>
              <w:rPr>
                <w:rFonts w:asciiTheme="minorHAnsi" w:hAnsiTheme="minorHAnsi"/>
                <w:b/>
              </w:rPr>
            </w:pPr>
            <w:r>
              <w:rPr>
                <w:rFonts w:asciiTheme="minorHAnsi" w:hAnsiTheme="minorHAnsi"/>
                <w:b/>
              </w:rPr>
              <w:t>R</w:t>
            </w:r>
            <w:r w:rsidR="00033C61">
              <w:rPr>
                <w:rFonts w:asciiTheme="minorHAnsi" w:hAnsiTheme="minorHAnsi"/>
                <w:b/>
              </w:rPr>
              <w:t>ELACIONES CON EL PERF</w:t>
            </w:r>
            <w:r w:rsidR="001A4018">
              <w:rPr>
                <w:rFonts w:asciiTheme="minorHAnsi" w:hAnsiTheme="minorHAnsi"/>
                <w:b/>
              </w:rPr>
              <w:t>I</w:t>
            </w:r>
            <w:r w:rsidR="00033C61">
              <w:rPr>
                <w:rFonts w:asciiTheme="minorHAnsi" w:hAnsiTheme="minorHAnsi"/>
                <w:b/>
              </w:rPr>
              <w:t>L</w:t>
            </w:r>
            <w:r>
              <w:rPr>
                <w:rFonts w:asciiTheme="minorHAnsi" w:hAnsiTheme="minorHAnsi"/>
                <w:b/>
              </w:rPr>
              <w:t xml:space="preserve"> </w:t>
            </w:r>
          </w:p>
        </w:tc>
      </w:tr>
      <w:tr w:rsidRPr="003C7227" w:rsidR="00033C61" w:rsidTr="72EF1F5E" w14:paraId="74B3ACE4" w14:textId="77777777">
        <w:trPr>
          <w:trHeight w:val="340"/>
        </w:trPr>
        <w:tc>
          <w:tcPr>
            <w:tcW w:w="1049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D9D9D9" w:themeFill="background1" w:themeFillShade="D9"/>
            <w:tcMar/>
            <w:vAlign w:val="center"/>
          </w:tcPr>
          <w:p w:rsidRPr="00033C61" w:rsidR="00033C61" w:rsidP="001A4018" w:rsidRDefault="00033C61" w14:paraId="4815503A" w14:textId="21841A5F">
            <w:pPr>
              <w:jc w:val="both"/>
              <w:rPr>
                <w:rFonts w:asciiTheme="minorHAnsi" w:hAnsiTheme="minorHAnsi" w:cstheme="minorHAnsi"/>
                <w:b/>
                <w:sz w:val="22"/>
                <w:szCs w:val="22"/>
              </w:rPr>
            </w:pPr>
            <w:r w:rsidRPr="00033C61">
              <w:rPr>
                <w:rFonts w:asciiTheme="minorHAnsi" w:hAnsiTheme="minorHAnsi" w:cstheme="minorHAnsi"/>
                <w:sz w:val="22"/>
                <w:szCs w:val="22"/>
              </w:rPr>
              <w:t>Describir el propósito del curso en relación con los perfiles del programa académico. Aquí se puede enunciar el perfil que se tiene declarado y plantear los aportes que hace el espacio de formación.</w:t>
            </w:r>
          </w:p>
        </w:tc>
      </w:tr>
      <w:tr w:rsidRPr="00E17F13" w:rsidR="00C86899" w:rsidTr="72EF1F5E" w14:paraId="20513A8F" w14:textId="77777777">
        <w:trPr>
          <w:trHeight w:val="737"/>
        </w:trPr>
        <w:tc>
          <w:tcPr>
            <w:tcW w:w="10495" w:type="dxa"/>
            <w:tcBorders>
              <w:top w:val="nil"/>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00C86899" w:rsidP="0079372A" w:rsidRDefault="00C86899" w14:paraId="0D58DF6F" w14:textId="77777777">
            <w:pPr>
              <w:jc w:val="both"/>
              <w:rPr>
                <w:rFonts w:asciiTheme="minorHAnsi" w:hAnsiTheme="minorHAnsi"/>
                <w:sz w:val="22"/>
                <w:szCs w:val="22"/>
              </w:rPr>
            </w:pPr>
          </w:p>
          <w:p w:rsidRPr="005A1584" w:rsidR="0026774A" w:rsidP="72EF1F5E" w:rsidRDefault="0026774A" w14:paraId="131178BA" w14:textId="27377645">
            <w:pPr>
              <w:jc w:val="both"/>
              <w:rPr>
                <w:rFonts w:ascii="Calibri" w:hAnsi="Calibri" w:asciiTheme="minorAscii" w:hAnsiTheme="minorAscii"/>
                <w:sz w:val="22"/>
                <w:szCs w:val="22"/>
              </w:rPr>
            </w:pPr>
            <w:r w:rsidRPr="72EF1F5E" w:rsidR="25154EC9">
              <w:rPr>
                <w:rFonts w:ascii="Calibri" w:hAnsi="Calibri" w:asciiTheme="minorAscii" w:hAnsiTheme="minorAscii"/>
                <w:sz w:val="22"/>
                <w:szCs w:val="22"/>
              </w:rPr>
              <w:t>Se pretende formar en el estudiante las capacidades administrativas y tecnológicas para la gestión de la información a través de procesos automatizados en sistemas de información.</w:t>
            </w:r>
          </w:p>
        </w:tc>
      </w:tr>
      <w:tr w:rsidRPr="003C7227" w:rsidR="00033C61" w:rsidTr="72EF1F5E" w14:paraId="79F5D177" w14:textId="77777777">
        <w:trPr>
          <w:trHeight w:val="340"/>
        </w:trPr>
        <w:tc>
          <w:tcPr>
            <w:tcW w:w="1049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BFBFBF" w:themeFill="background1" w:themeFillShade="BF"/>
            <w:tcMar/>
            <w:vAlign w:val="center"/>
          </w:tcPr>
          <w:p w:rsidRPr="003C7227" w:rsidR="00033C61" w:rsidP="0079372A" w:rsidRDefault="00033C61" w14:paraId="786C9DFC" w14:textId="2DF75C12">
            <w:pPr>
              <w:pStyle w:val="Prrafodelista"/>
              <w:numPr>
                <w:ilvl w:val="0"/>
                <w:numId w:val="1"/>
              </w:numPr>
              <w:rPr>
                <w:rFonts w:asciiTheme="minorHAnsi" w:hAnsiTheme="minorHAnsi"/>
                <w:b/>
              </w:rPr>
            </w:pPr>
            <w:r>
              <w:rPr>
                <w:rFonts w:asciiTheme="minorHAnsi" w:hAnsiTheme="minorHAnsi"/>
                <w:b/>
              </w:rPr>
              <w:t xml:space="preserve">INTENCIONALIDADES FORMATIVAS </w:t>
            </w:r>
          </w:p>
        </w:tc>
      </w:tr>
      <w:tr w:rsidRPr="003C7227" w:rsidR="00033C61" w:rsidTr="72EF1F5E" w14:paraId="0CB48A88" w14:textId="77777777">
        <w:trPr>
          <w:trHeight w:val="340"/>
        </w:trPr>
        <w:tc>
          <w:tcPr>
            <w:tcW w:w="1049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D9D9D9" w:themeFill="background1" w:themeFillShade="D9"/>
            <w:tcMar/>
            <w:vAlign w:val="center"/>
          </w:tcPr>
          <w:p w:rsidRPr="00033C61" w:rsidR="00033C61" w:rsidP="001A4018" w:rsidRDefault="00033C61" w14:paraId="0C78ADE9" w14:textId="3BC24E7E">
            <w:pPr>
              <w:jc w:val="both"/>
              <w:rPr>
                <w:rFonts w:asciiTheme="minorHAnsi" w:hAnsiTheme="minorHAnsi"/>
                <w:b/>
                <w:sz w:val="22"/>
                <w:szCs w:val="22"/>
              </w:rPr>
            </w:pPr>
            <w:r w:rsidRPr="00033C61">
              <w:rPr>
                <w:rFonts w:asciiTheme="minorHAnsi" w:hAnsiTheme="minorHAnsi"/>
                <w:sz w:val="22"/>
                <w:szCs w:val="22"/>
              </w:rPr>
              <w:t xml:space="preserve">Explicitar los elementos orientadores del curso de acuerdo con el diseño curricular del programa académico: </w:t>
            </w:r>
            <w:r w:rsidR="001A4018">
              <w:rPr>
                <w:rFonts w:asciiTheme="minorHAnsi" w:hAnsiTheme="minorHAnsi"/>
                <w:sz w:val="22"/>
                <w:szCs w:val="22"/>
              </w:rPr>
              <w:t>p</w:t>
            </w:r>
            <w:r w:rsidRPr="00033C61">
              <w:rPr>
                <w:rFonts w:asciiTheme="minorHAnsi" w:hAnsiTheme="minorHAnsi"/>
                <w:sz w:val="22"/>
                <w:szCs w:val="22"/>
              </w:rPr>
              <w:t xml:space="preserve">roblemas de formación, </w:t>
            </w:r>
            <w:r w:rsidR="001A4018">
              <w:rPr>
                <w:rFonts w:asciiTheme="minorHAnsi" w:hAnsiTheme="minorHAnsi"/>
                <w:sz w:val="22"/>
                <w:szCs w:val="22"/>
              </w:rPr>
              <w:t>p</w:t>
            </w:r>
            <w:r w:rsidRPr="00033C61">
              <w:rPr>
                <w:rFonts w:asciiTheme="minorHAnsi" w:hAnsiTheme="minorHAnsi"/>
                <w:sz w:val="22"/>
                <w:szCs w:val="22"/>
              </w:rPr>
              <w:t xml:space="preserve">ropósitos de formación, </w:t>
            </w:r>
            <w:r w:rsidRPr="00033C61" w:rsidR="001A4018">
              <w:rPr>
                <w:rFonts w:asciiTheme="minorHAnsi" w:hAnsiTheme="minorHAnsi"/>
                <w:sz w:val="22"/>
                <w:szCs w:val="22"/>
              </w:rPr>
              <w:t>objetivos, capacidades</w:t>
            </w:r>
            <w:r w:rsidR="001A4018">
              <w:rPr>
                <w:rFonts w:asciiTheme="minorHAnsi" w:hAnsiTheme="minorHAnsi"/>
                <w:sz w:val="22"/>
                <w:szCs w:val="22"/>
              </w:rPr>
              <w:t xml:space="preserve">, </w:t>
            </w:r>
            <w:r w:rsidRPr="00033C61" w:rsidR="001A4018">
              <w:rPr>
                <w:rFonts w:asciiTheme="minorHAnsi" w:hAnsiTheme="minorHAnsi"/>
                <w:sz w:val="22"/>
                <w:szCs w:val="22"/>
              </w:rPr>
              <w:t>competencias</w:t>
            </w:r>
            <w:r w:rsidR="001A4018">
              <w:rPr>
                <w:rFonts w:asciiTheme="minorHAnsi" w:hAnsiTheme="minorHAnsi"/>
                <w:sz w:val="22"/>
                <w:szCs w:val="22"/>
              </w:rPr>
              <w:t xml:space="preserve"> u</w:t>
            </w:r>
            <w:r w:rsidRPr="00033C61">
              <w:rPr>
                <w:rFonts w:asciiTheme="minorHAnsi" w:hAnsiTheme="minorHAnsi"/>
                <w:sz w:val="22"/>
                <w:szCs w:val="22"/>
              </w:rPr>
              <w:t xml:space="preserve"> otros. Se escoge una o varias de las anteriores posibilidades de acuerdo con las formas de organización curricular del programa académico</w:t>
            </w:r>
            <w:r w:rsidR="00FB7D8C">
              <w:rPr>
                <w:rFonts w:asciiTheme="minorHAnsi" w:hAnsiTheme="minorHAnsi"/>
                <w:sz w:val="22"/>
                <w:szCs w:val="22"/>
              </w:rPr>
              <w:t xml:space="preserve">, </w:t>
            </w:r>
            <w:r w:rsidRPr="00033C61">
              <w:rPr>
                <w:rFonts w:asciiTheme="minorHAnsi" w:hAnsiTheme="minorHAnsi"/>
                <w:sz w:val="22"/>
                <w:szCs w:val="22"/>
              </w:rPr>
              <w:t>que se declaran en el Proyecto Educativo de Programa.</w:t>
            </w:r>
          </w:p>
        </w:tc>
      </w:tr>
      <w:tr w:rsidRPr="00E17F13" w:rsidR="00033C61" w:rsidTr="72EF1F5E" w14:paraId="0B85EBBA" w14:textId="77777777">
        <w:trPr>
          <w:trHeight w:val="791"/>
        </w:trPr>
        <w:tc>
          <w:tcPr>
            <w:tcW w:w="10495" w:type="dxa"/>
            <w:tcBorders>
              <w:top w:val="nil"/>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00033C61" w:rsidP="0079372A" w:rsidRDefault="00033C61" w14:paraId="05333071" w14:textId="77777777">
            <w:pPr>
              <w:jc w:val="both"/>
              <w:rPr>
                <w:rFonts w:ascii="Calibri" w:hAnsi="Calibri"/>
                <w:sz w:val="22"/>
              </w:rPr>
            </w:pPr>
          </w:p>
          <w:p w:rsidRPr="005A1584" w:rsidR="00033C61" w:rsidP="72EF1F5E" w:rsidRDefault="00033C61" w14:paraId="5AF80A61" w14:textId="739B61C6">
            <w:pPr>
              <w:jc w:val="both"/>
              <w:rPr>
                <w:rFonts w:ascii="Calibri" w:hAnsi="Calibri" w:asciiTheme="minorAscii" w:hAnsiTheme="minorAscii"/>
                <w:sz w:val="22"/>
                <w:szCs w:val="22"/>
              </w:rPr>
            </w:pPr>
            <w:r w:rsidRPr="72EF1F5E" w:rsidR="360DE5CD">
              <w:rPr>
                <w:rFonts w:ascii="Calibri" w:hAnsi="Calibri" w:asciiTheme="minorAscii" w:hAnsiTheme="minorAscii"/>
                <w:sz w:val="22"/>
                <w:szCs w:val="22"/>
              </w:rPr>
              <w:t>Este curso pretende desarrollar habilidades en el bibliotecólogo en formación para la implementación y gestión de sistemas de informació</w:t>
            </w:r>
            <w:r w:rsidRPr="72EF1F5E" w:rsidR="118F028B">
              <w:rPr>
                <w:rFonts w:ascii="Calibri" w:hAnsi="Calibri" w:asciiTheme="minorAscii" w:hAnsiTheme="minorAscii"/>
                <w:sz w:val="22"/>
                <w:szCs w:val="22"/>
              </w:rPr>
              <w:t>n que faciliten la automatización de procesos y servicios, principalmente en unidades de información.</w:t>
            </w:r>
          </w:p>
          <w:p w:rsidRPr="005A1584" w:rsidR="00033C61" w:rsidP="72EF1F5E" w:rsidRDefault="00033C61" w14:paraId="3632F2CB" w14:textId="2BA995FC">
            <w:pPr>
              <w:pStyle w:val="Normal"/>
              <w:jc w:val="both"/>
              <w:rPr>
                <w:rFonts w:ascii="Calibri" w:hAnsi="Calibri" w:asciiTheme="minorAscii" w:hAnsiTheme="minorAscii"/>
                <w:sz w:val="22"/>
                <w:szCs w:val="22"/>
              </w:rPr>
            </w:pPr>
            <w:r w:rsidRPr="72EF1F5E" w:rsidR="118F028B">
              <w:rPr>
                <w:rFonts w:ascii="Calibri" w:hAnsi="Calibri" w:asciiTheme="minorAscii" w:hAnsiTheme="minorAscii"/>
                <w:sz w:val="22"/>
                <w:szCs w:val="22"/>
              </w:rPr>
              <w:t xml:space="preserve">Para lograr este objetivo, </w:t>
            </w:r>
            <w:r w:rsidRPr="72EF1F5E" w:rsidR="118F028B">
              <w:rPr>
                <w:rFonts w:ascii="Calibri" w:hAnsi="Calibri" w:asciiTheme="minorAscii" w:hAnsiTheme="minorAscii"/>
                <w:sz w:val="22"/>
                <w:szCs w:val="22"/>
              </w:rPr>
              <w:t xml:space="preserve">el estudiante </w:t>
            </w:r>
            <w:r w:rsidRPr="72EF1F5E" w:rsidR="1C5CD3DE">
              <w:rPr>
                <w:rFonts w:ascii="Calibri" w:hAnsi="Calibri" w:asciiTheme="minorAscii" w:hAnsiTheme="minorAscii"/>
                <w:sz w:val="22"/>
                <w:szCs w:val="22"/>
              </w:rPr>
              <w:t>desarrolla</w:t>
            </w:r>
            <w:r w:rsidRPr="72EF1F5E" w:rsidR="228D3F56">
              <w:rPr>
                <w:rFonts w:ascii="Calibri" w:hAnsi="Calibri" w:asciiTheme="minorAscii" w:hAnsiTheme="minorAscii"/>
                <w:sz w:val="22"/>
                <w:szCs w:val="22"/>
              </w:rPr>
              <w:t>rá</w:t>
            </w:r>
            <w:r w:rsidRPr="72EF1F5E" w:rsidR="1C5CD3DE">
              <w:rPr>
                <w:rFonts w:ascii="Calibri" w:hAnsi="Calibri" w:asciiTheme="minorAscii" w:hAnsiTheme="minorAscii"/>
                <w:sz w:val="22"/>
                <w:szCs w:val="22"/>
              </w:rPr>
              <w:t xml:space="preserve"> habilidades que le permitan </w:t>
            </w:r>
            <w:r w:rsidRPr="72EF1F5E" w:rsidR="118F028B">
              <w:rPr>
                <w:rFonts w:ascii="Calibri" w:hAnsi="Calibri" w:asciiTheme="minorAscii" w:hAnsiTheme="minorAscii"/>
                <w:sz w:val="22"/>
                <w:szCs w:val="22"/>
              </w:rPr>
              <w:t>identificar</w:t>
            </w:r>
            <w:r w:rsidRPr="72EF1F5E" w:rsidR="118F028B">
              <w:rPr>
                <w:rFonts w:ascii="Calibri" w:hAnsi="Calibri" w:asciiTheme="minorAscii" w:hAnsiTheme="minorAscii"/>
                <w:sz w:val="22"/>
                <w:szCs w:val="22"/>
              </w:rPr>
              <w:t xml:space="preserve"> </w:t>
            </w:r>
            <w:r w:rsidRPr="72EF1F5E" w:rsidR="118F028B">
              <w:rPr>
                <w:rFonts w:ascii="Calibri" w:hAnsi="Calibri" w:asciiTheme="minorAscii" w:hAnsiTheme="minorAscii"/>
                <w:sz w:val="22"/>
                <w:szCs w:val="22"/>
              </w:rPr>
              <w:t xml:space="preserve">ajustes </w:t>
            </w:r>
            <w:r w:rsidRPr="72EF1F5E" w:rsidR="6A4DA6C4">
              <w:rPr>
                <w:rFonts w:ascii="Calibri" w:hAnsi="Calibri" w:asciiTheme="minorAscii" w:hAnsiTheme="minorAscii"/>
                <w:sz w:val="22"/>
                <w:szCs w:val="22"/>
              </w:rPr>
              <w:t xml:space="preserve">y </w:t>
            </w:r>
            <w:r w:rsidRPr="72EF1F5E" w:rsidR="118F028B">
              <w:rPr>
                <w:rFonts w:ascii="Calibri" w:hAnsi="Calibri" w:asciiTheme="minorAscii" w:hAnsiTheme="minorAscii"/>
                <w:sz w:val="22"/>
                <w:szCs w:val="22"/>
              </w:rPr>
              <w:t>mejoras en los procesos actuales de su organización, así como promover la implementación de n</w:t>
            </w:r>
            <w:r w:rsidRPr="72EF1F5E" w:rsidR="1BCF205F">
              <w:rPr>
                <w:rFonts w:ascii="Calibri" w:hAnsi="Calibri" w:asciiTheme="minorAscii" w:hAnsiTheme="minorAscii"/>
                <w:sz w:val="22"/>
                <w:szCs w:val="22"/>
              </w:rPr>
              <w:t>uevos s</w:t>
            </w:r>
            <w:r w:rsidRPr="72EF1F5E" w:rsidR="08FC00E1">
              <w:rPr>
                <w:rFonts w:ascii="Calibri" w:hAnsi="Calibri" w:asciiTheme="minorAscii" w:hAnsiTheme="minorAscii"/>
                <w:sz w:val="22"/>
                <w:szCs w:val="22"/>
              </w:rPr>
              <w:t>istemas de información que faciliten la prestación de servicios y procesos en las organizaciones.</w:t>
            </w:r>
          </w:p>
          <w:p w:rsidRPr="005A1584" w:rsidR="00033C61" w:rsidP="72EF1F5E" w:rsidRDefault="00033C61" w14:paraId="349361F2" w14:textId="49405FA5">
            <w:pPr>
              <w:pStyle w:val="Normal"/>
              <w:jc w:val="both"/>
              <w:rPr>
                <w:rFonts w:ascii="Calibri" w:hAnsi="Calibri" w:asciiTheme="minorAscii" w:hAnsiTheme="minorAscii"/>
                <w:sz w:val="22"/>
                <w:szCs w:val="22"/>
              </w:rPr>
            </w:pPr>
            <w:r w:rsidRPr="72EF1F5E" w:rsidR="08FC00E1">
              <w:rPr>
                <w:rFonts w:ascii="Calibri" w:hAnsi="Calibri" w:asciiTheme="minorAscii" w:hAnsiTheme="minorAscii"/>
                <w:sz w:val="22"/>
                <w:szCs w:val="22"/>
              </w:rPr>
              <w:t>De igual forma, el estudiante fortalecerá la capacidad para identificar sistemas de información</w:t>
            </w:r>
            <w:r w:rsidRPr="72EF1F5E" w:rsidR="4D61DBF4">
              <w:rPr>
                <w:rFonts w:ascii="Calibri" w:hAnsi="Calibri" w:asciiTheme="minorAscii" w:hAnsiTheme="minorAscii"/>
                <w:sz w:val="22"/>
                <w:szCs w:val="22"/>
              </w:rPr>
              <w:t xml:space="preserve"> y diseñar nuevas arquitecturas</w:t>
            </w:r>
            <w:r w:rsidRPr="72EF1F5E" w:rsidR="08FC00E1">
              <w:rPr>
                <w:rFonts w:ascii="Calibri" w:hAnsi="Calibri" w:asciiTheme="minorAscii" w:hAnsiTheme="minorAscii"/>
                <w:sz w:val="22"/>
                <w:szCs w:val="22"/>
              </w:rPr>
              <w:t xml:space="preserve"> que pueda implementar en las organizaciones de información</w:t>
            </w:r>
            <w:r w:rsidRPr="72EF1F5E" w:rsidR="1732BA79">
              <w:rPr>
                <w:rFonts w:ascii="Calibri" w:hAnsi="Calibri" w:asciiTheme="minorAscii" w:hAnsiTheme="minorAscii"/>
                <w:sz w:val="22"/>
                <w:szCs w:val="22"/>
              </w:rPr>
              <w:t>.</w:t>
            </w:r>
          </w:p>
          <w:p w:rsidRPr="005A1584" w:rsidR="00033C61" w:rsidP="72EF1F5E" w:rsidRDefault="00033C61" w14:paraId="0C741FED" w14:textId="6C099B6D">
            <w:pPr>
              <w:pStyle w:val="Normal"/>
              <w:jc w:val="both"/>
              <w:rPr>
                <w:rFonts w:ascii="Calibri" w:hAnsi="Calibri" w:asciiTheme="minorAscii" w:hAnsiTheme="minorAscii"/>
                <w:sz w:val="22"/>
                <w:szCs w:val="22"/>
              </w:rPr>
            </w:pPr>
            <w:r w:rsidRPr="72EF1F5E" w:rsidR="03B31A51">
              <w:rPr>
                <w:rFonts w:ascii="Calibri" w:hAnsi="Calibri" w:asciiTheme="minorAscii" w:hAnsiTheme="minorAscii"/>
                <w:sz w:val="22"/>
                <w:szCs w:val="22"/>
              </w:rPr>
              <w:t>El cur</w:t>
            </w:r>
            <w:r w:rsidRPr="72EF1F5E" w:rsidR="57F82989">
              <w:rPr>
                <w:rFonts w:ascii="Calibri" w:hAnsi="Calibri" w:asciiTheme="minorAscii" w:hAnsiTheme="minorAscii"/>
                <w:sz w:val="22"/>
                <w:szCs w:val="22"/>
              </w:rPr>
              <w:t>s</w:t>
            </w:r>
            <w:r w:rsidRPr="72EF1F5E" w:rsidR="03B31A51">
              <w:rPr>
                <w:rFonts w:ascii="Calibri" w:hAnsi="Calibri" w:asciiTheme="minorAscii" w:hAnsiTheme="minorAscii"/>
                <w:sz w:val="22"/>
                <w:szCs w:val="22"/>
              </w:rPr>
              <w:t xml:space="preserve">o también pretende formar al estudiante en capacidades de negociación y gestión </w:t>
            </w:r>
            <w:r w:rsidRPr="72EF1F5E" w:rsidR="36F1DAA0">
              <w:rPr>
                <w:rFonts w:ascii="Calibri" w:hAnsi="Calibri" w:asciiTheme="minorAscii" w:hAnsiTheme="minorAscii"/>
                <w:sz w:val="22"/>
                <w:szCs w:val="22"/>
              </w:rPr>
              <w:t>con</w:t>
            </w:r>
            <w:r w:rsidRPr="72EF1F5E" w:rsidR="03B31A51">
              <w:rPr>
                <w:rFonts w:ascii="Calibri" w:hAnsi="Calibri" w:asciiTheme="minorAscii" w:hAnsiTheme="minorAscii"/>
                <w:sz w:val="22"/>
                <w:szCs w:val="22"/>
              </w:rPr>
              <w:t xml:space="preserve"> proveedores y sistemas</w:t>
            </w:r>
            <w:r w:rsidRPr="72EF1F5E" w:rsidR="3E9F8C6D">
              <w:rPr>
                <w:rFonts w:ascii="Calibri" w:hAnsi="Calibri" w:asciiTheme="minorAscii" w:hAnsiTheme="minorAscii"/>
                <w:sz w:val="22"/>
                <w:szCs w:val="22"/>
              </w:rPr>
              <w:t xml:space="preserve"> de información.</w:t>
            </w:r>
          </w:p>
          <w:p w:rsidRPr="005A1584" w:rsidR="00033C61" w:rsidP="72EF1F5E" w:rsidRDefault="00033C61" w14:paraId="17D618E6" w14:textId="6774C1D0">
            <w:pPr>
              <w:pStyle w:val="Normal"/>
              <w:jc w:val="both"/>
              <w:rPr>
                <w:rFonts w:ascii="Calibri" w:hAnsi="Calibri" w:asciiTheme="minorAscii" w:hAnsiTheme="minorAscii"/>
                <w:sz w:val="22"/>
                <w:szCs w:val="22"/>
              </w:rPr>
            </w:pPr>
          </w:p>
        </w:tc>
      </w:tr>
    </w:tbl>
    <w:p w:rsidR="00033C61" w:rsidP="00033C61" w:rsidRDefault="00033C61" w14:paraId="2BB0EC94" w14:textId="4F171F70">
      <w:pPr>
        <w:rPr>
          <w:rFonts w:ascii="Calibri" w:hAnsi="Calibri"/>
        </w:rPr>
      </w:pPr>
    </w:p>
    <w:tbl>
      <w:tblPr>
        <w:tblStyle w:val="Tablaconcuadrcula"/>
        <w:tblW w:w="10495" w:type="dxa"/>
        <w:tblInd w:w="-10" w:type="dxa"/>
        <w:tblBorders>
          <w:top w:val="single" w:color="404040" w:themeColor="text1" w:themeTint="BF" w:sz="4" w:space="0"/>
          <w:left w:val="single" w:color="404040" w:themeColor="text1" w:themeTint="BF" w:sz="4" w:space="0"/>
          <w:bottom w:val="single" w:color="404040" w:themeColor="text1" w:themeTint="BF" w:sz="4" w:space="0"/>
          <w:right w:val="single" w:color="404040" w:themeColor="text1" w:themeTint="BF" w:sz="4" w:space="0"/>
          <w:insideH w:val="single" w:color="404040" w:themeColor="text1" w:themeTint="BF" w:sz="4" w:space="0"/>
          <w:insideV w:val="single" w:color="404040" w:themeColor="text1" w:themeTint="BF" w:sz="4" w:space="0"/>
        </w:tblBorders>
        <w:tblLayout w:type="fixed"/>
        <w:tblLook w:val="06A0" w:firstRow="1" w:lastRow="0" w:firstColumn="1" w:lastColumn="0" w:noHBand="1" w:noVBand="1"/>
      </w:tblPr>
      <w:tblGrid>
        <w:gridCol w:w="10495"/>
      </w:tblGrid>
      <w:tr w:rsidRPr="003C7227" w:rsidR="00033C61" w:rsidTr="72EF1F5E" w14:paraId="39531C9B" w14:textId="77777777">
        <w:trPr>
          <w:trHeight w:val="340"/>
        </w:trPr>
        <w:tc>
          <w:tcPr>
            <w:tcW w:w="1049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BFBFBF" w:themeFill="background1" w:themeFillShade="BF"/>
            <w:tcMar/>
            <w:vAlign w:val="center"/>
          </w:tcPr>
          <w:p w:rsidRPr="003C7227" w:rsidR="00033C61" w:rsidP="0079372A" w:rsidRDefault="00033C61" w14:paraId="623228C6" w14:textId="52B03901">
            <w:pPr>
              <w:pStyle w:val="Prrafodelista"/>
              <w:numPr>
                <w:ilvl w:val="0"/>
                <w:numId w:val="1"/>
              </w:numPr>
              <w:rPr>
                <w:rFonts w:asciiTheme="minorHAnsi" w:hAnsiTheme="minorHAnsi"/>
                <w:b/>
              </w:rPr>
            </w:pPr>
            <w:r>
              <w:rPr>
                <w:rFonts w:asciiTheme="minorHAnsi" w:hAnsiTheme="minorHAnsi"/>
                <w:b/>
              </w:rPr>
              <w:t>APORTES DEL CURSO A LA FORMACIÓN INTEGRAL Y A LA FORMACIÓN EN INVESTIGACIÓN</w:t>
            </w:r>
          </w:p>
        </w:tc>
      </w:tr>
      <w:tr w:rsidRPr="003C7227" w:rsidR="00033C61" w:rsidTr="72EF1F5E" w14:paraId="12A5B3E7" w14:textId="77777777">
        <w:trPr>
          <w:trHeight w:val="340"/>
        </w:trPr>
        <w:tc>
          <w:tcPr>
            <w:tcW w:w="1049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D9D9D9" w:themeFill="background1" w:themeFillShade="D9"/>
            <w:tcMar/>
            <w:vAlign w:val="center"/>
          </w:tcPr>
          <w:p w:rsidRPr="00033C61" w:rsidR="00033C61" w:rsidP="00FB7D8C" w:rsidRDefault="00033C61" w14:paraId="447D36A2" w14:textId="7D3C5AE6">
            <w:pPr>
              <w:jc w:val="both"/>
              <w:rPr>
                <w:rFonts w:asciiTheme="minorHAnsi" w:hAnsiTheme="minorHAnsi"/>
                <w:b/>
                <w:sz w:val="22"/>
                <w:szCs w:val="22"/>
              </w:rPr>
            </w:pPr>
            <w:r w:rsidRPr="00033C61">
              <w:rPr>
                <w:rFonts w:asciiTheme="minorHAnsi" w:hAnsiTheme="minorHAnsi"/>
                <w:sz w:val="22"/>
                <w:szCs w:val="22"/>
              </w:rPr>
              <w:t xml:space="preserve">Describir cómo el curso hace aportes a la formación integral (racionalidades ética, política, estética y lógica) y a la formación en investigación desde las intencionalidades formativas y el abordaje de los conocimientos </w:t>
            </w:r>
            <w:r w:rsidR="00FB7D8C">
              <w:rPr>
                <w:rFonts w:asciiTheme="minorHAnsi" w:hAnsiTheme="minorHAnsi"/>
                <w:sz w:val="22"/>
                <w:szCs w:val="22"/>
              </w:rPr>
              <w:t>y/o</w:t>
            </w:r>
            <w:r w:rsidRPr="00033C61">
              <w:rPr>
                <w:rFonts w:asciiTheme="minorHAnsi" w:hAnsiTheme="minorHAnsi"/>
                <w:sz w:val="22"/>
                <w:szCs w:val="22"/>
              </w:rPr>
              <w:t xml:space="preserve"> saberes.</w:t>
            </w:r>
          </w:p>
        </w:tc>
      </w:tr>
      <w:tr w:rsidRPr="00E17F13" w:rsidR="00033C61" w:rsidTr="72EF1F5E" w14:paraId="4D5A1FEF" w14:textId="77777777">
        <w:trPr>
          <w:trHeight w:val="782"/>
        </w:trPr>
        <w:tc>
          <w:tcPr>
            <w:tcW w:w="10495" w:type="dxa"/>
            <w:tcBorders>
              <w:top w:val="nil"/>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00033C61" w:rsidP="0079372A" w:rsidRDefault="00033C61" w14:paraId="79F37098" w14:textId="77777777">
            <w:pPr>
              <w:jc w:val="both"/>
              <w:rPr>
                <w:rFonts w:ascii="Calibri" w:hAnsi="Calibri"/>
                <w:sz w:val="22"/>
              </w:rPr>
            </w:pPr>
          </w:p>
          <w:p w:rsidRPr="005A1584" w:rsidR="00033C61" w:rsidP="72EF1F5E" w:rsidRDefault="00033C61" w14:paraId="24A1A0B2" w14:textId="4C321273">
            <w:pPr>
              <w:jc w:val="both"/>
              <w:rPr>
                <w:rFonts w:ascii="Calibri" w:hAnsi="Calibri" w:asciiTheme="minorAscii" w:hAnsiTheme="minorAscii"/>
                <w:sz w:val="22"/>
                <w:szCs w:val="22"/>
              </w:rPr>
            </w:pPr>
            <w:r w:rsidRPr="72EF1F5E" w:rsidR="369097F5">
              <w:rPr>
                <w:rFonts w:ascii="Calibri" w:hAnsi="Calibri" w:asciiTheme="minorAscii" w:hAnsiTheme="minorAscii"/>
                <w:sz w:val="22"/>
                <w:szCs w:val="22"/>
              </w:rPr>
              <w:t>El estudiante estará en la capacidad de interactuar con profesionales de diversas áreas del conocimiento, utilizando terminología propia de su profesi</w:t>
            </w:r>
            <w:r w:rsidRPr="72EF1F5E" w:rsidR="3DA40F1F">
              <w:rPr>
                <w:rFonts w:ascii="Calibri" w:hAnsi="Calibri" w:asciiTheme="minorAscii" w:hAnsiTheme="minorAscii"/>
                <w:sz w:val="22"/>
                <w:szCs w:val="22"/>
              </w:rPr>
              <w:t xml:space="preserve">ón como de otras. Así mismo, podrá establecer diálogos para la gestión de proyectos en instituciones </w:t>
            </w:r>
            <w:r w:rsidRPr="72EF1F5E" w:rsidR="25F5BF5E">
              <w:rPr>
                <w:rFonts w:ascii="Calibri" w:hAnsi="Calibri" w:asciiTheme="minorAscii" w:hAnsiTheme="minorAscii"/>
                <w:sz w:val="22"/>
                <w:szCs w:val="22"/>
              </w:rPr>
              <w:t>de diversos tipos.</w:t>
            </w:r>
          </w:p>
          <w:p w:rsidRPr="005A1584" w:rsidR="00033C61" w:rsidP="72EF1F5E" w:rsidRDefault="00033C61" w14:paraId="0B336298" w14:textId="4C02865B">
            <w:pPr>
              <w:pStyle w:val="Normal"/>
              <w:jc w:val="both"/>
              <w:rPr>
                <w:rFonts w:ascii="Calibri" w:hAnsi="Calibri" w:asciiTheme="minorAscii" w:hAnsiTheme="minorAscii"/>
                <w:sz w:val="22"/>
                <w:szCs w:val="22"/>
              </w:rPr>
            </w:pPr>
            <w:r w:rsidRPr="72EF1F5E" w:rsidR="25F5BF5E">
              <w:rPr>
                <w:rFonts w:ascii="Calibri" w:hAnsi="Calibri" w:asciiTheme="minorAscii" w:hAnsiTheme="minorAscii"/>
                <w:sz w:val="22"/>
                <w:szCs w:val="22"/>
              </w:rPr>
              <w:t>Así mismo, el estudiante podrá emprender investigaciones relacionadas con la automatización de procesos y servicios.</w:t>
            </w:r>
          </w:p>
        </w:tc>
      </w:tr>
    </w:tbl>
    <w:p w:rsidR="00033C61" w:rsidP="00033C61" w:rsidRDefault="00033C61" w14:paraId="6A130CB8" w14:textId="77777777">
      <w:pPr>
        <w:rPr>
          <w:rFonts w:ascii="Calibri" w:hAnsi="Calibri"/>
        </w:rPr>
      </w:pPr>
    </w:p>
    <w:tbl>
      <w:tblPr>
        <w:tblStyle w:val="Tablaconcuadrcula"/>
        <w:tblW w:w="10495" w:type="dxa"/>
        <w:tblInd w:w="-10" w:type="dxa"/>
        <w:tblBorders>
          <w:top w:val="single" w:color="404040" w:themeColor="text1" w:themeTint="BF" w:sz="4" w:space="0"/>
          <w:left w:val="single" w:color="404040" w:themeColor="text1" w:themeTint="BF" w:sz="4" w:space="0"/>
          <w:bottom w:val="single" w:color="404040" w:themeColor="text1" w:themeTint="BF" w:sz="4" w:space="0"/>
          <w:right w:val="single" w:color="404040" w:themeColor="text1" w:themeTint="BF" w:sz="4" w:space="0"/>
          <w:insideH w:val="single" w:color="404040" w:themeColor="text1" w:themeTint="BF" w:sz="4" w:space="0"/>
          <w:insideV w:val="single" w:color="404040" w:themeColor="text1" w:themeTint="BF" w:sz="4" w:space="0"/>
        </w:tblBorders>
        <w:tblLayout w:type="fixed"/>
        <w:tblLook w:val="06A0" w:firstRow="1" w:lastRow="0" w:firstColumn="1" w:lastColumn="0" w:noHBand="1" w:noVBand="1"/>
      </w:tblPr>
      <w:tblGrid>
        <w:gridCol w:w="10495"/>
      </w:tblGrid>
      <w:tr w:rsidRPr="003C7227" w:rsidR="00033C61" w:rsidTr="72EF1F5E" w14:paraId="4AD617E3" w14:textId="77777777">
        <w:trPr>
          <w:trHeight w:val="340"/>
        </w:trPr>
        <w:tc>
          <w:tcPr>
            <w:tcW w:w="1049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BFBFBF" w:themeFill="background1" w:themeFillShade="BF"/>
            <w:tcMar/>
            <w:vAlign w:val="center"/>
          </w:tcPr>
          <w:p w:rsidRPr="003C7227" w:rsidR="00033C61" w:rsidP="00033C61" w:rsidRDefault="00033C61" w14:paraId="77DBEB12" w14:textId="556091CF">
            <w:pPr>
              <w:pStyle w:val="Prrafodelista"/>
              <w:numPr>
                <w:ilvl w:val="0"/>
                <w:numId w:val="1"/>
              </w:numPr>
              <w:rPr>
                <w:rFonts w:asciiTheme="minorHAnsi" w:hAnsiTheme="minorHAnsi"/>
                <w:b/>
              </w:rPr>
            </w:pPr>
            <w:r>
              <w:rPr>
                <w:rFonts w:asciiTheme="minorHAnsi" w:hAnsiTheme="minorHAnsi"/>
                <w:b/>
              </w:rPr>
              <w:t>DESCRIPCIÓN DE LOS CONOCIMIENTOS Y/O SABERES</w:t>
            </w:r>
          </w:p>
        </w:tc>
      </w:tr>
      <w:tr w:rsidRPr="003C7227" w:rsidR="00033C61" w:rsidTr="72EF1F5E" w14:paraId="68548BF5" w14:textId="77777777">
        <w:trPr>
          <w:trHeight w:val="340"/>
        </w:trPr>
        <w:tc>
          <w:tcPr>
            <w:tcW w:w="1049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D9D9D9" w:themeFill="background1" w:themeFillShade="D9"/>
            <w:tcMar/>
            <w:vAlign w:val="center"/>
          </w:tcPr>
          <w:p w:rsidRPr="00033C61" w:rsidR="00033C61" w:rsidP="00FB7D8C" w:rsidRDefault="00033C61" w14:paraId="125F2D2B" w14:textId="506A5C24">
            <w:pPr>
              <w:jc w:val="both"/>
              <w:rPr>
                <w:rFonts w:asciiTheme="minorHAnsi" w:hAnsiTheme="minorHAnsi"/>
                <w:b/>
                <w:sz w:val="22"/>
                <w:szCs w:val="22"/>
              </w:rPr>
            </w:pPr>
            <w:r w:rsidRPr="00033C61">
              <w:rPr>
                <w:rFonts w:asciiTheme="minorHAnsi" w:hAnsiTheme="minorHAnsi"/>
                <w:sz w:val="22"/>
                <w:szCs w:val="22"/>
              </w:rPr>
              <w:t xml:space="preserve">Explicitar los ejes problémicos, saberes, proyectos, contenidos o temas que se abordan en el </w:t>
            </w:r>
            <w:r w:rsidR="009F6959">
              <w:rPr>
                <w:rFonts w:asciiTheme="minorHAnsi" w:hAnsiTheme="minorHAnsi"/>
                <w:sz w:val="22"/>
                <w:szCs w:val="22"/>
              </w:rPr>
              <w:t>d</w:t>
            </w:r>
            <w:r w:rsidRPr="00033C61">
              <w:rPr>
                <w:rFonts w:asciiTheme="minorHAnsi" w:hAnsiTheme="minorHAnsi"/>
                <w:sz w:val="22"/>
                <w:szCs w:val="22"/>
              </w:rPr>
              <w:t>esarrollo del curso. Se escoge una o varias de las posibilidades de acuerdo con las formas de organización curricular del programa académico.</w:t>
            </w:r>
          </w:p>
        </w:tc>
      </w:tr>
      <w:tr w:rsidRPr="00E17F13" w:rsidR="00033C61" w:rsidTr="72EF1F5E" w14:paraId="5F182F99" w14:textId="77777777">
        <w:trPr>
          <w:trHeight w:val="764"/>
        </w:trPr>
        <w:tc>
          <w:tcPr>
            <w:tcW w:w="10495" w:type="dxa"/>
            <w:tcBorders>
              <w:top w:val="nil"/>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00033C61" w:rsidP="0079372A" w:rsidRDefault="00033C61" w14:paraId="0E8A1ED5" w14:textId="77777777">
            <w:pPr>
              <w:jc w:val="both"/>
              <w:rPr>
                <w:rFonts w:ascii="Calibri" w:hAnsi="Calibri"/>
                <w:sz w:val="22"/>
              </w:rPr>
            </w:pPr>
          </w:p>
          <w:p w:rsidRPr="005A1584" w:rsidR="00033C61" w:rsidP="72EF1F5E" w:rsidRDefault="00033C61" w14:paraId="00A87F55" w14:textId="3092EAF3">
            <w:pPr>
              <w:jc w:val="both"/>
              <w:rPr>
                <w:rFonts w:ascii="Calibri" w:hAnsi="Calibri" w:asciiTheme="minorAscii" w:hAnsiTheme="minorAscii"/>
                <w:sz w:val="22"/>
                <w:szCs w:val="22"/>
              </w:rPr>
            </w:pPr>
            <w:r w:rsidRPr="72EF1F5E" w:rsidR="7E7FEF91">
              <w:rPr>
                <w:rFonts w:ascii="Calibri" w:hAnsi="Calibri" w:asciiTheme="minorAscii" w:hAnsiTheme="minorAscii"/>
                <w:sz w:val="22"/>
                <w:szCs w:val="22"/>
              </w:rPr>
              <w:t xml:space="preserve">Este curso se </w:t>
            </w:r>
            <w:r w:rsidRPr="72EF1F5E" w:rsidR="48910D62">
              <w:rPr>
                <w:rFonts w:ascii="Calibri" w:hAnsi="Calibri" w:asciiTheme="minorAscii" w:hAnsiTheme="minorAscii"/>
                <w:sz w:val="22"/>
                <w:szCs w:val="22"/>
              </w:rPr>
              <w:t>divide en cuatro unidades temáticas:</w:t>
            </w:r>
          </w:p>
          <w:p w:rsidRPr="005A1584" w:rsidR="00033C61" w:rsidP="72EF1F5E" w:rsidRDefault="00033C61" w14:paraId="6B3527C5" w14:textId="330A2798">
            <w:pPr>
              <w:pStyle w:val="Normal"/>
              <w:jc w:val="both"/>
              <w:rPr>
                <w:rFonts w:ascii="Calibri" w:hAnsi="Calibri" w:asciiTheme="minorAscii" w:hAnsiTheme="minorAscii"/>
                <w:sz w:val="22"/>
                <w:szCs w:val="22"/>
              </w:rPr>
            </w:pPr>
            <w:r w:rsidRPr="72EF1F5E" w:rsidR="48910D62">
              <w:rPr>
                <w:rFonts w:ascii="Calibri" w:hAnsi="Calibri" w:asciiTheme="minorAscii" w:hAnsiTheme="minorAscii"/>
                <w:sz w:val="22"/>
                <w:szCs w:val="22"/>
              </w:rPr>
              <w:t>La primera unidad, denominada Sistemas de Información, está enmarcada en el contexto de los sistemas de informac</w:t>
            </w:r>
            <w:r w:rsidRPr="72EF1F5E" w:rsidR="117294F1">
              <w:rPr>
                <w:rFonts w:ascii="Calibri" w:hAnsi="Calibri" w:asciiTheme="minorAscii" w:hAnsiTheme="minorAscii"/>
                <w:sz w:val="22"/>
                <w:szCs w:val="22"/>
              </w:rPr>
              <w:t>ión en las unidades de información, tales como bibliotecas, archivos, centros de documentación, y similares</w:t>
            </w:r>
            <w:r w:rsidRPr="72EF1F5E" w:rsidR="3FAB1E96">
              <w:rPr>
                <w:rFonts w:ascii="Calibri" w:hAnsi="Calibri" w:asciiTheme="minorAscii" w:hAnsiTheme="minorAscii"/>
                <w:sz w:val="22"/>
                <w:szCs w:val="22"/>
              </w:rPr>
              <w:t>. En esta etapa se pretende hacer una inmersión en los sistemas que utilizan</w:t>
            </w:r>
            <w:r w:rsidRPr="72EF1F5E" w:rsidR="425610EB">
              <w:rPr>
                <w:rFonts w:ascii="Calibri" w:hAnsi="Calibri" w:asciiTheme="minorAscii" w:hAnsiTheme="minorAscii"/>
                <w:sz w:val="22"/>
                <w:szCs w:val="22"/>
              </w:rPr>
              <w:t xml:space="preserve"> las organizaciones para la gestión de la información, partiendo desde los </w:t>
            </w:r>
            <w:r w:rsidRPr="72EF1F5E" w:rsidR="48A2DB9B">
              <w:rPr>
                <w:rFonts w:ascii="Calibri" w:hAnsi="Calibri" w:asciiTheme="minorAscii" w:hAnsiTheme="minorAscii"/>
                <w:sz w:val="22"/>
                <w:szCs w:val="22"/>
              </w:rPr>
              <w:t xml:space="preserve">orígenes, </w:t>
            </w:r>
            <w:r w:rsidRPr="72EF1F5E" w:rsidR="425610EB">
              <w:rPr>
                <w:rFonts w:ascii="Calibri" w:hAnsi="Calibri" w:asciiTheme="minorAscii" w:hAnsiTheme="minorAscii"/>
                <w:sz w:val="22"/>
                <w:szCs w:val="22"/>
              </w:rPr>
              <w:t>conceptos y usos, hasta conocer l</w:t>
            </w:r>
            <w:r w:rsidRPr="72EF1F5E" w:rsidR="28B14EED">
              <w:rPr>
                <w:rFonts w:ascii="Calibri" w:hAnsi="Calibri" w:asciiTheme="minorAscii" w:hAnsiTheme="minorAscii"/>
                <w:sz w:val="22"/>
                <w:szCs w:val="22"/>
              </w:rPr>
              <w:t>os desarrollos e implementaciones que dan solución a las necesidades de usuarios y gestores de información. Esta unidad finaliza con las tendencias en sistemas</w:t>
            </w:r>
            <w:r w:rsidRPr="72EF1F5E" w:rsidR="574254DA">
              <w:rPr>
                <w:rFonts w:ascii="Calibri" w:hAnsi="Calibri" w:asciiTheme="minorAscii" w:hAnsiTheme="minorAscii"/>
                <w:sz w:val="22"/>
                <w:szCs w:val="22"/>
              </w:rPr>
              <w:t>,</w:t>
            </w:r>
            <w:r w:rsidRPr="72EF1F5E" w:rsidR="28B14EED">
              <w:rPr>
                <w:rFonts w:ascii="Calibri" w:hAnsi="Calibri" w:asciiTheme="minorAscii" w:hAnsiTheme="minorAscii"/>
                <w:sz w:val="22"/>
                <w:szCs w:val="22"/>
              </w:rPr>
              <w:t xml:space="preserve"> </w:t>
            </w:r>
            <w:r w:rsidRPr="72EF1F5E" w:rsidR="787AA5FD">
              <w:rPr>
                <w:rFonts w:ascii="Calibri" w:hAnsi="Calibri" w:asciiTheme="minorAscii" w:hAnsiTheme="minorAscii"/>
                <w:sz w:val="22"/>
                <w:szCs w:val="22"/>
              </w:rPr>
              <w:t xml:space="preserve">desarrollos </w:t>
            </w:r>
            <w:r w:rsidRPr="72EF1F5E" w:rsidR="7C82DBA6">
              <w:rPr>
                <w:rFonts w:ascii="Calibri" w:hAnsi="Calibri" w:asciiTheme="minorAscii" w:hAnsiTheme="minorAscii"/>
                <w:sz w:val="22"/>
                <w:szCs w:val="22"/>
              </w:rPr>
              <w:t xml:space="preserve">y retos </w:t>
            </w:r>
            <w:r w:rsidRPr="72EF1F5E" w:rsidR="787AA5FD">
              <w:rPr>
                <w:rFonts w:ascii="Calibri" w:hAnsi="Calibri" w:asciiTheme="minorAscii" w:hAnsiTheme="minorAscii"/>
                <w:sz w:val="22"/>
                <w:szCs w:val="22"/>
              </w:rPr>
              <w:t>por parte de los bibliotecólogos</w:t>
            </w:r>
            <w:r w:rsidRPr="72EF1F5E" w:rsidR="6B20AA5E">
              <w:rPr>
                <w:rFonts w:ascii="Calibri" w:hAnsi="Calibri" w:asciiTheme="minorAscii" w:hAnsiTheme="minorAscii"/>
                <w:sz w:val="22"/>
                <w:szCs w:val="22"/>
              </w:rPr>
              <w:t>.</w:t>
            </w:r>
          </w:p>
          <w:p w:rsidRPr="005A1584" w:rsidR="00033C61" w:rsidP="72EF1F5E" w:rsidRDefault="00033C61" w14:paraId="41556778" w14:textId="533BEFBD">
            <w:pPr>
              <w:pStyle w:val="Normal"/>
              <w:jc w:val="both"/>
              <w:rPr>
                <w:rFonts w:ascii="Calibri" w:hAnsi="Calibri" w:asciiTheme="minorAscii" w:hAnsiTheme="minorAscii"/>
                <w:sz w:val="22"/>
                <w:szCs w:val="22"/>
              </w:rPr>
            </w:pPr>
            <w:r w:rsidRPr="72EF1F5E" w:rsidR="6B20AA5E">
              <w:rPr>
                <w:rFonts w:ascii="Calibri" w:hAnsi="Calibri" w:asciiTheme="minorAscii" w:hAnsiTheme="minorAscii"/>
                <w:sz w:val="22"/>
                <w:szCs w:val="22"/>
              </w:rPr>
              <w:t xml:space="preserve">La segunda unidad, denominada Innovación, retoma el cierre de la unidad anterior y muestra al estudiante los nuevos desarrollos aplicados en </w:t>
            </w:r>
            <w:r w:rsidRPr="72EF1F5E" w:rsidR="36181074">
              <w:rPr>
                <w:rFonts w:ascii="Calibri" w:hAnsi="Calibri" w:asciiTheme="minorAscii" w:hAnsiTheme="minorAscii"/>
                <w:sz w:val="22"/>
                <w:szCs w:val="22"/>
              </w:rPr>
              <w:t xml:space="preserve">las UI para la gestión de la información pretende estudiar los aspectos que el profesional de la información debe considerar para la </w:t>
            </w:r>
            <w:r w:rsidRPr="72EF1F5E" w:rsidR="70CEFE11">
              <w:rPr>
                <w:rFonts w:ascii="Calibri" w:hAnsi="Calibri" w:asciiTheme="minorAscii" w:hAnsiTheme="minorAscii"/>
                <w:sz w:val="22"/>
                <w:szCs w:val="22"/>
              </w:rPr>
              <w:t>automatización de servicios y procesos en las UI tales como la administración de recursos físicos y tecnológicos.</w:t>
            </w:r>
          </w:p>
          <w:p w:rsidRPr="005A1584" w:rsidR="00033C61" w:rsidP="72EF1F5E" w:rsidRDefault="00033C61" w14:paraId="43CD88CF" w14:textId="4F78F2E8">
            <w:pPr>
              <w:pStyle w:val="Normal"/>
              <w:jc w:val="both"/>
              <w:rPr>
                <w:rFonts w:ascii="Calibri" w:hAnsi="Calibri" w:asciiTheme="minorAscii" w:hAnsiTheme="minorAscii"/>
                <w:sz w:val="22"/>
                <w:szCs w:val="22"/>
              </w:rPr>
            </w:pPr>
            <w:r w:rsidRPr="72EF1F5E" w:rsidR="6DAE3FE2">
              <w:rPr>
                <w:rFonts w:ascii="Calibri" w:hAnsi="Calibri" w:asciiTheme="minorAscii" w:hAnsiTheme="minorAscii"/>
                <w:sz w:val="22"/>
                <w:szCs w:val="22"/>
              </w:rPr>
              <w:t>La tercera unidad</w:t>
            </w:r>
            <w:r w:rsidRPr="72EF1F5E" w:rsidR="0518C1D5">
              <w:rPr>
                <w:rFonts w:ascii="Calibri" w:hAnsi="Calibri" w:asciiTheme="minorAscii" w:hAnsiTheme="minorAscii"/>
                <w:sz w:val="22"/>
                <w:szCs w:val="22"/>
              </w:rPr>
              <w:t>,</w:t>
            </w:r>
            <w:r w:rsidRPr="72EF1F5E" w:rsidR="6DAE3FE2">
              <w:rPr>
                <w:rFonts w:ascii="Calibri" w:hAnsi="Calibri" w:asciiTheme="minorAscii" w:hAnsiTheme="minorAscii"/>
                <w:sz w:val="22"/>
                <w:szCs w:val="22"/>
              </w:rPr>
              <w:t xml:space="preserve"> denominada arquitectura de sistemas de información, pretende </w:t>
            </w:r>
            <w:r w:rsidRPr="72EF1F5E" w:rsidR="0401B2B6">
              <w:rPr>
                <w:rFonts w:ascii="Calibri" w:hAnsi="Calibri" w:asciiTheme="minorAscii" w:hAnsiTheme="minorAscii"/>
                <w:sz w:val="22"/>
                <w:szCs w:val="22"/>
              </w:rPr>
              <w:t xml:space="preserve">proyectar la automatización a partir de las bases de datos, </w:t>
            </w:r>
            <w:r w:rsidRPr="72EF1F5E" w:rsidR="0401B2B6">
              <w:rPr>
                <w:rFonts w:ascii="Calibri" w:hAnsi="Calibri" w:asciiTheme="minorAscii" w:hAnsiTheme="minorAscii"/>
                <w:sz w:val="22"/>
                <w:szCs w:val="22"/>
              </w:rPr>
              <w:t>infraestructuras</w:t>
            </w:r>
            <w:r w:rsidRPr="72EF1F5E" w:rsidR="0401B2B6">
              <w:rPr>
                <w:rFonts w:ascii="Calibri" w:hAnsi="Calibri" w:asciiTheme="minorAscii" w:hAnsiTheme="minorAscii"/>
                <w:sz w:val="22"/>
                <w:szCs w:val="22"/>
              </w:rPr>
              <w:t xml:space="preserve"> y modelos.</w:t>
            </w:r>
          </w:p>
          <w:p w:rsidRPr="005A1584" w:rsidR="00033C61" w:rsidP="72EF1F5E" w:rsidRDefault="00033C61" w14:paraId="3E014378" w14:textId="0EFCEAAB">
            <w:pPr>
              <w:pStyle w:val="Normal"/>
              <w:jc w:val="both"/>
              <w:rPr>
                <w:rFonts w:ascii="Calibri" w:hAnsi="Calibri" w:asciiTheme="minorAscii" w:hAnsiTheme="minorAscii"/>
                <w:sz w:val="22"/>
                <w:szCs w:val="22"/>
              </w:rPr>
            </w:pPr>
            <w:r w:rsidRPr="72EF1F5E" w:rsidR="0401B2B6">
              <w:rPr>
                <w:rFonts w:ascii="Calibri" w:hAnsi="Calibri" w:asciiTheme="minorAscii" w:hAnsiTheme="minorAscii"/>
                <w:sz w:val="22"/>
                <w:szCs w:val="22"/>
              </w:rPr>
              <w:t xml:space="preserve">La última unidad, llamada administración, se enfoca en la relación entre el profesional de la información y el </w:t>
            </w:r>
            <w:r w:rsidRPr="72EF1F5E" w:rsidR="3AB9F26A">
              <w:rPr>
                <w:rFonts w:ascii="Calibri" w:hAnsi="Calibri" w:asciiTheme="minorAscii" w:hAnsiTheme="minorAscii"/>
                <w:sz w:val="22"/>
                <w:szCs w:val="22"/>
              </w:rPr>
              <w:t>proveedor de servicios de automatización.</w:t>
            </w:r>
          </w:p>
          <w:p w:rsidRPr="005A1584" w:rsidR="00033C61" w:rsidP="72EF1F5E" w:rsidRDefault="00033C61" w14:paraId="63CD8946" w14:textId="3F8FBE2A">
            <w:pPr>
              <w:pStyle w:val="Normal"/>
              <w:jc w:val="both"/>
              <w:rPr>
                <w:rFonts w:ascii="Calibri" w:hAnsi="Calibri" w:asciiTheme="minorAscii" w:hAnsiTheme="minorAscii"/>
                <w:sz w:val="22"/>
                <w:szCs w:val="22"/>
              </w:rPr>
            </w:pPr>
          </w:p>
        </w:tc>
      </w:tr>
    </w:tbl>
    <w:p w:rsidR="008901EA" w:rsidP="00033C61" w:rsidRDefault="008901EA" w14:paraId="67920ADB" w14:textId="541CEDF3">
      <w:pPr>
        <w:rPr>
          <w:rFonts w:ascii="Calibri" w:hAnsi="Calibri"/>
        </w:rPr>
      </w:pPr>
    </w:p>
    <w:tbl>
      <w:tblPr>
        <w:tblStyle w:val="Tablaconcuadrcula"/>
        <w:tblW w:w="10495" w:type="dxa"/>
        <w:tblInd w:w="-10" w:type="dxa"/>
        <w:tblBorders>
          <w:top w:val="single" w:color="404040" w:themeColor="text1" w:themeTint="BF" w:sz="4" w:space="0"/>
          <w:left w:val="single" w:color="404040" w:themeColor="text1" w:themeTint="BF" w:sz="4" w:space="0"/>
          <w:bottom w:val="single" w:color="404040" w:themeColor="text1" w:themeTint="BF" w:sz="4" w:space="0"/>
          <w:right w:val="single" w:color="404040" w:themeColor="text1" w:themeTint="BF" w:sz="4" w:space="0"/>
          <w:insideH w:val="single" w:color="404040" w:themeColor="text1" w:themeTint="BF" w:sz="4" w:space="0"/>
          <w:insideV w:val="single" w:color="404040" w:themeColor="text1" w:themeTint="BF" w:sz="4" w:space="0"/>
        </w:tblBorders>
        <w:tblLayout w:type="fixed"/>
        <w:tblLook w:val="06A0" w:firstRow="1" w:lastRow="0" w:firstColumn="1" w:lastColumn="0" w:noHBand="1" w:noVBand="1"/>
      </w:tblPr>
      <w:tblGrid>
        <w:gridCol w:w="10495"/>
      </w:tblGrid>
      <w:tr w:rsidRPr="003C7227" w:rsidR="0026633F" w:rsidTr="72EF1F5E" w14:paraId="364B725E" w14:textId="77777777">
        <w:trPr>
          <w:trHeight w:val="340"/>
        </w:trPr>
        <w:tc>
          <w:tcPr>
            <w:tcW w:w="1049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BFBFBF" w:themeFill="background1" w:themeFillShade="BF"/>
            <w:tcMar/>
            <w:vAlign w:val="center"/>
          </w:tcPr>
          <w:p w:rsidRPr="003C7227" w:rsidR="0026633F" w:rsidP="005E2BA3" w:rsidRDefault="0026633F" w14:paraId="67A4BF4A" w14:textId="0422D045">
            <w:pPr>
              <w:pStyle w:val="Prrafodelista"/>
              <w:numPr>
                <w:ilvl w:val="0"/>
                <w:numId w:val="1"/>
              </w:numPr>
              <w:rPr>
                <w:rFonts w:asciiTheme="minorHAnsi" w:hAnsiTheme="minorHAnsi"/>
                <w:b/>
              </w:rPr>
            </w:pPr>
            <w:r>
              <w:rPr>
                <w:rFonts w:asciiTheme="minorHAnsi" w:hAnsiTheme="minorHAnsi"/>
                <w:b/>
              </w:rPr>
              <w:t>M</w:t>
            </w:r>
            <w:r w:rsidR="009F6959">
              <w:rPr>
                <w:rFonts w:asciiTheme="minorHAnsi" w:hAnsiTheme="minorHAnsi"/>
                <w:b/>
              </w:rPr>
              <w:t>ETODOLOGÍA</w:t>
            </w:r>
            <w:r w:rsidR="00C46728">
              <w:rPr>
                <w:rStyle w:val="Refdenotaalpie"/>
                <w:rFonts w:asciiTheme="minorHAnsi" w:hAnsiTheme="minorHAnsi"/>
                <w:b/>
              </w:rPr>
              <w:footnoteReference w:id="5"/>
            </w:r>
          </w:p>
        </w:tc>
      </w:tr>
      <w:tr w:rsidRPr="003C7227" w:rsidR="007F7C78" w:rsidTr="72EF1F5E" w14:paraId="1245BEE0" w14:textId="77777777">
        <w:trPr>
          <w:trHeight w:val="340"/>
        </w:trPr>
        <w:tc>
          <w:tcPr>
            <w:tcW w:w="1049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D9D9D9" w:themeFill="background1" w:themeFillShade="D9"/>
            <w:tcMar/>
            <w:vAlign w:val="center"/>
          </w:tcPr>
          <w:p w:rsidRPr="005E2BA3" w:rsidR="007F7C78" w:rsidP="005E2BA3" w:rsidRDefault="007F7C78" w14:paraId="497B179D" w14:textId="22729F29">
            <w:pPr>
              <w:rPr>
                <w:rFonts w:asciiTheme="minorHAnsi" w:hAnsiTheme="minorHAnsi"/>
                <w:sz w:val="22"/>
                <w:szCs w:val="22"/>
              </w:rPr>
            </w:pPr>
            <w:r w:rsidRPr="005E2BA3">
              <w:rPr>
                <w:rFonts w:asciiTheme="minorHAnsi" w:hAnsiTheme="minorHAnsi"/>
                <w:sz w:val="22"/>
                <w:szCs w:val="22"/>
              </w:rPr>
              <w:t>Explicitar algunos de los siguientes asuntos:</w:t>
            </w:r>
          </w:p>
        </w:tc>
      </w:tr>
      <w:tr w:rsidRPr="003C7227" w:rsidR="00D65EC0" w:rsidTr="72EF1F5E" w14:paraId="68995EEA" w14:textId="77777777">
        <w:trPr>
          <w:trHeight w:val="340"/>
        </w:trPr>
        <w:tc>
          <w:tcPr>
            <w:tcW w:w="1049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B565DD" w:rsidR="00D65EC0" w:rsidP="3FC0E8A1" w:rsidRDefault="00D65EC0" w14:paraId="72D8FC36" w14:textId="33506D4C">
            <w:pPr>
              <w:contextualSpacing/>
              <w:jc w:val="both"/>
              <w:rPr>
                <w:rFonts w:asciiTheme="minorHAnsi" w:hAnsiTheme="minorHAnsi"/>
              </w:rPr>
            </w:pPr>
            <w:r w:rsidRPr="3FC0E8A1">
              <w:rPr>
                <w:rFonts w:asciiTheme="minorHAnsi" w:hAnsiTheme="minorHAnsi"/>
              </w:rPr>
              <w:t xml:space="preserve">Estrategias didácticas: Aprendizaje Basado en Problemas (ABP) </w:t>
            </w:r>
            <w:sdt>
              <w:sdtPr>
                <w:rPr>
                  <w:rFonts w:ascii="Segoe UI Symbol" w:hAnsi="Segoe UI Symbol" w:cs="Segoe UI Symbol"/>
                </w:rPr>
                <w:id w:val="1012270537"/>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3FC0E8A1">
              <w:rPr>
                <w:rFonts w:asciiTheme="minorHAnsi" w:hAnsiTheme="minorHAnsi"/>
              </w:rPr>
              <w:t xml:space="preserve">    Aprendizaje Basado en Proyectos (ABP) </w:t>
            </w:r>
            <w:sdt>
              <w:sdtPr>
                <w:rPr>
                  <w:rFonts w:ascii="Segoe UI Symbol" w:hAnsi="Segoe UI Symbol" w:cs="Segoe UI Symbol"/>
                </w:rPr>
                <w:id w:val="1063681255"/>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3FC0E8A1">
              <w:rPr>
                <w:rFonts w:asciiTheme="minorHAnsi" w:hAnsiTheme="minorHAnsi"/>
              </w:rPr>
              <w:t xml:space="preserve">    Aprendizaje invertido </w:t>
            </w:r>
            <w:sdt>
              <w:sdtPr>
                <w:rPr>
                  <w:rFonts w:ascii="Segoe UI Symbol" w:hAnsi="Segoe UI Symbol" w:cs="Segoe UI Symbol"/>
                </w:rPr>
                <w:id w:val="32704655"/>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3FC0E8A1">
              <w:rPr>
                <w:rFonts w:asciiTheme="minorHAnsi" w:hAnsiTheme="minorHAnsi"/>
              </w:rPr>
              <w:t xml:space="preserve">  Aprendizaje Basado en Retos (ABR) </w:t>
            </w:r>
            <w:sdt>
              <w:sdtPr>
                <w:rPr>
                  <w:rFonts w:ascii="Segoe UI Symbol" w:hAnsi="Segoe UI Symbol" w:cs="Segoe UI Symbol"/>
                </w:rPr>
                <w:id w:val="336581481"/>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3FC0E8A1">
              <w:rPr>
                <w:rFonts w:asciiTheme="minorHAnsi" w:hAnsiTheme="minorHAnsi"/>
              </w:rPr>
              <w:t xml:space="preserve">    Estudio de caso </w:t>
            </w:r>
            <w:sdt>
              <w:sdtPr>
                <w:rPr>
                  <w:rFonts w:ascii="Segoe UI Symbol" w:hAnsi="Segoe UI Symbol" w:cs="Segoe UI Symbol"/>
                </w:rPr>
                <w:id w:val="-853423755"/>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3FC0E8A1">
              <w:rPr>
                <w:rFonts w:asciiTheme="minorHAnsi" w:hAnsiTheme="minorHAnsi"/>
              </w:rPr>
              <w:t xml:space="preserve"> Aprendizaje entre pares </w:t>
            </w:r>
            <w:sdt>
              <w:sdtPr>
                <w:rPr>
                  <w:rFonts w:ascii="Segoe UI Symbol" w:hAnsi="Segoe UI Symbol" w:cs="Segoe UI Symbol"/>
                </w:rPr>
                <w:id w:val="560523540"/>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3FC0E8A1">
              <w:rPr>
                <w:rFonts w:asciiTheme="minorHAnsi" w:hAnsiTheme="minorHAnsi"/>
              </w:rPr>
              <w:t xml:space="preserve">    </w:t>
            </w:r>
            <w:r w:rsidR="00116CEA">
              <w:rPr>
                <w:rFonts w:asciiTheme="minorHAnsi" w:hAnsiTheme="minorHAnsi"/>
              </w:rPr>
              <w:t>Clase magistral</w:t>
            </w:r>
            <w:r w:rsidRPr="3FC0E8A1">
              <w:rPr>
                <w:rFonts w:asciiTheme="minorHAnsi" w:hAnsiTheme="minorHAnsi"/>
              </w:rPr>
              <w:t xml:space="preserve"> </w:t>
            </w:r>
            <w:sdt>
              <w:sdtPr>
                <w:rPr>
                  <w:rFonts w:ascii="MS Gothic" w:hAnsi="MS Gothic" w:eastAsia="MS Gothic"/>
                </w:rPr>
                <w:id w:val="-779498080"/>
                <w14:checkbox>
                  <w14:checked w14:val="0"/>
                  <w14:checkedState w14:val="2612" w14:font="MS Gothic"/>
                  <w14:uncheckedState w14:val="2610" w14:font="MS Gothic"/>
                </w14:checkbox>
              </w:sdtPr>
              <w:sdtEndPr/>
              <w:sdtContent>
                <w:r w:rsidR="00116CEA">
                  <w:rPr>
                    <w:rFonts w:hint="eastAsia" w:ascii="MS Gothic" w:hAnsi="MS Gothic" w:eastAsia="MS Gothic"/>
                  </w:rPr>
                  <w:t>☐</w:t>
                </w:r>
              </w:sdtContent>
            </w:sdt>
            <w:r w:rsidRPr="3FC0E8A1">
              <w:rPr>
                <w:rFonts w:asciiTheme="minorHAnsi" w:hAnsiTheme="minorHAnsi"/>
              </w:rPr>
              <w:t xml:space="preserve">  </w:t>
            </w:r>
            <w:r w:rsidR="00116CEA">
              <w:rPr>
                <w:rFonts w:asciiTheme="minorHAnsi" w:hAnsiTheme="minorHAnsi"/>
              </w:rPr>
              <w:t>Salida de campo</w:t>
            </w:r>
            <w:r w:rsidRPr="3FC0E8A1">
              <w:rPr>
                <w:rFonts w:asciiTheme="minorHAnsi" w:hAnsiTheme="minorHAnsi"/>
              </w:rPr>
              <w:t xml:space="preserve"> </w:t>
            </w:r>
            <w:sdt>
              <w:sdtPr>
                <w:rPr>
                  <w:rFonts w:ascii="Segoe UI Symbol" w:hAnsi="Segoe UI Symbol" w:cs="Segoe UI Symbol"/>
                </w:rPr>
                <w:id w:val="-1326056829"/>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00116CEA">
              <w:rPr>
                <w:rFonts w:asciiTheme="minorHAnsi" w:hAnsiTheme="minorHAnsi"/>
              </w:rPr>
              <w:t xml:space="preserve"> Taller</w:t>
            </w:r>
            <w:r w:rsidRPr="3FC0E8A1">
              <w:rPr>
                <w:rFonts w:asciiTheme="minorHAnsi" w:hAnsiTheme="minorHAnsi"/>
              </w:rPr>
              <w:t xml:space="preserve"> </w:t>
            </w:r>
            <w:sdt>
              <w:sdtPr>
                <w:rPr>
                  <w:rFonts w:ascii="Segoe UI Symbol" w:hAnsi="Segoe UI Symbol" w:cs="Segoe UI Symbol"/>
                </w:rPr>
                <w:id w:val="-1612662597"/>
                <w14:checkbox>
                  <w14:checked w14:val="0"/>
                  <w14:checkedState w14:val="2612" w14:font="MS Gothic"/>
                  <w14:uncheckedState w14:val="2610" w14:font="MS Gothic"/>
                </w14:checkbox>
              </w:sdtPr>
              <w:sdtEndPr/>
              <w:sdtContent>
                <w:r w:rsidRPr="00B565DD">
                  <w:rPr>
                    <w:rFonts w:ascii="Segoe UI Symbol" w:hAnsi="Segoe UI Symbol" w:cs="Segoe UI Symbol"/>
                  </w:rPr>
                  <w:t>☐</w:t>
                </w:r>
              </w:sdtContent>
            </w:sdt>
            <w:r w:rsidRPr="3FC0E8A1">
              <w:rPr>
                <w:rFonts w:asciiTheme="minorHAnsi" w:hAnsiTheme="minorHAnsi"/>
              </w:rPr>
              <w:t xml:space="preserve">   </w:t>
            </w:r>
            <w:r w:rsidRPr="3FC0E8A1">
              <w:rPr>
                <w:rFonts w:cs="Verdana" w:asciiTheme="minorHAnsi" w:hAnsiTheme="minorHAnsi"/>
                <w:sz w:val="22"/>
                <w:szCs w:val="22"/>
              </w:rPr>
              <w:t xml:space="preserve">Otra(as), ¿cuál(es)? </w:t>
            </w:r>
            <w:sdt>
              <w:sdtPr>
                <w:rPr>
                  <w:rFonts w:cs="Verdana" w:asciiTheme="minorHAnsi" w:hAnsiTheme="minorHAnsi"/>
                  <w:sz w:val="22"/>
                  <w:szCs w:val="22"/>
                </w:rPr>
                <w:id w:val="844449601"/>
                <w14:checkbox>
                  <w14:checked w14:val="0"/>
                  <w14:checkedState w14:val="2612" w14:font="MS Gothic"/>
                  <w14:uncheckedState w14:val="2610" w14:font="MS Gothic"/>
                </w14:checkbox>
              </w:sdtPr>
              <w:sdtEndPr/>
              <w:sdtContent>
                <w:r w:rsidRPr="00D65EC0">
                  <w:rPr>
                    <w:rFonts w:ascii="Segoe UI Symbol" w:hAnsi="Segoe UI Symbol" w:cs="Segoe UI Symbol"/>
                    <w:sz w:val="22"/>
                    <w:szCs w:val="22"/>
                  </w:rPr>
                  <w:t>☐</w:t>
                </w:r>
              </w:sdtContent>
            </w:sdt>
            <w:r w:rsidRPr="3FC0E8A1">
              <w:rPr>
                <w:rFonts w:cs="Verdana" w:asciiTheme="minorHAnsi" w:hAnsiTheme="minorHAnsi"/>
                <w:sz w:val="22"/>
                <w:szCs w:val="22"/>
              </w:rPr>
              <w:t xml:space="preserve">    </w:t>
            </w:r>
            <w:sdt>
              <w:sdtPr>
                <w:rPr>
                  <w:rFonts w:cs="Verdana" w:asciiTheme="minorHAnsi" w:hAnsiTheme="minorHAnsi"/>
                  <w:sz w:val="22"/>
                  <w:szCs w:val="22"/>
                </w:rPr>
                <w:id w:val="64078666"/>
                <w:placeholder>
                  <w:docPart w:val="997AE7767C134A8B9D9A355810532BBB"/>
                </w:placeholder>
              </w:sdtPr>
              <w:sdtEndPr/>
              <w:sdtContent>
                <w:sdt>
                  <w:sdtPr>
                    <w:rPr>
                      <w:rFonts w:cs="Verdana" w:asciiTheme="minorHAnsi" w:hAnsiTheme="minorHAnsi"/>
                      <w:sz w:val="22"/>
                      <w:szCs w:val="22"/>
                    </w:rPr>
                    <w:id w:val="1575464573"/>
                    <w:placeholder>
                      <w:docPart w:val="25A1DC85090D4295B61912927D19F9E9"/>
                    </w:placeholder>
                  </w:sdtPr>
                  <w:sdtEndPr/>
                  <w:sdtContent>
                    <w:r w:rsidRPr="3FC0E8A1">
                      <w:rPr>
                        <w:rFonts w:cs="Verdana" w:asciiTheme="minorHAnsi" w:hAnsiTheme="minorHAnsi"/>
                        <w:sz w:val="22"/>
                        <w:szCs w:val="22"/>
                      </w:rPr>
                      <w:t>Escriba el nombre de la estrategia.</w:t>
                    </w:r>
                  </w:sdtContent>
                </w:sdt>
              </w:sdtContent>
            </w:sdt>
            <w:r w:rsidRPr="3FC0E8A1" w:rsidR="2081074C">
              <w:rPr>
                <w:rFonts w:cs="Verdana" w:asciiTheme="minorHAnsi" w:hAnsiTheme="minorHAnsi"/>
                <w:sz w:val="22"/>
                <w:szCs w:val="22"/>
              </w:rPr>
              <w:t xml:space="preserve"> </w:t>
            </w:r>
          </w:p>
          <w:p w:rsidRPr="00116CEA" w:rsidR="00D65EC0" w:rsidP="3FC0E8A1" w:rsidRDefault="00D65EC0" w14:paraId="63531BDB" w14:textId="4CBDFC79">
            <w:pPr>
              <w:contextualSpacing/>
              <w:jc w:val="both"/>
              <w:rPr>
                <w:rFonts w:asciiTheme="minorHAnsi" w:hAnsiTheme="minorHAnsi" w:cstheme="minorHAnsi"/>
                <w:sz w:val="22"/>
                <w:szCs w:val="22"/>
              </w:rPr>
            </w:pPr>
          </w:p>
          <w:p w:rsidR="00D65EC0" w:rsidP="3FC0E8A1" w:rsidRDefault="2081074C" w14:paraId="062E8554" w14:textId="77777777">
            <w:pPr>
              <w:contextualSpacing/>
              <w:jc w:val="both"/>
              <w:rPr>
                <w:rFonts w:asciiTheme="minorHAnsi" w:hAnsiTheme="minorHAnsi" w:cstheme="minorHAnsi"/>
                <w:color w:val="000000" w:themeColor="text1"/>
                <w:szCs w:val="24"/>
              </w:rPr>
            </w:pPr>
            <w:r w:rsidRPr="00116CEA">
              <w:rPr>
                <w:rFonts w:asciiTheme="minorHAnsi" w:hAnsiTheme="minorHAnsi" w:cstheme="minorHAnsi"/>
                <w:color w:val="000000" w:themeColor="text1"/>
                <w:szCs w:val="24"/>
              </w:rPr>
              <w:t>Describa brevemente la metodología (s) utilizada (s).</w:t>
            </w:r>
          </w:p>
          <w:p w:rsidR="007E29F4" w:rsidP="3FC0E8A1" w:rsidRDefault="007E29F4" w14:paraId="5B36EE8C" w14:textId="77777777">
            <w:pPr>
              <w:contextualSpacing/>
              <w:jc w:val="both"/>
              <w:rPr>
                <w:rFonts w:asciiTheme="minorHAnsi" w:hAnsiTheme="minorHAnsi" w:cstheme="minorHAnsi"/>
                <w:color w:val="000000" w:themeColor="text1"/>
                <w:szCs w:val="24"/>
              </w:rPr>
            </w:pPr>
          </w:p>
          <w:p w:rsidRPr="00B565DD" w:rsidR="007E29F4" w:rsidP="72EF1F5E" w:rsidRDefault="007E29F4" w14:paraId="760CEAD2" w14:textId="1413F650">
            <w:pPr>
              <w:spacing/>
              <w:contextualSpacing/>
              <w:jc w:val="both"/>
              <w:rPr>
                <w:rFonts w:ascii="Times New Roman" w:hAnsi="Times New Roman"/>
                <w:color w:val="000000" w:themeColor="text1"/>
              </w:rPr>
            </w:pPr>
            <w:r w:rsidRPr="72EF1F5E" w:rsidR="224FECEB">
              <w:rPr>
                <w:rFonts w:ascii="Times New Roman" w:hAnsi="Times New Roman"/>
                <w:color w:val="000000" w:themeColor="text1" w:themeTint="FF" w:themeShade="FF"/>
              </w:rPr>
              <w:t xml:space="preserve">Cada sesión del curso tiene tres momentos: el primer momento es motivacional, esta corresponde a la parte inicial en la que se abordan los temas de la sesión a partir de lecturas o casos analizados por los estudiantes. El segundo momento central, corresponde al desarrollo de los contenidos de la sesión en los </w:t>
            </w:r>
            <w:r w:rsidRPr="72EF1F5E" w:rsidR="224FECEB">
              <w:rPr>
                <w:rFonts w:ascii="Times New Roman" w:hAnsi="Times New Roman"/>
                <w:color w:val="000000" w:themeColor="text1" w:themeTint="FF" w:themeShade="FF"/>
              </w:rPr>
              <w:t>que</w:t>
            </w:r>
            <w:r w:rsidRPr="72EF1F5E" w:rsidR="4C8A4B8E">
              <w:rPr>
                <w:rFonts w:ascii="Times New Roman" w:hAnsi="Times New Roman"/>
                <w:color w:val="000000" w:themeColor="text1" w:themeTint="FF" w:themeShade="FF"/>
              </w:rPr>
              <w:t>,</w:t>
            </w:r>
            <w:r w:rsidRPr="72EF1F5E" w:rsidR="224FECEB">
              <w:rPr>
                <w:rFonts w:ascii="Times New Roman" w:hAnsi="Times New Roman"/>
                <w:color w:val="000000" w:themeColor="text1" w:themeTint="FF" w:themeShade="FF"/>
              </w:rPr>
              <w:t xml:space="preserve"> a partir de estudios de caso, proyectos o clase magistral, se detallan los contenidos propuestos. Finalmente, en el último momento se hace un cierre de la sesión, realizando una conclusión de los temas y dejando abierta una motivación para la siguiente sesión.</w:t>
            </w:r>
          </w:p>
        </w:tc>
      </w:tr>
      <w:tr w:rsidRPr="003C7227" w:rsidR="001157CA" w:rsidTr="72EF1F5E" w14:paraId="40D2A310" w14:textId="77777777">
        <w:trPr>
          <w:trHeight w:val="340"/>
        </w:trPr>
        <w:tc>
          <w:tcPr>
            <w:tcW w:w="1049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B565DD" w:rsidR="001157CA" w:rsidP="00B565DD" w:rsidRDefault="001157CA" w14:paraId="07FEDFDD" w14:textId="6DF1506B">
            <w:pPr>
              <w:jc w:val="both"/>
              <w:rPr>
                <w:rFonts w:asciiTheme="minorHAnsi" w:hAnsiTheme="minorHAnsi"/>
              </w:rPr>
            </w:pPr>
            <w:r w:rsidRPr="00B565DD">
              <w:rPr>
                <w:rFonts w:asciiTheme="minorHAnsi" w:hAnsiTheme="minorHAnsi"/>
              </w:rPr>
              <w:t>Medios y recursos didácticos:</w:t>
            </w:r>
            <w:r w:rsidRPr="00B565DD" w:rsidR="00E74382">
              <w:rPr>
                <w:rFonts w:asciiTheme="minorHAnsi" w:hAnsiTheme="minorHAnsi"/>
              </w:rPr>
              <w:t xml:space="preserve"> </w:t>
            </w:r>
          </w:p>
          <w:p w:rsidRPr="001157CA" w:rsidR="001157CA" w:rsidP="72EF1F5E" w:rsidRDefault="001157CA" w14:paraId="09118CCE" w14:textId="133A662F">
            <w:pPr>
              <w:pStyle w:val="Prrafodelista"/>
              <w:ind w:left="360"/>
              <w:jc w:val="both"/>
              <w:rPr>
                <w:rFonts w:ascii="Calibri" w:hAnsi="Calibri" w:asciiTheme="minorAscii" w:hAnsiTheme="minorAscii"/>
              </w:rPr>
            </w:pPr>
            <w:r w:rsidRPr="72EF1F5E" w:rsidR="18962130">
              <w:rPr>
                <w:rFonts w:ascii="Calibri" w:hAnsi="Calibri" w:asciiTheme="minorAscii" w:hAnsiTheme="minorAscii"/>
              </w:rPr>
              <w:t>Además de los recursos tradicionales del aula, se utilizarán presentaciones en diferentes herramientas, principalmente por parte del profesor, pero también por parte de los estudiantes para socializar el trabajo investigativos independiente y colectivo.</w:t>
            </w:r>
          </w:p>
          <w:p w:rsidRPr="001157CA" w:rsidR="001157CA" w:rsidP="72EF1F5E" w:rsidRDefault="001157CA" w14:paraId="0E2BC935" w14:textId="2479D99A">
            <w:pPr>
              <w:pStyle w:val="Prrafodelista"/>
              <w:ind w:left="360"/>
              <w:jc w:val="both"/>
              <w:rPr>
                <w:rFonts w:ascii="Calibri" w:hAnsi="Calibri" w:asciiTheme="minorAscii" w:hAnsiTheme="minorAscii"/>
              </w:rPr>
            </w:pPr>
            <w:r w:rsidRPr="72EF1F5E" w:rsidR="18962130">
              <w:rPr>
                <w:rFonts w:ascii="Calibri" w:hAnsi="Calibri" w:asciiTheme="minorAscii" w:hAnsiTheme="minorAscii"/>
              </w:rPr>
              <w:t>Los estudios de caso se abordarán a partir de talleres, videos, podcast, laboratorios, charlas con expertos.</w:t>
            </w:r>
          </w:p>
        </w:tc>
      </w:tr>
      <w:tr w:rsidRPr="003C7227" w:rsidR="001157CA" w:rsidTr="72EF1F5E" w14:paraId="35950F6E" w14:textId="77777777">
        <w:trPr>
          <w:trHeight w:val="340"/>
        </w:trPr>
        <w:tc>
          <w:tcPr>
            <w:tcW w:w="1049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B565DD" w:rsidR="001157CA" w:rsidP="00B565DD" w:rsidRDefault="001157CA" w14:paraId="18B57656" w14:textId="2E553B70">
            <w:pPr>
              <w:jc w:val="both"/>
              <w:rPr>
                <w:rFonts w:asciiTheme="minorHAnsi" w:hAnsiTheme="minorHAnsi"/>
              </w:rPr>
            </w:pPr>
            <w:r w:rsidRPr="00B565DD">
              <w:rPr>
                <w:rFonts w:asciiTheme="minorHAnsi" w:hAnsiTheme="minorHAnsi"/>
              </w:rPr>
              <w:t>Formas de interacción en los ambientes de aprendizaje y de acompañamiento del trabajo independiente del estudiante:</w:t>
            </w:r>
            <w:r w:rsidRPr="00B565DD" w:rsidR="00E74382">
              <w:rPr>
                <w:rFonts w:asciiTheme="minorHAnsi" w:hAnsiTheme="minorHAnsi"/>
              </w:rPr>
              <w:t xml:space="preserve"> </w:t>
            </w:r>
          </w:p>
          <w:p w:rsidRPr="001157CA" w:rsidR="001157CA" w:rsidP="72EF1F5E" w:rsidRDefault="001157CA" w14:paraId="31096054" w14:textId="3715E40A">
            <w:pPr>
              <w:pStyle w:val="Prrafodelista"/>
              <w:ind w:left="360"/>
              <w:jc w:val="both"/>
              <w:rPr>
                <w:rFonts w:ascii="Calibri" w:hAnsi="Calibri" w:asciiTheme="minorAscii" w:hAnsiTheme="minorAscii"/>
              </w:rPr>
            </w:pPr>
            <w:r w:rsidRPr="72EF1F5E" w:rsidR="0E7569ED">
              <w:rPr>
                <w:rFonts w:ascii="Calibri" w:hAnsi="Calibri" w:asciiTheme="minorAscii" w:hAnsiTheme="minorAscii"/>
              </w:rPr>
              <w:t>Estudios de caso</w:t>
            </w:r>
          </w:p>
          <w:p w:rsidRPr="001157CA" w:rsidR="001157CA" w:rsidP="72EF1F5E" w:rsidRDefault="001157CA" w14:paraId="6BC6681D" w14:textId="36FE6473">
            <w:pPr>
              <w:pStyle w:val="Prrafodelista"/>
              <w:ind w:left="360"/>
              <w:jc w:val="both"/>
              <w:rPr>
                <w:rFonts w:ascii="Calibri" w:hAnsi="Calibri" w:asciiTheme="minorAscii" w:hAnsiTheme="minorAscii"/>
              </w:rPr>
            </w:pPr>
            <w:r w:rsidRPr="72EF1F5E" w:rsidR="0E7569ED">
              <w:rPr>
                <w:rFonts w:ascii="Calibri" w:hAnsi="Calibri" w:asciiTheme="minorAscii" w:hAnsiTheme="minorAscii"/>
              </w:rPr>
              <w:t>Informes de lecturas independientes</w:t>
            </w:r>
          </w:p>
        </w:tc>
      </w:tr>
      <w:tr w:rsidRPr="003C7227" w:rsidR="001157CA" w:rsidTr="72EF1F5E" w14:paraId="4C5B76F1" w14:textId="77777777">
        <w:trPr>
          <w:trHeight w:val="340"/>
        </w:trPr>
        <w:tc>
          <w:tcPr>
            <w:tcW w:w="1049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001157CA" w:rsidP="2161EFB9" w:rsidRDefault="5CAB8564" w14:paraId="39A04C73" w14:textId="467C48BC">
            <w:pPr>
              <w:jc w:val="both"/>
              <w:rPr>
                <w:rFonts w:asciiTheme="minorHAnsi" w:hAnsiTheme="minorHAnsi"/>
              </w:rPr>
            </w:pPr>
            <w:r w:rsidRPr="00FF0DCA">
              <w:rPr>
                <w:rFonts w:asciiTheme="minorHAnsi" w:hAnsiTheme="minorHAnsi"/>
              </w:rPr>
              <w:lastRenderedPageBreak/>
              <w:t>Estrategias de internacionalización del currículo que se desarrollan para cumplir con las intencionalidades formativas del microcurrículo:</w:t>
            </w:r>
          </w:p>
          <w:p w:rsidRPr="00FF0DCA" w:rsidR="00386298" w:rsidP="2161EFB9" w:rsidRDefault="00386298" w14:paraId="28FF2CDD" w14:textId="77777777">
            <w:pPr>
              <w:jc w:val="both"/>
              <w:rPr>
                <w:rFonts w:asciiTheme="minorHAnsi" w:hAnsiTheme="minorHAnsi"/>
              </w:rPr>
            </w:pPr>
          </w:p>
          <w:p w:rsidRPr="00FF0DCA" w:rsidR="001157CA" w:rsidP="72EF1F5E" w:rsidRDefault="001157CA" w14:paraId="33323FA7" w14:textId="5D246EFB">
            <w:pPr>
              <w:pStyle w:val="Prrafodelista"/>
              <w:ind w:left="360"/>
              <w:jc w:val="both"/>
              <w:rPr>
                <w:rFonts w:ascii="Calibri" w:hAnsi="Calibri" w:asciiTheme="minorAscii" w:hAnsiTheme="minorAscii"/>
              </w:rPr>
            </w:pPr>
            <w:r w:rsidRPr="72EF1F5E" w:rsidR="515F8718">
              <w:rPr>
                <w:rFonts w:ascii="Calibri" w:hAnsi="Calibri" w:asciiTheme="minorAscii" w:hAnsiTheme="minorAscii"/>
              </w:rPr>
              <w:t>Clases espejo</w:t>
            </w:r>
          </w:p>
          <w:p w:rsidRPr="00FF0DCA" w:rsidR="001157CA" w:rsidP="72EF1F5E" w:rsidRDefault="001157CA" w14:paraId="67689F06" w14:textId="3F6CA78B">
            <w:pPr>
              <w:pStyle w:val="Prrafodelista"/>
              <w:ind w:left="360"/>
              <w:jc w:val="both"/>
              <w:rPr>
                <w:rFonts w:ascii="Calibri" w:hAnsi="Calibri" w:asciiTheme="minorAscii" w:hAnsiTheme="minorAscii"/>
              </w:rPr>
            </w:pPr>
            <w:r w:rsidRPr="72EF1F5E" w:rsidR="515F8718">
              <w:rPr>
                <w:rFonts w:ascii="Calibri" w:hAnsi="Calibri" w:asciiTheme="minorAscii" w:hAnsiTheme="minorAscii"/>
              </w:rPr>
              <w:t>Bibliografía de diferentes latitudes e idiomas</w:t>
            </w:r>
          </w:p>
          <w:p w:rsidRPr="00FF0DCA" w:rsidR="001157CA" w:rsidP="72EF1F5E" w:rsidRDefault="001157CA" w14:paraId="1521CA52" w14:textId="703F727A">
            <w:pPr>
              <w:pStyle w:val="Prrafodelista"/>
              <w:ind w:left="360"/>
              <w:jc w:val="both"/>
              <w:rPr>
                <w:rFonts w:ascii="Calibri" w:hAnsi="Calibri" w:asciiTheme="minorAscii" w:hAnsiTheme="minorAscii"/>
              </w:rPr>
            </w:pPr>
            <w:r w:rsidRPr="72EF1F5E" w:rsidR="515F8718">
              <w:rPr>
                <w:rFonts w:ascii="Calibri" w:hAnsi="Calibri" w:asciiTheme="minorAscii" w:hAnsiTheme="minorAscii"/>
              </w:rPr>
              <w:t>Profesores invitados de otras instituciones</w:t>
            </w:r>
          </w:p>
        </w:tc>
      </w:tr>
      <w:tr w:rsidRPr="003C7227" w:rsidR="001157CA" w:rsidTr="72EF1F5E" w14:paraId="7E282E87" w14:textId="77777777">
        <w:trPr>
          <w:trHeight w:val="340"/>
        </w:trPr>
        <w:tc>
          <w:tcPr>
            <w:tcW w:w="1049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FF0DCA" w:rsidR="00386298" w:rsidP="2161EFB9" w:rsidRDefault="008901EA" w14:paraId="33AF9537" w14:textId="2A9F06DA">
            <w:pPr>
              <w:jc w:val="both"/>
              <w:rPr>
                <w:rFonts w:asciiTheme="minorHAnsi" w:hAnsiTheme="minorHAnsi"/>
              </w:rPr>
            </w:pPr>
            <w:r w:rsidRPr="008901EA">
              <w:rPr>
                <w:rFonts w:asciiTheme="minorHAnsi" w:hAnsiTheme="minorHAnsi"/>
              </w:rPr>
              <w:t>Estrategias para abordar o visibilizar la diversidad desde la perspectiva de género, el enfoque diferencial o el enfoque intercultural:</w:t>
            </w:r>
          </w:p>
          <w:p w:rsidRPr="00FF0DCA" w:rsidR="001157CA" w:rsidP="72EF1F5E" w:rsidRDefault="001157CA" w14:paraId="254DF0E3" w14:textId="30A111B6">
            <w:pPr>
              <w:pStyle w:val="Prrafodelista"/>
              <w:ind w:left="360"/>
              <w:jc w:val="both"/>
              <w:rPr>
                <w:rFonts w:ascii="Calibri" w:hAnsi="Calibri" w:asciiTheme="minorAscii" w:hAnsiTheme="minorAscii"/>
              </w:rPr>
            </w:pPr>
            <w:r w:rsidRPr="72EF1F5E" w:rsidR="57039086">
              <w:rPr>
                <w:rFonts w:ascii="Calibri" w:hAnsi="Calibri" w:asciiTheme="minorAscii" w:hAnsiTheme="minorAscii"/>
              </w:rPr>
              <w:t>Trabajos en equipo</w:t>
            </w:r>
          </w:p>
          <w:p w:rsidRPr="00FF0DCA" w:rsidR="001157CA" w:rsidP="72EF1F5E" w:rsidRDefault="001157CA" w14:paraId="54D91DF6" w14:textId="6ABFC5A1">
            <w:pPr>
              <w:pStyle w:val="Prrafodelista"/>
              <w:ind w:left="360"/>
              <w:jc w:val="both"/>
              <w:rPr>
                <w:rFonts w:ascii="Calibri" w:hAnsi="Calibri" w:asciiTheme="minorAscii" w:hAnsiTheme="minorAscii"/>
              </w:rPr>
            </w:pPr>
            <w:r w:rsidRPr="72EF1F5E" w:rsidR="57039086">
              <w:rPr>
                <w:rFonts w:ascii="Calibri" w:hAnsi="Calibri" w:asciiTheme="minorAscii" w:hAnsiTheme="minorAscii"/>
              </w:rPr>
              <w:t xml:space="preserve">Lecturas y bibliografía de diferentes </w:t>
            </w:r>
            <w:r w:rsidRPr="72EF1F5E" w:rsidR="57039086">
              <w:rPr>
                <w:rFonts w:ascii="Calibri" w:hAnsi="Calibri" w:asciiTheme="minorAscii" w:hAnsiTheme="minorAscii"/>
              </w:rPr>
              <w:t xml:space="preserve">autores </w:t>
            </w:r>
            <w:r w:rsidRPr="72EF1F5E" w:rsidR="57039086">
              <w:rPr>
                <w:rFonts w:ascii="Calibri" w:hAnsi="Calibri" w:asciiTheme="minorAscii" w:hAnsiTheme="minorAscii"/>
              </w:rPr>
              <w:t>e idiomas</w:t>
            </w:r>
          </w:p>
          <w:p w:rsidRPr="00FF0DCA" w:rsidR="001157CA" w:rsidP="72EF1F5E" w:rsidRDefault="001157CA" w14:paraId="00A22C68" w14:textId="1256D464">
            <w:pPr>
              <w:pStyle w:val="Prrafodelista"/>
              <w:ind w:left="360"/>
              <w:jc w:val="both"/>
              <w:rPr>
                <w:rFonts w:ascii="Calibri" w:hAnsi="Calibri" w:asciiTheme="minorAscii" w:hAnsiTheme="minorAscii"/>
              </w:rPr>
            </w:pPr>
            <w:r w:rsidRPr="72EF1F5E" w:rsidR="57039086">
              <w:rPr>
                <w:rFonts w:ascii="Calibri" w:hAnsi="Calibri" w:asciiTheme="minorAscii" w:hAnsiTheme="minorAscii"/>
              </w:rPr>
              <w:t>Clases espejo</w:t>
            </w:r>
          </w:p>
          <w:p w:rsidRPr="00FF0DCA" w:rsidR="001157CA" w:rsidP="72EF1F5E" w:rsidRDefault="001157CA" w14:paraId="4D27E172" w14:textId="3E473AAE">
            <w:pPr>
              <w:pStyle w:val="Prrafodelista"/>
              <w:ind w:left="360"/>
              <w:jc w:val="both"/>
              <w:rPr>
                <w:rFonts w:ascii="Calibri" w:hAnsi="Calibri" w:asciiTheme="minorAscii" w:hAnsiTheme="minorAscii"/>
              </w:rPr>
            </w:pPr>
            <w:r w:rsidRPr="72EF1F5E" w:rsidR="57039086">
              <w:rPr>
                <w:rFonts w:ascii="Calibri" w:hAnsi="Calibri" w:asciiTheme="minorAscii" w:hAnsiTheme="minorAscii"/>
              </w:rPr>
              <w:t>Estudios de caso</w:t>
            </w:r>
          </w:p>
          <w:p w:rsidRPr="00FF0DCA" w:rsidR="001157CA" w:rsidP="72EF1F5E" w:rsidRDefault="001157CA" w14:paraId="4F4BAA3E" w14:textId="0B8ECFE1">
            <w:pPr>
              <w:pStyle w:val="Prrafodelista"/>
              <w:ind w:left="360"/>
              <w:jc w:val="both"/>
              <w:rPr>
                <w:rFonts w:ascii="Calibri" w:hAnsi="Calibri" w:asciiTheme="minorAscii" w:hAnsiTheme="minorAscii"/>
              </w:rPr>
            </w:pPr>
            <w:r w:rsidRPr="72EF1F5E" w:rsidR="57039086">
              <w:rPr>
                <w:rFonts w:ascii="Calibri" w:hAnsi="Calibri" w:asciiTheme="minorAscii" w:hAnsiTheme="minorAscii"/>
              </w:rPr>
              <w:t>Visita a instituciones</w:t>
            </w:r>
          </w:p>
          <w:p w:rsidRPr="00FF0DCA" w:rsidR="001157CA" w:rsidP="72EF1F5E" w:rsidRDefault="001157CA" w14:paraId="6403BAF5" w14:textId="3C5A1A83">
            <w:pPr>
              <w:pStyle w:val="Prrafodelista"/>
              <w:ind w:left="360"/>
              <w:jc w:val="both"/>
              <w:rPr>
                <w:rFonts w:ascii="Calibri" w:hAnsi="Calibri" w:asciiTheme="minorAscii" w:hAnsiTheme="minorAscii"/>
              </w:rPr>
            </w:pPr>
            <w:r w:rsidRPr="72EF1F5E" w:rsidR="57039086">
              <w:rPr>
                <w:rFonts w:ascii="Calibri" w:hAnsi="Calibri" w:asciiTheme="minorAscii" w:hAnsiTheme="minorAscii"/>
              </w:rPr>
              <w:t>Profesores invitados</w:t>
            </w:r>
          </w:p>
        </w:tc>
      </w:tr>
    </w:tbl>
    <w:p w:rsidR="003E0DE8" w:rsidP="00010C1D" w:rsidRDefault="003E0DE8" w14:paraId="502C0011" w14:textId="77777777">
      <w:pPr>
        <w:rPr>
          <w:rFonts w:ascii="Calibri" w:hAnsi="Calibri"/>
        </w:rPr>
      </w:pPr>
    </w:p>
    <w:tbl>
      <w:tblPr>
        <w:tblStyle w:val="Tablaconcuadrcula"/>
        <w:tblW w:w="10495" w:type="dxa"/>
        <w:tblInd w:w="-10" w:type="dxa"/>
        <w:tblBorders>
          <w:top w:val="single" w:color="404040" w:themeColor="text1" w:themeTint="BF" w:sz="4" w:space="0"/>
          <w:left w:val="single" w:color="404040" w:themeColor="text1" w:themeTint="BF" w:sz="4" w:space="0"/>
          <w:bottom w:val="single" w:color="404040" w:themeColor="text1" w:themeTint="BF" w:sz="4" w:space="0"/>
          <w:right w:val="single" w:color="404040" w:themeColor="text1" w:themeTint="BF" w:sz="4" w:space="0"/>
          <w:insideH w:val="single" w:color="404040" w:themeColor="text1" w:themeTint="BF" w:sz="4" w:space="0"/>
          <w:insideV w:val="single" w:color="404040" w:themeColor="text1" w:themeTint="BF" w:sz="4" w:space="0"/>
        </w:tblBorders>
        <w:tblLayout w:type="fixed"/>
        <w:tblLook w:val="06A0" w:firstRow="1" w:lastRow="0" w:firstColumn="1" w:lastColumn="0" w:noHBand="1" w:noVBand="1"/>
      </w:tblPr>
      <w:tblGrid>
        <w:gridCol w:w="5315"/>
        <w:gridCol w:w="5180"/>
      </w:tblGrid>
      <w:tr w:rsidRPr="00754592" w:rsidR="009F6959" w:rsidTr="72EF1F5E" w14:paraId="3E80D060" w14:textId="77777777">
        <w:trPr>
          <w:trHeight w:val="244"/>
        </w:trPr>
        <w:tc>
          <w:tcPr>
            <w:tcW w:w="10495" w:type="dxa"/>
            <w:gridSpan w:val="2"/>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BFBFBF" w:themeFill="background1" w:themeFillShade="BF"/>
            <w:tcMar/>
            <w:vAlign w:val="center"/>
          </w:tcPr>
          <w:p w:rsidRPr="009F6959" w:rsidR="009F6959" w:rsidP="009F6959" w:rsidRDefault="009F6959" w14:paraId="26059062" w14:textId="0EDE88C5">
            <w:pPr>
              <w:pStyle w:val="Prrafodelista"/>
              <w:numPr>
                <w:ilvl w:val="0"/>
                <w:numId w:val="1"/>
              </w:numPr>
              <w:rPr>
                <w:rFonts w:ascii="Calibri" w:hAnsi="Calibri"/>
                <w:b/>
              </w:rPr>
            </w:pPr>
            <w:r>
              <w:rPr>
                <w:rFonts w:ascii="Calibri" w:hAnsi="Calibri"/>
                <w:b/>
              </w:rPr>
              <w:t>EVALUACIÓN</w:t>
            </w:r>
            <w:r w:rsidR="00915F76">
              <w:rPr>
                <w:rStyle w:val="Refdenotaalpie"/>
                <w:rFonts w:ascii="Calibri" w:hAnsi="Calibri"/>
                <w:b/>
              </w:rPr>
              <w:footnoteReference w:id="6"/>
            </w:r>
          </w:p>
        </w:tc>
      </w:tr>
      <w:tr w:rsidRPr="00754592" w:rsidR="009F6959" w:rsidTr="72EF1F5E" w14:paraId="58E1FD20" w14:textId="77777777">
        <w:trPr>
          <w:trHeight w:val="338"/>
        </w:trPr>
        <w:tc>
          <w:tcPr>
            <w:tcW w:w="10495" w:type="dxa"/>
            <w:gridSpan w:val="2"/>
            <w:tcBorders>
              <w:top w:val="single" w:color="7F7F7F" w:themeColor="text1" w:themeTint="80" w:sz="4" w:space="0"/>
              <w:left w:val="single" w:color="7F7F7F" w:themeColor="text1" w:themeTint="80" w:sz="4" w:space="0"/>
              <w:bottom w:val="single" w:color="auto" w:sz="4" w:space="0"/>
              <w:right w:val="single" w:color="7F7F7F" w:themeColor="text1" w:themeTint="80" w:sz="4" w:space="0"/>
            </w:tcBorders>
            <w:shd w:val="clear" w:color="auto" w:fill="D9D9D9" w:themeFill="background1" w:themeFillShade="D9"/>
            <w:tcMar/>
            <w:vAlign w:val="center"/>
          </w:tcPr>
          <w:p w:rsidRPr="00611A83" w:rsidR="009F6959" w:rsidP="00611A83" w:rsidRDefault="009F6959" w14:paraId="045C02BF" w14:textId="38A8DA53">
            <w:pPr>
              <w:jc w:val="both"/>
              <w:rPr>
                <w:rFonts w:ascii="Calibri" w:hAnsi="Calibri"/>
                <w:sz w:val="22"/>
                <w:szCs w:val="22"/>
              </w:rPr>
            </w:pPr>
            <w:r w:rsidRPr="009F6959">
              <w:rPr>
                <w:rFonts w:ascii="Calibri" w:hAnsi="Calibri"/>
                <w:sz w:val="22"/>
                <w:szCs w:val="22"/>
              </w:rPr>
              <w:t>Explicitar los siguientes asuntos:</w:t>
            </w:r>
          </w:p>
        </w:tc>
      </w:tr>
      <w:tr w:rsidRPr="00754592" w:rsidR="00611A83" w:rsidTr="72EF1F5E" w14:paraId="42F10896" w14:textId="77777777">
        <w:trPr>
          <w:trHeight w:val="651"/>
        </w:trPr>
        <w:tc>
          <w:tcPr>
            <w:tcW w:w="10495" w:type="dxa"/>
            <w:gridSpan w:val="2"/>
            <w:tcBorders>
              <w:top w:val="single" w:color="auto" w:sz="4" w:space="0"/>
              <w:left w:val="single" w:color="7F7F7F" w:themeColor="text1" w:themeTint="80" w:sz="4" w:space="0"/>
              <w:bottom w:val="single" w:color="auto" w:sz="4" w:space="0"/>
              <w:right w:val="single" w:color="7F7F7F" w:themeColor="text1" w:themeTint="80" w:sz="4" w:space="0"/>
            </w:tcBorders>
            <w:shd w:val="clear" w:color="auto" w:fill="auto"/>
            <w:tcMar/>
            <w:vAlign w:val="center"/>
          </w:tcPr>
          <w:p w:rsidRPr="00B565DD" w:rsidR="00611A83" w:rsidP="00B565DD" w:rsidRDefault="00611A83" w14:paraId="49973DFA" w14:textId="28DE775C">
            <w:pPr>
              <w:jc w:val="both"/>
              <w:rPr>
                <w:rFonts w:ascii="Calibri" w:hAnsi="Calibri"/>
              </w:rPr>
            </w:pPr>
            <w:r w:rsidRPr="00B565DD">
              <w:rPr>
                <w:rFonts w:ascii="Calibri" w:hAnsi="Calibri"/>
              </w:rPr>
              <w:t xml:space="preserve">Concepción de evaluación, modalidades (auto, </w:t>
            </w:r>
            <w:proofErr w:type="spellStart"/>
            <w:r w:rsidRPr="00B565DD">
              <w:rPr>
                <w:rFonts w:ascii="Calibri" w:hAnsi="Calibri"/>
              </w:rPr>
              <w:t>co</w:t>
            </w:r>
            <w:proofErr w:type="spellEnd"/>
            <w:r w:rsidR="00DB4D85">
              <w:rPr>
                <w:rFonts w:ascii="Calibri" w:hAnsi="Calibri"/>
              </w:rPr>
              <w:t>,</w:t>
            </w:r>
            <w:r w:rsidRPr="00B565DD">
              <w:rPr>
                <w:rFonts w:ascii="Calibri" w:hAnsi="Calibri"/>
              </w:rPr>
              <w:t xml:space="preserve"> hetero evaluación</w:t>
            </w:r>
            <w:r w:rsidR="00DB4D85">
              <w:rPr>
                <w:rFonts w:ascii="Calibri" w:hAnsi="Calibri"/>
              </w:rPr>
              <w:t xml:space="preserve"> y evaluación entre pares</w:t>
            </w:r>
            <w:r w:rsidRPr="00B565DD">
              <w:rPr>
                <w:rFonts w:ascii="Calibri" w:hAnsi="Calibri"/>
              </w:rPr>
              <w:t>) y estrategias a través de las cuales se va a orientar.</w:t>
            </w:r>
          </w:p>
          <w:p w:rsidRPr="009F6959" w:rsidR="00611A83" w:rsidP="00611A83" w:rsidRDefault="00611A83" w14:paraId="2DDE445A" w14:textId="47011F37">
            <w:pPr>
              <w:pStyle w:val="Prrafodelista"/>
              <w:ind w:left="360"/>
              <w:jc w:val="both"/>
              <w:rPr>
                <w:rFonts w:ascii="Calibri" w:hAnsi="Calibri"/>
              </w:rPr>
            </w:pPr>
            <w:r w:rsidRPr="72EF1F5E" w:rsidR="1DE502F2">
              <w:rPr>
                <w:rFonts w:ascii="Calibri" w:hAnsi="Calibri"/>
              </w:rPr>
              <w:t>La evaluación del curso se realizará a partir de talleres prácticos en los que el estudiante aplique los conocimientos en estudios de caso</w:t>
            </w:r>
          </w:p>
        </w:tc>
      </w:tr>
      <w:tr w:rsidRPr="00754592" w:rsidR="00611A83" w:rsidTr="72EF1F5E" w14:paraId="430CC473" w14:textId="77777777">
        <w:trPr>
          <w:trHeight w:val="776"/>
        </w:trPr>
        <w:tc>
          <w:tcPr>
            <w:tcW w:w="10495" w:type="dxa"/>
            <w:gridSpan w:val="2"/>
            <w:tcBorders>
              <w:top w:val="single" w:color="auto" w:sz="4" w:space="0"/>
              <w:left w:val="single" w:color="7F7F7F" w:themeColor="text1" w:themeTint="80" w:sz="4" w:space="0"/>
              <w:bottom w:val="single" w:color="auto" w:sz="4" w:space="0"/>
              <w:right w:val="single" w:color="7F7F7F" w:themeColor="text1" w:themeTint="80" w:sz="4" w:space="0"/>
            </w:tcBorders>
            <w:shd w:val="clear" w:color="auto" w:fill="auto"/>
            <w:tcMar/>
            <w:vAlign w:val="center"/>
          </w:tcPr>
          <w:p w:rsidRPr="00B565DD" w:rsidR="00611A83" w:rsidP="00B565DD" w:rsidRDefault="74C877A0" w14:paraId="0ABA3433" w14:textId="7969E837">
            <w:pPr>
              <w:jc w:val="both"/>
              <w:rPr>
                <w:rFonts w:ascii="Calibri" w:hAnsi="Calibri"/>
              </w:rPr>
            </w:pPr>
            <w:r w:rsidRPr="00B565DD">
              <w:rPr>
                <w:rFonts w:ascii="Calibri" w:hAnsi="Calibri"/>
              </w:rPr>
              <w:t xml:space="preserve">Procesos y resultados de aprendizaje del </w:t>
            </w:r>
            <w:r w:rsidR="00DB4D85">
              <w:rPr>
                <w:rFonts w:ascii="Calibri" w:hAnsi="Calibri"/>
                <w:u w:val="single"/>
              </w:rPr>
              <w:t>P</w:t>
            </w:r>
            <w:r w:rsidRPr="00B565DD">
              <w:rPr>
                <w:rFonts w:ascii="Calibri" w:hAnsi="Calibri"/>
                <w:u w:val="single"/>
              </w:rPr>
              <w:t xml:space="preserve">rograma </w:t>
            </w:r>
            <w:r w:rsidR="00DB4D85">
              <w:rPr>
                <w:rFonts w:ascii="Calibri" w:hAnsi="Calibri"/>
                <w:u w:val="single"/>
              </w:rPr>
              <w:t>A</w:t>
            </w:r>
            <w:r w:rsidRPr="00B565DD">
              <w:rPr>
                <w:rFonts w:ascii="Calibri" w:hAnsi="Calibri"/>
                <w:u w:val="single"/>
              </w:rPr>
              <w:t>cadémico</w:t>
            </w:r>
            <w:r w:rsidRPr="00B565DD">
              <w:rPr>
                <w:rFonts w:ascii="Calibri" w:hAnsi="Calibri"/>
              </w:rPr>
              <w:t xml:space="preserve"> que se abordan en el curso (según el Acuerdo Académico 583 de 2021 y la Política Institucional).</w:t>
            </w:r>
            <w:r w:rsidR="00611A83">
              <w:rPr>
                <w:rStyle w:val="Refdenotaalpie"/>
                <w:rFonts w:ascii="Calibri" w:hAnsi="Calibri"/>
              </w:rPr>
              <w:footnoteReference w:id="7"/>
            </w:r>
          </w:p>
          <w:p w:rsidRPr="009F6959" w:rsidR="00611A83" w:rsidP="00611A83" w:rsidRDefault="00611A83" w14:paraId="3FFF5FD8" w14:textId="67F8DB5D">
            <w:pPr>
              <w:pStyle w:val="Prrafodelista"/>
              <w:ind w:left="360"/>
              <w:jc w:val="both"/>
              <w:rPr>
                <w:rFonts w:ascii="Calibri" w:hAnsi="Calibri"/>
              </w:rPr>
            </w:pPr>
            <w:r w:rsidRPr="72EF1F5E" w:rsidR="5CB794D2">
              <w:rPr>
                <w:rFonts w:ascii="Calibri" w:hAnsi="Calibri"/>
              </w:rPr>
              <w:t xml:space="preserve">Al finalizar el curso, el estudiante estará en la capacidad de diseñar la automatización de un sistema de información, diseñar </w:t>
            </w:r>
            <w:r w:rsidRPr="72EF1F5E" w:rsidR="38D1F8E8">
              <w:rPr>
                <w:rFonts w:ascii="Calibri" w:hAnsi="Calibri"/>
              </w:rPr>
              <w:t xml:space="preserve">e implementar </w:t>
            </w:r>
            <w:r w:rsidRPr="72EF1F5E" w:rsidR="5CB794D2">
              <w:rPr>
                <w:rFonts w:ascii="Calibri" w:hAnsi="Calibri"/>
              </w:rPr>
              <w:t xml:space="preserve">la arquitectura </w:t>
            </w:r>
            <w:r w:rsidRPr="72EF1F5E" w:rsidR="77B620A0">
              <w:rPr>
                <w:rFonts w:ascii="Calibri" w:hAnsi="Calibri"/>
              </w:rPr>
              <w:t>de una base de datos que facilite el proceso de automatización en una UI</w:t>
            </w:r>
            <w:r w:rsidRPr="72EF1F5E" w:rsidR="5F6F2170">
              <w:rPr>
                <w:rFonts w:ascii="Calibri" w:hAnsi="Calibri"/>
              </w:rPr>
              <w:t xml:space="preserve">, conocer alternativas de automatización para </w:t>
            </w:r>
            <w:r w:rsidRPr="72EF1F5E" w:rsidR="5F6F2170">
              <w:rPr>
                <w:rFonts w:ascii="Calibri" w:hAnsi="Calibri"/>
              </w:rPr>
              <w:t>UI</w:t>
            </w:r>
            <w:r w:rsidRPr="72EF1F5E" w:rsidR="5F6F2170">
              <w:rPr>
                <w:rFonts w:ascii="Calibri" w:hAnsi="Calibri"/>
              </w:rPr>
              <w:t xml:space="preserve"> </w:t>
            </w:r>
            <w:r w:rsidRPr="72EF1F5E" w:rsidR="6D7BFF4B">
              <w:rPr>
                <w:rFonts w:ascii="Calibri" w:hAnsi="Calibri"/>
              </w:rPr>
              <w:t>así</w:t>
            </w:r>
            <w:r w:rsidRPr="72EF1F5E" w:rsidR="5F6F2170">
              <w:rPr>
                <w:rFonts w:ascii="Calibri" w:hAnsi="Calibri"/>
              </w:rPr>
              <w:t xml:space="preserve"> </w:t>
            </w:r>
            <w:r w:rsidRPr="72EF1F5E" w:rsidR="38D74FFC">
              <w:rPr>
                <w:rFonts w:ascii="Calibri" w:hAnsi="Calibri"/>
              </w:rPr>
              <w:t xml:space="preserve">como </w:t>
            </w:r>
            <w:r w:rsidRPr="72EF1F5E" w:rsidR="5F6F2170">
              <w:rPr>
                <w:rFonts w:ascii="Calibri" w:hAnsi="Calibri"/>
              </w:rPr>
              <w:t xml:space="preserve">reconocer </w:t>
            </w:r>
            <w:r w:rsidRPr="72EF1F5E" w:rsidR="353929FF">
              <w:rPr>
                <w:rFonts w:ascii="Calibri" w:hAnsi="Calibri"/>
              </w:rPr>
              <w:t xml:space="preserve">las </w:t>
            </w:r>
            <w:r w:rsidRPr="72EF1F5E" w:rsidR="5F6F2170">
              <w:rPr>
                <w:rFonts w:ascii="Calibri" w:hAnsi="Calibri"/>
              </w:rPr>
              <w:t>características</w:t>
            </w:r>
            <w:r w:rsidRPr="72EF1F5E" w:rsidR="2182E770">
              <w:rPr>
                <w:rFonts w:ascii="Calibri" w:hAnsi="Calibri"/>
              </w:rPr>
              <w:t xml:space="preserve"> del software</w:t>
            </w:r>
            <w:r w:rsidRPr="72EF1F5E" w:rsidR="79977228">
              <w:rPr>
                <w:rFonts w:ascii="Calibri" w:hAnsi="Calibri"/>
              </w:rPr>
              <w:t>;</w:t>
            </w:r>
            <w:r w:rsidRPr="72EF1F5E" w:rsidR="5F6F2170">
              <w:rPr>
                <w:rFonts w:ascii="Calibri" w:hAnsi="Calibri"/>
              </w:rPr>
              <w:t xml:space="preserve"> </w:t>
            </w:r>
            <w:r w:rsidRPr="72EF1F5E" w:rsidR="488FEB8F">
              <w:rPr>
                <w:rFonts w:ascii="Calibri" w:hAnsi="Calibri"/>
              </w:rPr>
              <w:t xml:space="preserve">y </w:t>
            </w:r>
            <w:r w:rsidRPr="72EF1F5E" w:rsidR="5F6F2170">
              <w:rPr>
                <w:rFonts w:ascii="Calibri" w:hAnsi="Calibri"/>
              </w:rPr>
              <w:t xml:space="preserve">considerar los elementos necesarios para la toma de decisiones en la elección de procesos de automatización  </w:t>
            </w:r>
          </w:p>
        </w:tc>
      </w:tr>
      <w:tr w:rsidRPr="00754592" w:rsidR="00611A83" w:rsidTr="72EF1F5E" w14:paraId="72036BE4" w14:textId="77777777">
        <w:trPr>
          <w:trHeight w:val="889"/>
        </w:trPr>
        <w:tc>
          <w:tcPr>
            <w:tcW w:w="10495" w:type="dxa"/>
            <w:gridSpan w:val="2"/>
            <w:tcBorders>
              <w:top w:val="single" w:color="auto" w:sz="4" w:space="0"/>
              <w:left w:val="single" w:color="7F7F7F" w:themeColor="text1" w:themeTint="80" w:sz="4" w:space="0"/>
              <w:bottom w:val="single" w:color="7F7F7F" w:themeColor="text1" w:themeTint="80" w:sz="4" w:space="0"/>
              <w:right w:val="single" w:color="7F7F7F" w:themeColor="text1" w:themeTint="80" w:sz="4" w:space="0"/>
            </w:tcBorders>
            <w:shd w:val="clear" w:color="auto" w:fill="D9D9D9" w:themeFill="background1" w:themeFillShade="D9"/>
            <w:tcMar/>
            <w:vAlign w:val="center"/>
          </w:tcPr>
          <w:p w:rsidRPr="00B565DD" w:rsidR="00611A83" w:rsidP="00E541CD" w:rsidRDefault="00611A83" w14:paraId="084FA1EB" w14:textId="640EA7A0">
            <w:pPr>
              <w:jc w:val="both"/>
              <w:rPr>
                <w:rFonts w:ascii="Calibri" w:hAnsi="Calibri"/>
              </w:rPr>
            </w:pPr>
            <w:r w:rsidRPr="00B565DD">
              <w:rPr>
                <w:rFonts w:ascii="Calibri" w:hAnsi="Calibri"/>
              </w:rPr>
              <w:t xml:space="preserve">Momentos </w:t>
            </w:r>
            <w:r w:rsidR="00E541CD">
              <w:rPr>
                <w:rFonts w:ascii="Calibri" w:hAnsi="Calibri"/>
              </w:rPr>
              <w:t>y/o productos d</w:t>
            </w:r>
            <w:r w:rsidRPr="00B565DD">
              <w:rPr>
                <w:rFonts w:ascii="Calibri" w:hAnsi="Calibri"/>
              </w:rPr>
              <w:t>e la evaluación del curso y sus respectivos porcentajes.</w:t>
            </w:r>
            <w:r>
              <w:rPr>
                <w:rStyle w:val="Refdenotaalpie"/>
                <w:rFonts w:ascii="Calibri" w:hAnsi="Calibri"/>
              </w:rPr>
              <w:footnoteReference w:id="8"/>
            </w:r>
          </w:p>
        </w:tc>
      </w:tr>
      <w:tr w:rsidRPr="00754592" w:rsidR="009F6959" w:rsidTr="72EF1F5E" w14:paraId="1DCC9EF1" w14:textId="77777777">
        <w:trPr>
          <w:trHeight w:val="397"/>
        </w:trPr>
        <w:tc>
          <w:tcPr>
            <w:tcW w:w="531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D9D9D9" w:themeFill="background1" w:themeFillShade="D9"/>
            <w:tcMar/>
            <w:vAlign w:val="center"/>
          </w:tcPr>
          <w:p w:rsidRPr="009F6959" w:rsidR="009F6959" w:rsidP="009F6959" w:rsidRDefault="009F6959" w14:paraId="6EC6C55E" w14:textId="24AC48C7">
            <w:pPr>
              <w:jc w:val="center"/>
              <w:rPr>
                <w:rFonts w:asciiTheme="minorHAnsi" w:hAnsiTheme="minorHAnsi"/>
                <w:b/>
                <w:sz w:val="22"/>
                <w:szCs w:val="22"/>
              </w:rPr>
            </w:pPr>
            <w:r w:rsidRPr="009F6959">
              <w:rPr>
                <w:rFonts w:asciiTheme="minorHAnsi" w:hAnsiTheme="minorHAnsi"/>
                <w:b/>
                <w:sz w:val="22"/>
                <w:szCs w:val="22"/>
              </w:rPr>
              <w:t>Momentos de evaluación</w:t>
            </w:r>
          </w:p>
        </w:tc>
        <w:tc>
          <w:tcPr>
            <w:tcW w:w="518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D9D9D9" w:themeFill="background1" w:themeFillShade="D9"/>
            <w:tcMar/>
            <w:vAlign w:val="center"/>
          </w:tcPr>
          <w:p w:rsidRPr="009F6959" w:rsidR="009F6959" w:rsidP="009F6959" w:rsidRDefault="009F6959" w14:paraId="5B9C7F4D" w14:textId="619F9CC6">
            <w:pPr>
              <w:jc w:val="center"/>
              <w:rPr>
                <w:rFonts w:ascii="Calibri" w:hAnsi="Calibri" w:cs="Arial"/>
                <w:b/>
                <w:sz w:val="22"/>
                <w:szCs w:val="22"/>
              </w:rPr>
            </w:pPr>
            <w:r w:rsidRPr="009F6959">
              <w:rPr>
                <w:rFonts w:ascii="Calibri" w:hAnsi="Calibri" w:cs="Arial"/>
                <w:b/>
                <w:sz w:val="22"/>
                <w:szCs w:val="22"/>
              </w:rPr>
              <w:t>Porcentajes</w:t>
            </w:r>
          </w:p>
        </w:tc>
      </w:tr>
      <w:tr w:rsidRPr="00754592" w:rsidR="009F6959" w:rsidTr="72EF1F5E" w14:paraId="28B5AB71" w14:textId="77777777">
        <w:trPr>
          <w:trHeight w:val="397"/>
        </w:trPr>
        <w:tc>
          <w:tcPr>
            <w:tcW w:w="531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E17F13" w:rsidR="009F6959" w:rsidP="72EF1F5E" w:rsidRDefault="009F6959" w14:paraId="4DFA4197" w14:textId="7FE742E3">
            <w:pPr>
              <w:rPr>
                <w:rFonts w:ascii="Calibri" w:hAnsi="Calibri" w:asciiTheme="minorAscii" w:hAnsiTheme="minorAscii"/>
              </w:rPr>
            </w:pPr>
            <w:r w:rsidRPr="72EF1F5E" w:rsidR="45F820D6">
              <w:rPr>
                <w:rFonts w:ascii="Calibri" w:hAnsi="Calibri" w:asciiTheme="minorAscii" w:hAnsiTheme="minorAscii"/>
              </w:rPr>
              <w:t>Trabajos de participación</w:t>
            </w:r>
          </w:p>
        </w:tc>
        <w:tc>
          <w:tcPr>
            <w:tcW w:w="518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2E3865" w:rsidR="009F6959" w:rsidP="009F6959" w:rsidRDefault="009F6959" w14:paraId="56DAF353" w14:textId="182C10CA">
            <w:pPr>
              <w:rPr>
                <w:rFonts w:ascii="Calibri" w:hAnsi="Calibri" w:cs="Arial"/>
                <w:sz w:val="20"/>
                <w:szCs w:val="20"/>
              </w:rPr>
            </w:pPr>
            <w:r w:rsidRPr="72EF1F5E" w:rsidR="45F820D6">
              <w:rPr>
                <w:rFonts w:ascii="Calibri" w:hAnsi="Calibri" w:cs="Arial"/>
                <w:sz w:val="20"/>
                <w:szCs w:val="20"/>
              </w:rPr>
              <w:t>10%</w:t>
            </w:r>
          </w:p>
        </w:tc>
      </w:tr>
      <w:tr w:rsidRPr="00754592" w:rsidR="009F6959" w:rsidTr="72EF1F5E" w14:paraId="5416577F" w14:textId="77777777">
        <w:trPr>
          <w:trHeight w:val="397"/>
        </w:trPr>
        <w:tc>
          <w:tcPr>
            <w:tcW w:w="531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E17F13" w:rsidR="009F6959" w:rsidP="72EF1F5E" w:rsidRDefault="009F6959" w14:paraId="46CF7008" w14:textId="6D75A3A2">
            <w:pPr>
              <w:rPr>
                <w:rFonts w:ascii="Calibri" w:hAnsi="Calibri" w:asciiTheme="minorAscii" w:hAnsiTheme="minorAscii"/>
              </w:rPr>
            </w:pPr>
            <w:r w:rsidRPr="72EF1F5E" w:rsidR="45F820D6">
              <w:rPr>
                <w:rFonts w:ascii="Calibri" w:hAnsi="Calibri" w:asciiTheme="minorAscii" w:hAnsiTheme="minorAscii"/>
              </w:rPr>
              <w:t>Diseño de automatización de servicio</w:t>
            </w:r>
          </w:p>
        </w:tc>
        <w:tc>
          <w:tcPr>
            <w:tcW w:w="518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2E3865" w:rsidR="009F6959" w:rsidP="009F6959" w:rsidRDefault="009F6959" w14:paraId="1F09BFF8" w14:textId="6A07111C">
            <w:pPr>
              <w:rPr>
                <w:rFonts w:ascii="Calibri" w:hAnsi="Calibri" w:cs="Arial"/>
                <w:sz w:val="20"/>
                <w:szCs w:val="20"/>
              </w:rPr>
            </w:pPr>
            <w:r w:rsidRPr="72EF1F5E" w:rsidR="45F820D6">
              <w:rPr>
                <w:rFonts w:ascii="Calibri" w:hAnsi="Calibri" w:cs="Arial"/>
                <w:sz w:val="20"/>
                <w:szCs w:val="20"/>
              </w:rPr>
              <w:t>20%</w:t>
            </w:r>
          </w:p>
        </w:tc>
      </w:tr>
      <w:tr w:rsidRPr="00754592" w:rsidR="009F6959" w:rsidTr="72EF1F5E" w14:paraId="26F2498F" w14:textId="77777777">
        <w:trPr>
          <w:trHeight w:val="397"/>
        </w:trPr>
        <w:tc>
          <w:tcPr>
            <w:tcW w:w="531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E17F13" w:rsidR="009F6959" w:rsidP="72EF1F5E" w:rsidRDefault="009F6959" w14:paraId="7BD4401C" w14:textId="22BB5767">
            <w:pPr>
              <w:rPr>
                <w:rFonts w:ascii="Calibri" w:hAnsi="Calibri" w:asciiTheme="minorAscii" w:hAnsiTheme="minorAscii"/>
              </w:rPr>
            </w:pPr>
            <w:r w:rsidRPr="72EF1F5E" w:rsidR="45F820D6">
              <w:rPr>
                <w:rFonts w:ascii="Calibri" w:hAnsi="Calibri" w:asciiTheme="minorAscii" w:hAnsiTheme="minorAscii"/>
              </w:rPr>
              <w:t>Descripción de sistemas de información</w:t>
            </w:r>
          </w:p>
        </w:tc>
        <w:tc>
          <w:tcPr>
            <w:tcW w:w="518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2E3865" w:rsidR="009F6959" w:rsidP="009F6959" w:rsidRDefault="009F6959" w14:paraId="18AC5980" w14:textId="55C7156D">
            <w:pPr>
              <w:rPr>
                <w:rFonts w:ascii="Calibri" w:hAnsi="Calibri" w:cs="Arial"/>
                <w:sz w:val="20"/>
                <w:szCs w:val="20"/>
              </w:rPr>
            </w:pPr>
            <w:r w:rsidRPr="72EF1F5E" w:rsidR="45F820D6">
              <w:rPr>
                <w:rFonts w:ascii="Calibri" w:hAnsi="Calibri" w:cs="Arial"/>
                <w:sz w:val="20"/>
                <w:szCs w:val="20"/>
              </w:rPr>
              <w:t>20%</w:t>
            </w:r>
          </w:p>
        </w:tc>
      </w:tr>
      <w:tr w:rsidRPr="00754592" w:rsidR="009F6959" w:rsidTr="72EF1F5E" w14:paraId="4393FA20" w14:textId="77777777">
        <w:trPr>
          <w:trHeight w:val="397"/>
        </w:trPr>
        <w:tc>
          <w:tcPr>
            <w:tcW w:w="531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E17F13" w:rsidR="009F6959" w:rsidP="72EF1F5E" w:rsidRDefault="009F6959" w14:paraId="5C7EE44B" w14:textId="24567E7B">
            <w:pPr>
              <w:rPr>
                <w:rFonts w:ascii="Calibri" w:hAnsi="Calibri" w:asciiTheme="minorAscii" w:hAnsiTheme="minorAscii"/>
              </w:rPr>
            </w:pPr>
            <w:r w:rsidRPr="72EF1F5E" w:rsidR="45F820D6">
              <w:rPr>
                <w:rFonts w:ascii="Calibri" w:hAnsi="Calibri" w:asciiTheme="minorAscii" w:hAnsiTheme="minorAscii"/>
              </w:rPr>
              <w:t>Diseño de arquitectura de base de datos</w:t>
            </w:r>
          </w:p>
        </w:tc>
        <w:tc>
          <w:tcPr>
            <w:tcW w:w="518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2E3865" w:rsidR="009F6959" w:rsidP="009F6959" w:rsidRDefault="009F6959" w14:paraId="7C6ED951" w14:textId="7BB20C3E">
            <w:pPr>
              <w:rPr>
                <w:rFonts w:ascii="Calibri" w:hAnsi="Calibri" w:cs="Arial"/>
                <w:sz w:val="20"/>
                <w:szCs w:val="20"/>
              </w:rPr>
            </w:pPr>
            <w:r w:rsidRPr="72EF1F5E" w:rsidR="45F820D6">
              <w:rPr>
                <w:rFonts w:ascii="Calibri" w:hAnsi="Calibri" w:cs="Arial"/>
                <w:sz w:val="20"/>
                <w:szCs w:val="20"/>
              </w:rPr>
              <w:t>30%</w:t>
            </w:r>
          </w:p>
        </w:tc>
      </w:tr>
      <w:tr w:rsidRPr="00754592" w:rsidR="009F6959" w:rsidTr="72EF1F5E" w14:paraId="24FB6F8E" w14:textId="77777777">
        <w:trPr>
          <w:trHeight w:val="397"/>
        </w:trPr>
        <w:tc>
          <w:tcPr>
            <w:tcW w:w="531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E17F13" w:rsidR="009F6959" w:rsidP="72EF1F5E" w:rsidRDefault="009F6959" w14:paraId="1EEF87A7" w14:textId="59D298A2">
            <w:pPr>
              <w:rPr>
                <w:rFonts w:ascii="Calibri" w:hAnsi="Calibri" w:asciiTheme="minorAscii" w:hAnsiTheme="minorAscii"/>
              </w:rPr>
            </w:pPr>
            <w:r w:rsidRPr="72EF1F5E" w:rsidR="45F820D6">
              <w:rPr>
                <w:rFonts w:ascii="Calibri" w:hAnsi="Calibri" w:asciiTheme="minorAscii" w:hAnsiTheme="minorAscii"/>
              </w:rPr>
              <w:t>Matriz e informe de decisión</w:t>
            </w:r>
          </w:p>
        </w:tc>
        <w:tc>
          <w:tcPr>
            <w:tcW w:w="518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2E3865" w:rsidR="009F6959" w:rsidP="009F6959" w:rsidRDefault="009F6959" w14:paraId="59A834B8" w14:textId="1AF38B36">
            <w:pPr>
              <w:rPr>
                <w:rFonts w:ascii="Calibri" w:hAnsi="Calibri" w:cs="Arial"/>
                <w:sz w:val="20"/>
                <w:szCs w:val="20"/>
              </w:rPr>
            </w:pPr>
            <w:r w:rsidRPr="72EF1F5E" w:rsidR="45F820D6">
              <w:rPr>
                <w:rFonts w:ascii="Calibri" w:hAnsi="Calibri" w:cs="Arial"/>
                <w:sz w:val="20"/>
                <w:szCs w:val="20"/>
              </w:rPr>
              <w:t>20%</w:t>
            </w:r>
          </w:p>
        </w:tc>
      </w:tr>
    </w:tbl>
    <w:p w:rsidR="005E2BA3" w:rsidP="002A3DFF" w:rsidRDefault="005E2BA3" w14:paraId="4643E0B1" w14:textId="77777777">
      <w:pPr>
        <w:rPr>
          <w:rFonts w:ascii="Calibri" w:hAnsi="Calibri"/>
        </w:rPr>
      </w:pPr>
    </w:p>
    <w:tbl>
      <w:tblPr>
        <w:tblStyle w:val="Tablaconcuadrcula"/>
        <w:tblW w:w="10490" w:type="dxa"/>
        <w:tblInd w:w="-34" w:type="dxa"/>
        <w:tblBorders>
          <w:top w:val="single" w:color="404040" w:themeColor="text1" w:themeTint="BF" w:sz="4" w:space="0"/>
          <w:left w:val="single" w:color="404040" w:themeColor="text1" w:themeTint="BF" w:sz="4" w:space="0"/>
          <w:bottom w:val="single" w:color="404040" w:themeColor="text1" w:themeTint="BF" w:sz="4" w:space="0"/>
          <w:right w:val="single" w:color="404040" w:themeColor="text1" w:themeTint="BF" w:sz="4" w:space="0"/>
          <w:insideH w:val="single" w:color="404040" w:themeColor="text1" w:themeTint="BF" w:sz="4" w:space="0"/>
          <w:insideV w:val="single" w:color="404040" w:themeColor="text1" w:themeTint="BF" w:sz="4" w:space="0"/>
        </w:tblBorders>
        <w:tblLayout w:type="fixed"/>
        <w:tblLook w:val="06A0" w:firstRow="1" w:lastRow="0" w:firstColumn="1" w:lastColumn="0" w:noHBand="1" w:noVBand="1"/>
      </w:tblPr>
      <w:tblGrid>
        <w:gridCol w:w="3260"/>
        <w:gridCol w:w="4111"/>
        <w:gridCol w:w="3119"/>
      </w:tblGrid>
      <w:tr w:rsidRPr="003D304A" w:rsidR="002A3DFF" w:rsidTr="72EF1F5E" w14:paraId="6D07AA20" w14:textId="77777777">
        <w:trPr>
          <w:trHeight w:val="300"/>
        </w:trPr>
        <w:tc>
          <w:tcPr>
            <w:tcW w:w="10490" w:type="dxa"/>
            <w:gridSpan w:val="3"/>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BFBFBF" w:themeFill="background1" w:themeFillShade="BF"/>
            <w:tcMar/>
            <w:vAlign w:val="center"/>
          </w:tcPr>
          <w:p w:rsidRPr="006838DB" w:rsidR="002A3DFF" w:rsidP="00CB4EF8" w:rsidRDefault="009F6959" w14:paraId="6842FD98" w14:textId="3A7DDABC">
            <w:pPr>
              <w:pStyle w:val="Prrafodelista"/>
              <w:numPr>
                <w:ilvl w:val="0"/>
                <w:numId w:val="1"/>
              </w:numPr>
              <w:rPr>
                <w:rFonts w:asciiTheme="minorHAnsi" w:hAnsiTheme="minorHAnsi"/>
                <w:b/>
              </w:rPr>
            </w:pPr>
            <w:r>
              <w:rPr>
                <w:rFonts w:asciiTheme="minorHAnsi" w:hAnsiTheme="minorHAnsi"/>
                <w:b/>
              </w:rPr>
              <w:t>BIBLIOGRAFÍA</w:t>
            </w:r>
            <w:r w:rsidR="00DB4D85">
              <w:rPr>
                <w:rFonts w:asciiTheme="minorHAnsi" w:hAnsiTheme="minorHAnsi"/>
                <w:b/>
              </w:rPr>
              <w:t xml:space="preserve"> Y OTRAS FUENTES</w:t>
            </w:r>
          </w:p>
        </w:tc>
      </w:tr>
      <w:tr w:rsidRPr="00754592" w:rsidR="002A3DFF" w:rsidTr="72EF1F5E" w14:paraId="1CAAC28A" w14:textId="77777777">
        <w:trPr>
          <w:trHeight w:val="244"/>
        </w:trPr>
        <w:tc>
          <w:tcPr>
            <w:tcW w:w="10490" w:type="dxa"/>
            <w:gridSpan w:val="3"/>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D9D9D9" w:themeFill="background1" w:themeFillShade="D9"/>
            <w:tcMar/>
            <w:vAlign w:val="center"/>
          </w:tcPr>
          <w:p w:rsidRPr="002A3DFF" w:rsidR="002A3DFF" w:rsidP="003E0DE8" w:rsidRDefault="002A3DFF" w14:paraId="7379A48E" w14:textId="1DA74FA4">
            <w:pPr>
              <w:jc w:val="both"/>
              <w:rPr>
                <w:rFonts w:ascii="Calibri" w:hAnsi="Calibri"/>
                <w:sz w:val="22"/>
                <w:szCs w:val="22"/>
              </w:rPr>
            </w:pPr>
            <w:r w:rsidRPr="002A3DFF">
              <w:rPr>
                <w:rFonts w:ascii="Calibri" w:hAnsi="Calibri"/>
                <w:sz w:val="22"/>
                <w:szCs w:val="22"/>
              </w:rPr>
              <w:t>Incluir solo la bibliografía que se requiere para el desarrollo del curso</w:t>
            </w:r>
            <w:r w:rsidR="003E0DE8">
              <w:rPr>
                <w:rFonts w:ascii="Calibri" w:hAnsi="Calibri"/>
                <w:sz w:val="22"/>
                <w:szCs w:val="22"/>
              </w:rPr>
              <w:t>;</w:t>
            </w:r>
            <w:r w:rsidRPr="002A3DFF">
              <w:rPr>
                <w:rFonts w:ascii="Calibri" w:hAnsi="Calibri"/>
                <w:sz w:val="22"/>
                <w:szCs w:val="22"/>
              </w:rPr>
              <w:t xml:space="preserve"> además, presentar los textos en otras lenguas o traducciones que se trabajan en clase</w:t>
            </w:r>
            <w:r w:rsidR="003E0DE8">
              <w:rPr>
                <w:rFonts w:ascii="Calibri" w:hAnsi="Calibri"/>
                <w:sz w:val="22"/>
                <w:szCs w:val="22"/>
              </w:rPr>
              <w:t>,</w:t>
            </w:r>
            <w:r w:rsidRPr="002A3DFF">
              <w:rPr>
                <w:rFonts w:ascii="Calibri" w:hAnsi="Calibri"/>
                <w:sz w:val="22"/>
                <w:szCs w:val="22"/>
              </w:rPr>
              <w:t xml:space="preserve"> en atención a las culturas o zonas geográficas de las que estos provienen</w:t>
            </w:r>
            <w:r w:rsidR="003E0DE8">
              <w:rPr>
                <w:rFonts w:ascii="Calibri" w:hAnsi="Calibri"/>
                <w:sz w:val="22"/>
                <w:szCs w:val="22"/>
              </w:rPr>
              <w:t>.</w:t>
            </w:r>
          </w:p>
        </w:tc>
      </w:tr>
      <w:tr w:rsidRPr="00754592" w:rsidR="002A3DFF" w:rsidTr="72EF1F5E" w14:paraId="534E6833" w14:textId="77777777">
        <w:trPr>
          <w:trHeight w:val="397"/>
        </w:trPr>
        <w:tc>
          <w:tcPr>
            <w:tcW w:w="326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D9D9D9" w:themeFill="background1" w:themeFillShade="D9"/>
            <w:tcMar/>
            <w:vAlign w:val="center"/>
          </w:tcPr>
          <w:p w:rsidRPr="005A1584" w:rsidR="002A3DFF" w:rsidP="002A3DFF" w:rsidRDefault="002A3DFF" w14:paraId="5DF5F1C9" w14:textId="2673C773">
            <w:pPr>
              <w:jc w:val="center"/>
              <w:rPr>
                <w:rFonts w:asciiTheme="minorHAnsi" w:hAnsiTheme="minorHAnsi"/>
                <w:b/>
                <w:sz w:val="22"/>
                <w:szCs w:val="22"/>
              </w:rPr>
            </w:pPr>
            <w:r w:rsidRPr="005A1584">
              <w:rPr>
                <w:rFonts w:asciiTheme="minorHAnsi" w:hAnsiTheme="minorHAnsi"/>
                <w:b/>
                <w:sz w:val="22"/>
                <w:szCs w:val="22"/>
              </w:rPr>
              <w:t>Cultura o zona geográfica</w:t>
            </w:r>
          </w:p>
        </w:tc>
        <w:tc>
          <w:tcPr>
            <w:tcW w:w="411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D9D9D9" w:themeFill="background1" w:themeFillShade="D9"/>
            <w:tcMar/>
            <w:vAlign w:val="center"/>
          </w:tcPr>
          <w:p w:rsidRPr="005A1584" w:rsidR="002A3DFF" w:rsidP="00CB4EF8" w:rsidRDefault="002A3DFF" w14:paraId="05CE9600" w14:textId="0A8BBCE3">
            <w:pPr>
              <w:jc w:val="center"/>
              <w:rPr>
                <w:rFonts w:asciiTheme="minorHAnsi" w:hAnsiTheme="minorHAnsi"/>
                <w:b/>
                <w:sz w:val="22"/>
                <w:szCs w:val="22"/>
              </w:rPr>
            </w:pPr>
            <w:r w:rsidRPr="005A1584">
              <w:rPr>
                <w:rFonts w:asciiTheme="minorHAnsi" w:hAnsiTheme="minorHAnsi"/>
                <w:b/>
                <w:sz w:val="22"/>
                <w:szCs w:val="22"/>
              </w:rPr>
              <w:t>Bibliografía</w:t>
            </w:r>
            <w:r w:rsidR="00E541CD">
              <w:rPr>
                <w:rFonts w:asciiTheme="minorHAnsi" w:hAnsiTheme="minorHAnsi"/>
                <w:b/>
                <w:sz w:val="22"/>
                <w:szCs w:val="22"/>
              </w:rPr>
              <w:t>/fuente</w:t>
            </w:r>
          </w:p>
        </w:tc>
        <w:tc>
          <w:tcPr>
            <w:tcW w:w="3119"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D9D9D9" w:themeFill="background1" w:themeFillShade="D9"/>
            <w:tcMar/>
            <w:vAlign w:val="center"/>
          </w:tcPr>
          <w:p w:rsidRPr="005A1584" w:rsidR="002A3DFF" w:rsidP="00CB4EF8" w:rsidRDefault="002A3DFF" w14:paraId="7D8430BB" w14:textId="36A7012C">
            <w:pPr>
              <w:jc w:val="center"/>
              <w:rPr>
                <w:rFonts w:asciiTheme="minorHAnsi" w:hAnsiTheme="minorHAnsi"/>
                <w:b/>
                <w:sz w:val="22"/>
                <w:szCs w:val="22"/>
              </w:rPr>
            </w:pPr>
            <w:r w:rsidRPr="005A1584">
              <w:rPr>
                <w:rFonts w:asciiTheme="minorHAnsi" w:hAnsiTheme="minorHAnsi"/>
                <w:b/>
                <w:sz w:val="22"/>
                <w:szCs w:val="22"/>
              </w:rPr>
              <w:t>Palabras clave</w:t>
            </w:r>
            <w:r w:rsidR="003E0DE8">
              <w:rPr>
                <w:rFonts w:asciiTheme="minorHAnsi" w:hAnsiTheme="minorHAnsi"/>
                <w:b/>
                <w:sz w:val="22"/>
                <w:szCs w:val="22"/>
              </w:rPr>
              <w:t>s</w:t>
            </w:r>
          </w:p>
        </w:tc>
      </w:tr>
      <w:tr w:rsidRPr="00754592" w:rsidR="002A3DFF" w:rsidTr="72EF1F5E" w14:paraId="7889F5FB" w14:textId="77777777">
        <w:trPr>
          <w:trHeight w:val="397"/>
        </w:trPr>
        <w:tc>
          <w:tcPr>
            <w:tcW w:w="326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5A1584" w:rsidR="002A3DFF" w:rsidP="00CB4EF8" w:rsidRDefault="002A3DFF" w14:paraId="02004685" w14:textId="77777777">
            <w:pPr>
              <w:rPr>
                <w:rFonts w:asciiTheme="minorHAnsi" w:hAnsiTheme="minorHAnsi" w:cstheme="minorHAnsi"/>
                <w:sz w:val="22"/>
                <w:szCs w:val="22"/>
              </w:rPr>
            </w:pPr>
          </w:p>
        </w:tc>
        <w:tc>
          <w:tcPr>
            <w:tcW w:w="411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5A1584" w:rsidR="002A3DFF" w:rsidP="72EF1F5E" w:rsidRDefault="002A3DFF" w14:paraId="4EAE0676" w14:textId="6E276B72">
            <w:pPr>
              <w:jc w:val="center"/>
              <w:rPr>
                <w:rFonts w:ascii="Calibri" w:hAnsi="Calibri" w:cs="Calibri" w:asciiTheme="minorAscii" w:hAnsiTheme="minorAscii" w:cstheme="minorAscii"/>
                <w:sz w:val="22"/>
                <w:szCs w:val="22"/>
              </w:rPr>
            </w:pPr>
            <w:r w:rsidRPr="72EF1F5E" w:rsidR="3C8705E4">
              <w:rPr>
                <w:rFonts w:ascii="Calibri" w:hAnsi="Calibri" w:cs="Calibri" w:asciiTheme="minorAscii" w:hAnsiTheme="minorAscii" w:cstheme="minorAscii"/>
                <w:sz w:val="22"/>
                <w:szCs w:val="22"/>
              </w:rPr>
              <w:t xml:space="preserve">Giraldo, M. I. L. (2010). Análisis, diseño y desarrollo de un sistema de información para soportar el proceso de inventario y préstamos de libros de la biblioteca de la institución educativa Alejandro Vélez Barrientos del municipio de Envigado, </w:t>
            </w:r>
            <w:r w:rsidRPr="72EF1F5E" w:rsidR="3C8705E4">
              <w:rPr>
                <w:rFonts w:ascii="Calibri" w:hAnsi="Calibri" w:cs="Calibri" w:asciiTheme="minorAscii" w:hAnsiTheme="minorAscii" w:cstheme="minorAscii"/>
                <w:sz w:val="22"/>
                <w:szCs w:val="22"/>
              </w:rPr>
              <w:t>Antioquia</w:t>
            </w:r>
            <w:r w:rsidRPr="72EF1F5E" w:rsidR="3C8705E4">
              <w:rPr>
                <w:rFonts w:ascii="Calibri" w:hAnsi="Calibri" w:cs="Calibri" w:asciiTheme="minorAscii" w:hAnsiTheme="minorAscii" w:cstheme="minorAscii"/>
                <w:sz w:val="22"/>
                <w:szCs w:val="22"/>
              </w:rPr>
              <w:t xml:space="preserve"> utilizando la pltaforma Visual </w:t>
            </w:r>
            <w:r w:rsidRPr="72EF1F5E" w:rsidR="3C8705E4">
              <w:rPr>
                <w:rFonts w:ascii="Calibri" w:hAnsi="Calibri" w:cs="Calibri" w:asciiTheme="minorAscii" w:hAnsiTheme="minorAscii" w:cstheme="minorAscii"/>
                <w:sz w:val="22"/>
                <w:szCs w:val="22"/>
              </w:rPr>
              <w:t>Studio.Net</w:t>
            </w:r>
            <w:r w:rsidRPr="72EF1F5E" w:rsidR="3C8705E4">
              <w:rPr>
                <w:rFonts w:ascii="Calibri" w:hAnsi="Calibri" w:cs="Calibri" w:asciiTheme="minorAscii" w:hAnsiTheme="minorAscii" w:cstheme="minorAscii"/>
                <w:sz w:val="22"/>
                <w:szCs w:val="22"/>
              </w:rPr>
              <w:t xml:space="preserve"> 2010 y SQL Server.</w:t>
            </w:r>
          </w:p>
        </w:tc>
        <w:tc>
          <w:tcPr>
            <w:tcW w:w="3119"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vAlign w:val="center"/>
          </w:tcPr>
          <w:p w:rsidRPr="005A1584" w:rsidR="002A3DFF" w:rsidP="72EF1F5E" w:rsidRDefault="002A3DFF" w14:paraId="6C6BA446" w14:textId="6FC28F7D">
            <w:pPr>
              <w:jc w:val="center"/>
              <w:rPr>
                <w:rFonts w:ascii="Calibri" w:hAnsi="Calibri" w:cs="Calibri" w:asciiTheme="minorAscii" w:hAnsiTheme="minorAscii" w:cstheme="minorAscii"/>
                <w:sz w:val="22"/>
                <w:szCs w:val="22"/>
              </w:rPr>
            </w:pPr>
            <w:r w:rsidRPr="72EF1F5E" w:rsidR="3C8705E4">
              <w:rPr>
                <w:rFonts w:ascii="Calibri" w:hAnsi="Calibri" w:cs="Calibri" w:asciiTheme="minorAscii" w:hAnsiTheme="minorAscii" w:cstheme="minorAscii"/>
                <w:sz w:val="22"/>
                <w:szCs w:val="22"/>
              </w:rPr>
              <w:t>Automatización; Sistemas de Información</w:t>
            </w:r>
          </w:p>
        </w:tc>
      </w:tr>
      <w:tr w:rsidRPr="00754592" w:rsidR="002A3DFF" w:rsidTr="72EF1F5E" w14:paraId="28AC2049" w14:textId="77777777">
        <w:trPr>
          <w:trHeight w:val="397"/>
        </w:trPr>
        <w:tc>
          <w:tcPr>
            <w:tcW w:w="326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5A1584" w:rsidR="002A3DFF" w:rsidP="00CB4EF8" w:rsidRDefault="002A3DFF" w14:paraId="5FAE9565" w14:textId="77777777">
            <w:pPr>
              <w:rPr>
                <w:rFonts w:asciiTheme="minorHAnsi" w:hAnsiTheme="minorHAnsi" w:cstheme="minorHAnsi"/>
                <w:sz w:val="22"/>
                <w:szCs w:val="22"/>
              </w:rPr>
            </w:pPr>
          </w:p>
        </w:tc>
        <w:tc>
          <w:tcPr>
            <w:tcW w:w="411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5A1584" w:rsidR="002A3DFF" w:rsidP="72EF1F5E" w:rsidRDefault="002A3DFF" w14:paraId="4ABC3C98" w14:textId="3DEE01F3">
            <w:pPr>
              <w:jc w:val="center"/>
              <w:rPr>
                <w:rFonts w:ascii="Calibri" w:hAnsi="Calibri" w:cs="Calibri" w:asciiTheme="minorAscii" w:hAnsiTheme="minorAscii" w:cstheme="minorAscii"/>
                <w:sz w:val="22"/>
                <w:szCs w:val="22"/>
              </w:rPr>
            </w:pPr>
            <w:r w:rsidRPr="72EF1F5E" w:rsidR="565862A2">
              <w:rPr>
                <w:rFonts w:ascii="Calibri" w:hAnsi="Calibri" w:cs="Calibri" w:asciiTheme="minorAscii" w:hAnsiTheme="minorAscii" w:cstheme="minorAscii"/>
                <w:sz w:val="22"/>
                <w:szCs w:val="22"/>
              </w:rPr>
              <w:t xml:space="preserve">León Rojas, D. F. (2011). El sistema de información de las bibliotecas: Su estructura, historia y progresos en pro del desarrollo académico universitario. Ciencia y Poder Aéreo, 6(1), 24-30. </w:t>
            </w:r>
            <w:r w:rsidRPr="72EF1F5E" w:rsidR="565862A2">
              <w:rPr>
                <w:rFonts w:ascii="Calibri" w:hAnsi="Calibri" w:cs="Calibri" w:asciiTheme="minorAscii" w:hAnsiTheme="minorAscii" w:cstheme="minorAscii"/>
                <w:sz w:val="22"/>
                <w:szCs w:val="22"/>
              </w:rPr>
              <w:t>https://doi.org/10.18667/cienciaypoderaereo.29</w:t>
            </w:r>
          </w:p>
        </w:tc>
        <w:tc>
          <w:tcPr>
            <w:tcW w:w="3119"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vAlign w:val="center"/>
          </w:tcPr>
          <w:p w:rsidRPr="005A1584" w:rsidR="002A3DFF" w:rsidP="72EF1F5E" w:rsidRDefault="002A3DFF" w14:paraId="0F50C542" w14:textId="1D210478">
            <w:pPr>
              <w:jc w:val="center"/>
              <w:rPr>
                <w:rFonts w:ascii="Calibri" w:hAnsi="Calibri" w:cs="Calibri" w:asciiTheme="minorAscii" w:hAnsiTheme="minorAscii" w:cstheme="minorAscii"/>
                <w:sz w:val="22"/>
                <w:szCs w:val="22"/>
              </w:rPr>
            </w:pPr>
            <w:r w:rsidRPr="72EF1F5E" w:rsidR="565862A2">
              <w:rPr>
                <w:rFonts w:ascii="Calibri" w:hAnsi="Calibri" w:cs="Calibri" w:asciiTheme="minorAscii" w:hAnsiTheme="minorAscii" w:cstheme="minorAscii"/>
                <w:sz w:val="22"/>
                <w:szCs w:val="22"/>
              </w:rPr>
              <w:t>Automatización; Sistemas de Información</w:t>
            </w:r>
          </w:p>
        </w:tc>
      </w:tr>
      <w:tr w:rsidRPr="00754592" w:rsidR="002A3DFF" w:rsidTr="72EF1F5E" w14:paraId="2A9C3642" w14:textId="77777777">
        <w:trPr>
          <w:trHeight w:val="397"/>
        </w:trPr>
        <w:tc>
          <w:tcPr>
            <w:tcW w:w="326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5A1584" w:rsidR="002A3DFF" w:rsidP="00CB4EF8" w:rsidRDefault="002A3DFF" w14:paraId="6E5F69E8" w14:textId="77777777">
            <w:pPr>
              <w:rPr>
                <w:rFonts w:asciiTheme="minorHAnsi" w:hAnsiTheme="minorHAnsi" w:cstheme="minorHAnsi"/>
                <w:sz w:val="22"/>
                <w:szCs w:val="22"/>
              </w:rPr>
            </w:pPr>
          </w:p>
        </w:tc>
        <w:tc>
          <w:tcPr>
            <w:tcW w:w="411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5A1584" w:rsidR="002A3DFF" w:rsidP="72EF1F5E" w:rsidRDefault="002A3DFF" w14:paraId="01427FC5" w14:textId="220A6B8B">
            <w:pPr>
              <w:jc w:val="center"/>
              <w:rPr>
                <w:rFonts w:ascii="Calibri" w:hAnsi="Calibri" w:cs="Calibri" w:asciiTheme="minorAscii" w:hAnsiTheme="minorAscii" w:cstheme="minorAscii"/>
                <w:sz w:val="22"/>
                <w:szCs w:val="22"/>
              </w:rPr>
            </w:pPr>
            <w:r w:rsidRPr="72EF1F5E" w:rsidR="565862A2">
              <w:rPr>
                <w:rFonts w:ascii="Calibri" w:hAnsi="Calibri" w:cs="Calibri" w:asciiTheme="minorAscii" w:hAnsiTheme="minorAscii" w:cstheme="minorAscii"/>
                <w:sz w:val="22"/>
                <w:szCs w:val="22"/>
              </w:rPr>
              <w:t xml:space="preserve">Caballero Narváez, Santiago, &amp; Devia, Darwin Sebastián. (2018). Sistema de información bibliotecario para la biblioteca Manuela Beltrán [Universidad Católica de Colombia]. </w:t>
            </w:r>
            <w:r w:rsidRPr="72EF1F5E" w:rsidR="565862A2">
              <w:rPr>
                <w:rFonts w:ascii="Calibri" w:hAnsi="Calibri" w:cs="Calibri" w:asciiTheme="minorAscii" w:hAnsiTheme="minorAscii" w:cstheme="minorAscii"/>
                <w:sz w:val="22"/>
                <w:szCs w:val="22"/>
              </w:rPr>
              <w:t>https://repository.ucatolica.edu.co/entities/publication/59b45430-7684-43f1-a2ad-791c764c1eac</w:t>
            </w:r>
          </w:p>
        </w:tc>
        <w:tc>
          <w:tcPr>
            <w:tcW w:w="3119"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vAlign w:val="center"/>
          </w:tcPr>
          <w:p w:rsidRPr="005A1584" w:rsidR="002A3DFF" w:rsidP="72EF1F5E" w:rsidRDefault="002A3DFF" w14:paraId="11EF765B" w14:textId="4C8B88B7">
            <w:pPr>
              <w:jc w:val="center"/>
              <w:rPr>
                <w:rFonts w:ascii="Calibri" w:hAnsi="Calibri" w:cs="Calibri" w:asciiTheme="minorAscii" w:hAnsiTheme="minorAscii" w:cstheme="minorAscii"/>
                <w:sz w:val="22"/>
                <w:szCs w:val="22"/>
              </w:rPr>
            </w:pPr>
            <w:r w:rsidRPr="72EF1F5E" w:rsidR="565862A2">
              <w:rPr>
                <w:rFonts w:ascii="Calibri" w:hAnsi="Calibri" w:cs="Calibri" w:asciiTheme="minorAscii" w:hAnsiTheme="minorAscii" w:cstheme="minorAscii"/>
                <w:sz w:val="22"/>
                <w:szCs w:val="22"/>
              </w:rPr>
              <w:t>Automatización; Sistemas de Información</w:t>
            </w:r>
          </w:p>
        </w:tc>
      </w:tr>
      <w:tr w:rsidR="72EF1F5E" w:rsidTr="72EF1F5E" w14:paraId="1E7D0ECE">
        <w:trPr>
          <w:trHeight w:val="397"/>
        </w:trPr>
        <w:tc>
          <w:tcPr>
            <w:tcW w:w="326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72EF1F5E" w:rsidP="72EF1F5E" w:rsidRDefault="72EF1F5E" w14:paraId="0046B5B9" w14:textId="6192A7FF">
            <w:pPr>
              <w:pStyle w:val="Normal"/>
              <w:rPr>
                <w:rFonts w:ascii="Calibri" w:hAnsi="Calibri" w:cs="Calibri" w:asciiTheme="minorAscii" w:hAnsiTheme="minorAscii" w:cstheme="minorAscii"/>
                <w:sz w:val="22"/>
                <w:szCs w:val="22"/>
              </w:rPr>
            </w:pPr>
          </w:p>
        </w:tc>
        <w:tc>
          <w:tcPr>
            <w:tcW w:w="411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565862A2" w:rsidP="72EF1F5E" w:rsidRDefault="565862A2" w14:paraId="04E2CEA1" w14:textId="68F0EC45">
            <w:pPr>
              <w:pStyle w:val="Normal"/>
              <w:jc w:val="center"/>
              <w:rPr>
                <w:rFonts w:ascii="Calibri" w:hAnsi="Calibri" w:cs="Calibri" w:asciiTheme="minorAscii" w:hAnsiTheme="minorAscii" w:cstheme="minorAscii"/>
                <w:sz w:val="22"/>
                <w:szCs w:val="22"/>
              </w:rPr>
            </w:pPr>
            <w:r w:rsidRPr="72EF1F5E" w:rsidR="565862A2">
              <w:rPr>
                <w:rFonts w:ascii="Calibri" w:hAnsi="Calibri" w:cs="Calibri" w:asciiTheme="minorAscii" w:hAnsiTheme="minorAscii" w:cstheme="minorAscii"/>
                <w:sz w:val="22"/>
                <w:szCs w:val="22"/>
              </w:rPr>
              <w:t>Ponjuan</w:t>
            </w:r>
            <w:r w:rsidRPr="72EF1F5E" w:rsidR="565862A2">
              <w:rPr>
                <w:rFonts w:ascii="Calibri" w:hAnsi="Calibri" w:cs="Calibri" w:asciiTheme="minorAscii" w:hAnsiTheme="minorAscii" w:cstheme="minorAscii"/>
                <w:sz w:val="22"/>
                <w:szCs w:val="22"/>
              </w:rPr>
              <w:t>, G., &amp; Mena, M. (2004). Sistemas de información: Principios y aplicaciones.</w:t>
            </w:r>
          </w:p>
        </w:tc>
        <w:tc>
          <w:tcPr>
            <w:tcW w:w="3119"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vAlign w:val="center"/>
          </w:tcPr>
          <w:p w:rsidR="565862A2" w:rsidP="72EF1F5E" w:rsidRDefault="565862A2" w14:paraId="533ABF07" w14:textId="2D0CEE45">
            <w:pPr>
              <w:jc w:val="center"/>
              <w:rPr>
                <w:rFonts w:ascii="Calibri" w:hAnsi="Calibri" w:cs="Calibri" w:asciiTheme="minorAscii" w:hAnsiTheme="minorAscii" w:cstheme="minorAscii"/>
                <w:sz w:val="22"/>
                <w:szCs w:val="22"/>
              </w:rPr>
            </w:pPr>
            <w:r w:rsidRPr="72EF1F5E" w:rsidR="565862A2">
              <w:rPr>
                <w:rFonts w:ascii="Calibri" w:hAnsi="Calibri" w:cs="Calibri" w:asciiTheme="minorAscii" w:hAnsiTheme="minorAscii" w:cstheme="minorAscii"/>
                <w:sz w:val="22"/>
                <w:szCs w:val="22"/>
              </w:rPr>
              <w:t>Automatización; Sistemas de Información</w:t>
            </w:r>
          </w:p>
        </w:tc>
      </w:tr>
      <w:tr w:rsidR="72EF1F5E" w:rsidTr="72EF1F5E" w14:paraId="33253C24">
        <w:trPr>
          <w:trHeight w:val="397"/>
        </w:trPr>
        <w:tc>
          <w:tcPr>
            <w:tcW w:w="326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72EF1F5E" w:rsidP="72EF1F5E" w:rsidRDefault="72EF1F5E" w14:paraId="65F796C4" w14:textId="2415B2E6">
            <w:pPr>
              <w:pStyle w:val="Normal"/>
              <w:rPr>
                <w:rFonts w:ascii="Calibri" w:hAnsi="Calibri" w:cs="Calibri" w:asciiTheme="minorAscii" w:hAnsiTheme="minorAscii" w:cstheme="minorAscii"/>
                <w:sz w:val="22"/>
                <w:szCs w:val="22"/>
              </w:rPr>
            </w:pPr>
          </w:p>
        </w:tc>
        <w:tc>
          <w:tcPr>
            <w:tcW w:w="411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5AAD2E39" w:rsidP="72EF1F5E" w:rsidRDefault="5AAD2E39" w14:paraId="56DB6391" w14:textId="2657AB9F">
            <w:pPr>
              <w:pStyle w:val="Normal"/>
              <w:jc w:val="center"/>
              <w:rPr>
                <w:rFonts w:ascii="Calibri" w:hAnsi="Calibri" w:cs="Calibri" w:asciiTheme="minorAscii" w:hAnsiTheme="minorAscii" w:cstheme="minorAscii"/>
                <w:sz w:val="22"/>
                <w:szCs w:val="22"/>
              </w:rPr>
            </w:pPr>
            <w:r w:rsidRPr="72EF1F5E" w:rsidR="5AAD2E39">
              <w:rPr>
                <w:rFonts w:ascii="Calibri" w:hAnsi="Calibri" w:cs="Calibri" w:asciiTheme="minorAscii" w:hAnsiTheme="minorAscii" w:cstheme="minorAscii"/>
                <w:sz w:val="22"/>
                <w:szCs w:val="22"/>
              </w:rPr>
              <w:t>Castellanos Aceros, H. (2003). Sistemas de información e ingeniería de software</w:t>
            </w:r>
            <w:r w:rsidRPr="72EF1F5E" w:rsidR="0B54170E">
              <w:rPr>
                <w:rFonts w:ascii="Calibri" w:hAnsi="Calibri" w:cs="Calibri" w:asciiTheme="minorAscii" w:hAnsiTheme="minorAscii" w:cstheme="minorAscii"/>
                <w:sz w:val="22"/>
                <w:szCs w:val="22"/>
              </w:rPr>
              <w:t xml:space="preserve">. </w:t>
            </w:r>
            <w:r w:rsidRPr="72EF1F5E" w:rsidR="5AAD2E39">
              <w:rPr>
                <w:rFonts w:ascii="Calibri" w:hAnsi="Calibri" w:cs="Calibri" w:asciiTheme="minorAscii" w:hAnsiTheme="minorAscii" w:cstheme="minorAscii"/>
                <w:sz w:val="22"/>
                <w:szCs w:val="22"/>
              </w:rPr>
              <w:t>Bogotá</w:t>
            </w:r>
            <w:r w:rsidRPr="72EF1F5E" w:rsidR="1FAE3F0C">
              <w:rPr>
                <w:rFonts w:ascii="Calibri" w:hAnsi="Calibri" w:cs="Calibri" w:asciiTheme="minorAscii" w:hAnsiTheme="minorAscii" w:cstheme="minorAscii"/>
                <w:sz w:val="22"/>
                <w:szCs w:val="22"/>
              </w:rPr>
              <w:t>.</w:t>
            </w:r>
            <w:r w:rsidRPr="72EF1F5E" w:rsidR="5AAD2E39">
              <w:rPr>
                <w:rFonts w:ascii="Calibri" w:hAnsi="Calibri" w:cs="Calibri" w:asciiTheme="minorAscii" w:hAnsiTheme="minorAscii" w:cstheme="minorAscii"/>
                <w:sz w:val="22"/>
                <w:szCs w:val="22"/>
              </w:rPr>
              <w:t xml:space="preserve"> Universidad Nacional de Colombia. Facultad de Ingeniería</w:t>
            </w:r>
          </w:p>
        </w:tc>
        <w:tc>
          <w:tcPr>
            <w:tcW w:w="3119"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vAlign w:val="center"/>
          </w:tcPr>
          <w:p w:rsidR="72EF1F5E" w:rsidP="72EF1F5E" w:rsidRDefault="72EF1F5E" w14:paraId="15A3B4F1" w14:textId="6987572A">
            <w:pPr>
              <w:pStyle w:val="Normal"/>
              <w:jc w:val="center"/>
              <w:rPr>
                <w:rFonts w:ascii="Calibri" w:hAnsi="Calibri" w:cs="Calibri" w:asciiTheme="minorAscii" w:hAnsiTheme="minorAscii" w:cstheme="minorAscii"/>
                <w:sz w:val="22"/>
                <w:szCs w:val="22"/>
              </w:rPr>
            </w:pPr>
          </w:p>
        </w:tc>
      </w:tr>
      <w:tr w:rsidR="72EF1F5E" w:rsidTr="72EF1F5E" w14:paraId="01C8F85E">
        <w:trPr>
          <w:trHeight w:val="397"/>
        </w:trPr>
        <w:tc>
          <w:tcPr>
            <w:tcW w:w="326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72EF1F5E" w:rsidP="72EF1F5E" w:rsidRDefault="72EF1F5E" w14:paraId="177BBA31" w14:textId="31C4D14F">
            <w:pPr>
              <w:pStyle w:val="Normal"/>
              <w:rPr>
                <w:rFonts w:ascii="Calibri" w:hAnsi="Calibri" w:cs="Calibri" w:asciiTheme="minorAscii" w:hAnsiTheme="minorAscii" w:cstheme="minorAscii"/>
                <w:sz w:val="22"/>
                <w:szCs w:val="22"/>
              </w:rPr>
            </w:pPr>
          </w:p>
        </w:tc>
        <w:tc>
          <w:tcPr>
            <w:tcW w:w="411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78A48603" w:rsidP="72EF1F5E" w:rsidRDefault="78A48603" w14:paraId="4953DD60" w14:textId="6E6C8262">
            <w:pPr>
              <w:pStyle w:val="Normal"/>
              <w:jc w:val="center"/>
              <w:rPr>
                <w:rFonts w:ascii="Calibri" w:hAnsi="Calibri" w:cs="Calibri" w:asciiTheme="minorAscii" w:hAnsiTheme="minorAscii" w:cstheme="minorAscii"/>
                <w:sz w:val="22"/>
                <w:szCs w:val="22"/>
              </w:rPr>
            </w:pPr>
            <w:r w:rsidRPr="72EF1F5E" w:rsidR="78A48603">
              <w:rPr>
                <w:rFonts w:ascii="Calibri" w:hAnsi="Calibri" w:cs="Calibri" w:asciiTheme="minorAscii" w:hAnsiTheme="minorAscii" w:cstheme="minorAscii"/>
                <w:sz w:val="22"/>
                <w:szCs w:val="22"/>
              </w:rPr>
              <w:t xml:space="preserve">Guerrero Peña, D. (2007). Elementos básicos de ingeniería del software. </w:t>
            </w:r>
            <w:r w:rsidRPr="72EF1F5E" w:rsidR="78A48603">
              <w:rPr>
                <w:rFonts w:ascii="Calibri" w:hAnsi="Calibri" w:cs="Calibri" w:asciiTheme="minorAscii" w:hAnsiTheme="minorAscii" w:cstheme="minorAscii"/>
                <w:sz w:val="22"/>
                <w:szCs w:val="22"/>
              </w:rPr>
              <w:t>Medellín.</w:t>
            </w:r>
            <w:r w:rsidRPr="72EF1F5E" w:rsidR="78A48603">
              <w:rPr>
                <w:rFonts w:ascii="Calibri" w:hAnsi="Calibri" w:cs="Calibri" w:asciiTheme="minorAscii" w:hAnsiTheme="minorAscii" w:cstheme="minorAscii"/>
                <w:sz w:val="22"/>
                <w:szCs w:val="22"/>
              </w:rPr>
              <w:t xml:space="preserve"> Instituto Tecnológico Metropolitano</w:t>
            </w:r>
            <w:r w:rsidRPr="72EF1F5E" w:rsidR="78A48603">
              <w:rPr>
                <w:rFonts w:ascii="Calibri" w:hAnsi="Calibri" w:cs="Calibri" w:asciiTheme="minorAscii" w:hAnsiTheme="minorAscii" w:cstheme="minorAscii"/>
                <w:sz w:val="22"/>
                <w:szCs w:val="22"/>
              </w:rPr>
              <w:t>.</w:t>
            </w:r>
          </w:p>
        </w:tc>
        <w:tc>
          <w:tcPr>
            <w:tcW w:w="3119"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vAlign w:val="center"/>
          </w:tcPr>
          <w:p w:rsidR="72EF1F5E" w:rsidP="72EF1F5E" w:rsidRDefault="72EF1F5E" w14:paraId="68CEE19C" w14:textId="4A7CAFAF">
            <w:pPr>
              <w:pStyle w:val="Normal"/>
              <w:jc w:val="center"/>
              <w:rPr>
                <w:rFonts w:ascii="Calibri" w:hAnsi="Calibri" w:cs="Calibri" w:asciiTheme="minorAscii" w:hAnsiTheme="minorAscii" w:cstheme="minorAscii"/>
                <w:sz w:val="22"/>
                <w:szCs w:val="22"/>
              </w:rPr>
            </w:pPr>
          </w:p>
        </w:tc>
      </w:tr>
      <w:tr w:rsidR="72EF1F5E" w:rsidTr="72EF1F5E" w14:paraId="0EC16901">
        <w:trPr>
          <w:trHeight w:val="397"/>
        </w:trPr>
        <w:tc>
          <w:tcPr>
            <w:tcW w:w="326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72EF1F5E" w:rsidP="72EF1F5E" w:rsidRDefault="72EF1F5E" w14:paraId="36F9D9B8" w14:textId="51343381">
            <w:pPr>
              <w:pStyle w:val="Normal"/>
              <w:rPr>
                <w:rFonts w:ascii="Calibri" w:hAnsi="Calibri" w:cs="Calibri" w:asciiTheme="minorAscii" w:hAnsiTheme="minorAscii" w:cstheme="minorAscii"/>
                <w:sz w:val="22"/>
                <w:szCs w:val="22"/>
              </w:rPr>
            </w:pPr>
          </w:p>
        </w:tc>
        <w:tc>
          <w:tcPr>
            <w:tcW w:w="411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37496B35" w:rsidP="72EF1F5E" w:rsidRDefault="37496B35" w14:paraId="46D29E31" w14:textId="19D30E8F">
            <w:pPr>
              <w:pStyle w:val="Normal"/>
              <w:jc w:val="center"/>
              <w:rPr>
                <w:rFonts w:ascii="Calibri" w:hAnsi="Calibri" w:cs="Calibri" w:asciiTheme="minorAscii" w:hAnsiTheme="minorAscii" w:cstheme="minorAscii"/>
                <w:sz w:val="22"/>
                <w:szCs w:val="22"/>
              </w:rPr>
            </w:pPr>
            <w:r w:rsidRPr="72EF1F5E" w:rsidR="37496B35">
              <w:rPr>
                <w:rFonts w:ascii="Calibri" w:hAnsi="Calibri" w:cs="Calibri" w:asciiTheme="minorAscii" w:hAnsiTheme="minorAscii" w:cstheme="minorAscii"/>
                <w:sz w:val="22"/>
                <w:szCs w:val="22"/>
              </w:rPr>
              <w:t>Braude</w:t>
            </w:r>
            <w:r w:rsidRPr="72EF1F5E" w:rsidR="37496B35">
              <w:rPr>
                <w:rFonts w:ascii="Calibri" w:hAnsi="Calibri" w:cs="Calibri" w:asciiTheme="minorAscii" w:hAnsiTheme="minorAscii" w:cstheme="minorAscii"/>
                <w:sz w:val="22"/>
                <w:szCs w:val="22"/>
              </w:rPr>
              <w:t>, E. J. (2003). Ingeniería de software: una perspectiva orientada a objetos. México. Alfaomega.</w:t>
            </w:r>
          </w:p>
        </w:tc>
        <w:tc>
          <w:tcPr>
            <w:tcW w:w="3119"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vAlign w:val="center"/>
          </w:tcPr>
          <w:p w:rsidR="72EF1F5E" w:rsidP="72EF1F5E" w:rsidRDefault="72EF1F5E" w14:paraId="3AB7A840" w14:textId="01A2720E">
            <w:pPr>
              <w:pStyle w:val="Normal"/>
              <w:jc w:val="center"/>
              <w:rPr>
                <w:rFonts w:ascii="Calibri" w:hAnsi="Calibri" w:cs="Calibri" w:asciiTheme="minorAscii" w:hAnsiTheme="minorAscii" w:cstheme="minorAscii"/>
                <w:sz w:val="22"/>
                <w:szCs w:val="22"/>
              </w:rPr>
            </w:pPr>
          </w:p>
        </w:tc>
      </w:tr>
      <w:tr w:rsidR="72EF1F5E" w:rsidTr="72EF1F5E" w14:paraId="21EA094E">
        <w:trPr>
          <w:trHeight w:val="397"/>
        </w:trPr>
        <w:tc>
          <w:tcPr>
            <w:tcW w:w="326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72EF1F5E" w:rsidP="72EF1F5E" w:rsidRDefault="72EF1F5E" w14:paraId="51B728A8" w14:textId="7FE19654">
            <w:pPr>
              <w:pStyle w:val="Normal"/>
              <w:rPr>
                <w:rFonts w:ascii="Calibri" w:hAnsi="Calibri" w:cs="Calibri" w:asciiTheme="minorAscii" w:hAnsiTheme="minorAscii" w:cstheme="minorAscii"/>
                <w:sz w:val="22"/>
                <w:szCs w:val="22"/>
              </w:rPr>
            </w:pPr>
          </w:p>
        </w:tc>
        <w:tc>
          <w:tcPr>
            <w:tcW w:w="411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72EF1F5E" w:rsidP="72EF1F5E" w:rsidRDefault="72EF1F5E" w14:paraId="7BBDDD1A" w14:textId="4A29AD72">
            <w:pPr>
              <w:pStyle w:val="Normal"/>
              <w:jc w:val="center"/>
              <w:rPr>
                <w:rFonts w:ascii="Calibri" w:hAnsi="Calibri" w:cs="Calibri" w:asciiTheme="minorAscii" w:hAnsiTheme="minorAscii" w:cstheme="minorAscii"/>
                <w:sz w:val="22"/>
                <w:szCs w:val="22"/>
              </w:rPr>
            </w:pPr>
          </w:p>
        </w:tc>
        <w:tc>
          <w:tcPr>
            <w:tcW w:w="3119"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vAlign w:val="center"/>
          </w:tcPr>
          <w:p w:rsidR="72EF1F5E" w:rsidP="72EF1F5E" w:rsidRDefault="72EF1F5E" w14:paraId="29569165" w14:textId="1B25EBC7">
            <w:pPr>
              <w:pStyle w:val="Normal"/>
              <w:jc w:val="center"/>
              <w:rPr>
                <w:rFonts w:ascii="Calibri" w:hAnsi="Calibri" w:cs="Calibri" w:asciiTheme="minorAscii" w:hAnsiTheme="minorAscii" w:cstheme="minorAscii"/>
                <w:sz w:val="22"/>
                <w:szCs w:val="22"/>
              </w:rPr>
            </w:pPr>
          </w:p>
        </w:tc>
      </w:tr>
    </w:tbl>
    <w:p w:rsidR="002A3DFF" w:rsidP="002A3DFF" w:rsidRDefault="002A3DFF" w14:paraId="45DA5A78" w14:textId="77777777">
      <w:pPr>
        <w:rPr>
          <w:rFonts w:ascii="Calibri" w:hAnsi="Calibri"/>
        </w:rPr>
      </w:pPr>
    </w:p>
    <w:tbl>
      <w:tblPr>
        <w:tblStyle w:val="Tablaconcuadrcula"/>
        <w:tblW w:w="10519" w:type="dxa"/>
        <w:tblInd w:w="-34" w:type="dxa"/>
        <w:tblBorders>
          <w:top w:val="single" w:color="404040" w:themeColor="text1" w:themeTint="BF" w:sz="4" w:space="0"/>
          <w:left w:val="single" w:color="404040" w:themeColor="text1" w:themeTint="BF" w:sz="4" w:space="0"/>
          <w:bottom w:val="single" w:color="404040" w:themeColor="text1" w:themeTint="BF" w:sz="4" w:space="0"/>
          <w:right w:val="single" w:color="404040" w:themeColor="text1" w:themeTint="BF" w:sz="4" w:space="0"/>
          <w:insideH w:val="single" w:color="404040" w:themeColor="text1" w:themeTint="BF" w:sz="4" w:space="0"/>
          <w:insideV w:val="single" w:color="404040" w:themeColor="text1" w:themeTint="BF" w:sz="4" w:space="0"/>
        </w:tblBorders>
        <w:tblLayout w:type="fixed"/>
        <w:tblLook w:val="06A0" w:firstRow="1" w:lastRow="0" w:firstColumn="1" w:lastColumn="0" w:noHBand="1" w:noVBand="1"/>
      </w:tblPr>
      <w:tblGrid>
        <w:gridCol w:w="3431"/>
        <w:gridCol w:w="3686"/>
        <w:gridCol w:w="3402"/>
      </w:tblGrid>
      <w:tr w:rsidRPr="003D304A" w:rsidR="006838DB" w:rsidTr="72EF1F5E" w14:paraId="34C9E4F9" w14:textId="77777777">
        <w:trPr>
          <w:trHeight w:val="300"/>
        </w:trPr>
        <w:tc>
          <w:tcPr>
            <w:tcW w:w="10519" w:type="dxa"/>
            <w:gridSpan w:val="3"/>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BFBFBF" w:themeFill="background1" w:themeFillShade="BF"/>
            <w:tcMar/>
            <w:vAlign w:val="center"/>
          </w:tcPr>
          <w:p w:rsidRPr="006838DB" w:rsidR="006838DB" w:rsidP="00CB4EF8" w:rsidRDefault="00AB18FD" w14:paraId="0040109C" w14:textId="3FE4D079">
            <w:pPr>
              <w:pStyle w:val="Prrafodelista"/>
              <w:numPr>
                <w:ilvl w:val="0"/>
                <w:numId w:val="1"/>
              </w:numPr>
              <w:rPr>
                <w:rFonts w:asciiTheme="minorHAnsi" w:hAnsiTheme="minorHAnsi"/>
                <w:b/>
              </w:rPr>
            </w:pPr>
            <w:r>
              <w:rPr>
                <w:rFonts w:asciiTheme="minorHAnsi" w:hAnsiTheme="minorHAnsi"/>
                <w:b/>
              </w:rPr>
              <w:t>COMUNIDAD ACADÉMICA QUE PARTICIPÓ EN LA ELABORACIÓN DEL MICROCURRÍCULO</w:t>
            </w:r>
          </w:p>
        </w:tc>
      </w:tr>
      <w:tr w:rsidRPr="00754592" w:rsidR="00F756F0" w:rsidTr="72EF1F5E" w14:paraId="2B463AB7" w14:textId="77777777">
        <w:trPr>
          <w:trHeight w:val="244"/>
        </w:trPr>
        <w:tc>
          <w:tcPr>
            <w:tcW w:w="343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D9D9D9" w:themeFill="background1" w:themeFillShade="D9"/>
            <w:tcMar/>
            <w:vAlign w:val="center"/>
          </w:tcPr>
          <w:p w:rsidRPr="00754592" w:rsidR="00F756F0" w:rsidP="00462706" w:rsidRDefault="00F756F0" w14:paraId="4061F60E" w14:textId="2822D8FD">
            <w:pPr>
              <w:jc w:val="center"/>
              <w:rPr>
                <w:rFonts w:ascii="Calibri" w:hAnsi="Calibri"/>
                <w:b/>
                <w:sz w:val="22"/>
                <w:szCs w:val="22"/>
              </w:rPr>
            </w:pPr>
            <w:r>
              <w:rPr>
                <w:rFonts w:ascii="Calibri" w:hAnsi="Calibri"/>
                <w:b/>
                <w:sz w:val="22"/>
                <w:szCs w:val="22"/>
              </w:rPr>
              <w:t>Nombres y apellidos</w:t>
            </w:r>
          </w:p>
        </w:tc>
        <w:tc>
          <w:tcPr>
            <w:tcW w:w="3686"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D9D9D9" w:themeFill="background1" w:themeFillShade="D9"/>
            <w:tcMar/>
            <w:vAlign w:val="center"/>
          </w:tcPr>
          <w:p w:rsidRPr="00754592" w:rsidR="00F756F0" w:rsidP="00D52B8E" w:rsidRDefault="00F756F0" w14:paraId="092957E6" w14:textId="1321D876">
            <w:pPr>
              <w:jc w:val="center"/>
              <w:rPr>
                <w:rFonts w:ascii="Calibri" w:hAnsi="Calibri"/>
                <w:b/>
                <w:sz w:val="22"/>
                <w:szCs w:val="22"/>
              </w:rPr>
            </w:pPr>
            <w:r>
              <w:rPr>
                <w:rFonts w:ascii="Calibri" w:hAnsi="Calibri"/>
                <w:b/>
                <w:sz w:val="22"/>
                <w:szCs w:val="22"/>
              </w:rPr>
              <w:t>Unidad académica</w:t>
            </w:r>
          </w:p>
        </w:tc>
        <w:tc>
          <w:tcPr>
            <w:tcW w:w="3402"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D9D9D9" w:themeFill="background1" w:themeFillShade="D9"/>
            <w:tcMar/>
            <w:vAlign w:val="center"/>
          </w:tcPr>
          <w:p w:rsidRPr="00462706" w:rsidR="00F756F0" w:rsidP="00CB4EF8" w:rsidRDefault="00F756F0" w14:paraId="121DB9BF" w14:textId="251E6397">
            <w:pPr>
              <w:jc w:val="center"/>
              <w:rPr>
                <w:rFonts w:ascii="Calibri" w:hAnsi="Calibri"/>
                <w:b/>
                <w:sz w:val="22"/>
                <w:szCs w:val="22"/>
              </w:rPr>
            </w:pPr>
            <w:r>
              <w:rPr>
                <w:rFonts w:ascii="Calibri" w:hAnsi="Calibri"/>
                <w:b/>
                <w:sz w:val="22"/>
                <w:szCs w:val="22"/>
              </w:rPr>
              <w:t>Formación académica</w:t>
            </w:r>
          </w:p>
        </w:tc>
      </w:tr>
      <w:tr w:rsidRPr="00754592" w:rsidR="00F756F0" w:rsidTr="72EF1F5E" w14:paraId="55CE32A1" w14:textId="77777777">
        <w:trPr>
          <w:trHeight w:val="397"/>
        </w:trPr>
        <w:tc>
          <w:tcPr>
            <w:tcW w:w="343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E17F13" w:rsidR="00F756F0" w:rsidP="72EF1F5E" w:rsidRDefault="00F756F0" w14:paraId="40474DD4" w14:textId="5CF56E2B">
            <w:pPr>
              <w:rPr>
                <w:rFonts w:ascii="Calibri" w:hAnsi="Calibri" w:asciiTheme="minorAscii" w:hAnsiTheme="minorAscii"/>
              </w:rPr>
            </w:pPr>
            <w:r w:rsidRPr="72EF1F5E" w:rsidR="0C7337BB">
              <w:rPr>
                <w:rFonts w:ascii="Calibri" w:hAnsi="Calibri" w:asciiTheme="minorAscii" w:hAnsiTheme="minorAscii"/>
              </w:rPr>
              <w:t>Fabián Orlando Baena Henao</w:t>
            </w:r>
          </w:p>
        </w:tc>
        <w:tc>
          <w:tcPr>
            <w:tcW w:w="3686"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754592" w:rsidR="00F756F0" w:rsidP="72EF1F5E" w:rsidRDefault="00F756F0" w14:paraId="0A81A592" w14:textId="43173CDC">
            <w:pPr>
              <w:jc w:val="center"/>
              <w:rPr>
                <w:rFonts w:ascii="Calibri" w:hAnsi="Calibri" w:asciiTheme="minorAscii" w:hAnsiTheme="minorAscii"/>
              </w:rPr>
            </w:pPr>
            <w:r w:rsidRPr="72EF1F5E" w:rsidR="0C7337BB">
              <w:rPr>
                <w:rFonts w:ascii="Calibri" w:hAnsi="Calibri" w:asciiTheme="minorAscii" w:hAnsiTheme="minorAscii"/>
              </w:rPr>
              <w:t>Escuela Interamericana de Bibliotecología</w:t>
            </w:r>
          </w:p>
        </w:tc>
        <w:tc>
          <w:tcPr>
            <w:tcW w:w="3402"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754592" w:rsidR="00F756F0" w:rsidP="72EF1F5E" w:rsidRDefault="00F756F0" w14:paraId="2AB98691" w14:textId="6538AEE8">
            <w:pPr>
              <w:jc w:val="center"/>
              <w:rPr>
                <w:rFonts w:ascii="Calibri" w:hAnsi="Calibri" w:asciiTheme="minorAscii" w:hAnsiTheme="minorAscii"/>
              </w:rPr>
            </w:pPr>
            <w:r w:rsidRPr="72EF1F5E" w:rsidR="0C7337BB">
              <w:rPr>
                <w:rFonts w:ascii="Calibri" w:hAnsi="Calibri" w:asciiTheme="minorAscii" w:hAnsiTheme="minorAscii"/>
              </w:rPr>
              <w:t>Bibliotecólogo</w:t>
            </w:r>
          </w:p>
        </w:tc>
      </w:tr>
      <w:tr w:rsidRPr="00754592" w:rsidR="00F756F0" w:rsidTr="72EF1F5E" w14:paraId="5AC19DF2" w14:textId="77777777">
        <w:trPr>
          <w:trHeight w:val="397"/>
        </w:trPr>
        <w:tc>
          <w:tcPr>
            <w:tcW w:w="343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E17F13" w:rsidR="00F756F0" w:rsidP="00CB4EF8" w:rsidRDefault="00F756F0" w14:paraId="627928E5" w14:textId="77777777">
            <w:pPr>
              <w:rPr>
                <w:rFonts w:asciiTheme="minorHAnsi" w:hAnsiTheme="minorHAnsi"/>
              </w:rPr>
            </w:pPr>
          </w:p>
        </w:tc>
        <w:tc>
          <w:tcPr>
            <w:tcW w:w="3686"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754592" w:rsidR="00F756F0" w:rsidP="00CB4EF8" w:rsidRDefault="00F756F0" w14:paraId="5D22D44C" w14:textId="77777777">
            <w:pPr>
              <w:jc w:val="center"/>
              <w:rPr>
                <w:rFonts w:asciiTheme="minorHAnsi" w:hAnsiTheme="minorHAnsi"/>
              </w:rPr>
            </w:pPr>
          </w:p>
        </w:tc>
        <w:tc>
          <w:tcPr>
            <w:tcW w:w="3402"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754592" w:rsidR="00F756F0" w:rsidP="00CB4EF8" w:rsidRDefault="00F756F0" w14:paraId="1C375229" w14:textId="77777777">
            <w:pPr>
              <w:jc w:val="center"/>
              <w:rPr>
                <w:rFonts w:asciiTheme="minorHAnsi" w:hAnsiTheme="minorHAnsi"/>
              </w:rPr>
            </w:pPr>
          </w:p>
        </w:tc>
      </w:tr>
      <w:tr w:rsidRPr="00754592" w:rsidR="00F756F0" w:rsidTr="72EF1F5E" w14:paraId="3D42E4A5" w14:textId="77777777">
        <w:trPr>
          <w:trHeight w:val="397"/>
        </w:trPr>
        <w:tc>
          <w:tcPr>
            <w:tcW w:w="343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E17F13" w:rsidR="00F756F0" w:rsidP="00CB4EF8" w:rsidRDefault="00F756F0" w14:paraId="50D5287A" w14:textId="77777777">
            <w:pPr>
              <w:rPr>
                <w:rFonts w:asciiTheme="minorHAnsi" w:hAnsiTheme="minorHAnsi"/>
              </w:rPr>
            </w:pPr>
          </w:p>
        </w:tc>
        <w:tc>
          <w:tcPr>
            <w:tcW w:w="3686"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754592" w:rsidR="00F756F0" w:rsidP="00CB4EF8" w:rsidRDefault="00F756F0" w14:paraId="1C7EA8D0" w14:textId="77777777">
            <w:pPr>
              <w:jc w:val="center"/>
              <w:rPr>
                <w:rFonts w:asciiTheme="minorHAnsi" w:hAnsiTheme="minorHAnsi"/>
              </w:rPr>
            </w:pPr>
          </w:p>
        </w:tc>
        <w:tc>
          <w:tcPr>
            <w:tcW w:w="3402"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754592" w:rsidR="00F756F0" w:rsidP="00CB4EF8" w:rsidRDefault="00F756F0" w14:paraId="421EFAE5" w14:textId="77777777">
            <w:pPr>
              <w:jc w:val="center"/>
              <w:rPr>
                <w:rFonts w:asciiTheme="minorHAnsi" w:hAnsiTheme="minorHAnsi"/>
              </w:rPr>
            </w:pPr>
          </w:p>
        </w:tc>
      </w:tr>
      <w:tr w:rsidRPr="00754592" w:rsidR="00F756F0" w:rsidTr="72EF1F5E" w14:paraId="2CF6C2E0" w14:textId="77777777">
        <w:trPr>
          <w:trHeight w:val="397"/>
        </w:trPr>
        <w:tc>
          <w:tcPr>
            <w:tcW w:w="343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E17F13" w:rsidR="00F756F0" w:rsidP="00CB4EF8" w:rsidRDefault="00F756F0" w14:paraId="4A4A7378" w14:textId="77777777">
            <w:pPr>
              <w:rPr>
                <w:rFonts w:asciiTheme="minorHAnsi" w:hAnsiTheme="minorHAnsi"/>
              </w:rPr>
            </w:pPr>
          </w:p>
        </w:tc>
        <w:tc>
          <w:tcPr>
            <w:tcW w:w="3686"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754592" w:rsidR="00F756F0" w:rsidP="00CB4EF8" w:rsidRDefault="00F756F0" w14:paraId="253CA128" w14:textId="77777777">
            <w:pPr>
              <w:jc w:val="center"/>
              <w:rPr>
                <w:rFonts w:asciiTheme="minorHAnsi" w:hAnsiTheme="minorHAnsi"/>
              </w:rPr>
            </w:pPr>
          </w:p>
        </w:tc>
        <w:tc>
          <w:tcPr>
            <w:tcW w:w="3402"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754592" w:rsidR="00F756F0" w:rsidP="00CB4EF8" w:rsidRDefault="00F756F0" w14:paraId="21FF37DA" w14:textId="77777777">
            <w:pPr>
              <w:jc w:val="center"/>
              <w:rPr>
                <w:rFonts w:asciiTheme="minorHAnsi" w:hAnsiTheme="minorHAnsi"/>
              </w:rPr>
            </w:pPr>
          </w:p>
        </w:tc>
      </w:tr>
    </w:tbl>
    <w:p w:rsidR="00246C44" w:rsidP="00751996" w:rsidRDefault="00246C44" w14:paraId="4A9D5657" w14:textId="77777777">
      <w:pPr>
        <w:rPr>
          <w:rFonts w:ascii="Calibri" w:hAnsi="Calibri"/>
        </w:rPr>
      </w:pPr>
    </w:p>
    <w:tbl>
      <w:tblPr>
        <w:tblStyle w:val="Tablaconcuadrcula"/>
        <w:tblW w:w="10495" w:type="dxa"/>
        <w:tblInd w:w="-10" w:type="dxa"/>
        <w:tblBorders>
          <w:top w:val="single" w:color="404040" w:themeColor="text1" w:themeTint="BF" w:sz="4" w:space="0"/>
          <w:left w:val="single" w:color="404040" w:themeColor="text1" w:themeTint="BF" w:sz="4" w:space="0"/>
          <w:bottom w:val="single" w:color="404040" w:themeColor="text1" w:themeTint="BF" w:sz="4" w:space="0"/>
          <w:right w:val="single" w:color="404040" w:themeColor="text1" w:themeTint="BF" w:sz="4" w:space="0"/>
          <w:insideH w:val="single" w:color="404040" w:themeColor="text1" w:themeTint="BF" w:sz="4" w:space="0"/>
          <w:insideV w:val="single" w:color="404040" w:themeColor="text1" w:themeTint="BF" w:sz="4" w:space="0"/>
        </w:tblBorders>
        <w:tblLayout w:type="fixed"/>
        <w:tblLook w:val="06A0" w:firstRow="1" w:lastRow="0" w:firstColumn="1" w:lastColumn="0" w:noHBand="1" w:noVBand="1"/>
      </w:tblPr>
      <w:tblGrid>
        <w:gridCol w:w="289"/>
        <w:gridCol w:w="3260"/>
        <w:gridCol w:w="284"/>
        <w:gridCol w:w="708"/>
        <w:gridCol w:w="943"/>
        <w:gridCol w:w="1467"/>
        <w:gridCol w:w="284"/>
        <w:gridCol w:w="2976"/>
        <w:gridCol w:w="284"/>
      </w:tblGrid>
      <w:tr w:rsidRPr="003D304A" w:rsidR="005E2E80" w:rsidTr="00510644" w14:paraId="2C96F9F9" w14:textId="77777777">
        <w:trPr>
          <w:trHeight w:val="300"/>
        </w:trPr>
        <w:tc>
          <w:tcPr>
            <w:tcW w:w="10495" w:type="dxa"/>
            <w:gridSpan w:val="9"/>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BFBFBF" w:themeFill="background1" w:themeFillShade="BF"/>
            <w:vAlign w:val="center"/>
          </w:tcPr>
          <w:p w:rsidRPr="00AC6120" w:rsidR="005E2E80" w:rsidP="00CD1F43" w:rsidRDefault="00AB18FD" w14:paraId="1DB46518" w14:textId="7BF88947">
            <w:pPr>
              <w:pStyle w:val="Prrafodelista"/>
              <w:numPr>
                <w:ilvl w:val="0"/>
                <w:numId w:val="1"/>
              </w:numPr>
              <w:rPr>
                <w:rFonts w:asciiTheme="minorHAnsi" w:hAnsiTheme="minorHAnsi"/>
                <w:b/>
              </w:rPr>
            </w:pPr>
            <w:r>
              <w:rPr>
                <w:rFonts w:asciiTheme="minorHAnsi" w:hAnsiTheme="minorHAnsi"/>
                <w:b/>
              </w:rPr>
              <w:t>APROBACIÓN DEL CONSEJO DE UNIDAD ACADÉMICA</w:t>
            </w:r>
          </w:p>
        </w:tc>
      </w:tr>
      <w:tr w:rsidRPr="003D304A" w:rsidR="005E2E80" w:rsidTr="0096553A" w14:paraId="27E3D752"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trHeight w:val="244"/>
        </w:trPr>
        <w:tc>
          <w:tcPr>
            <w:tcW w:w="10495" w:type="dxa"/>
            <w:gridSpan w:val="9"/>
            <w:tcBorders>
              <w:top w:val="single" w:color="7F7F7F" w:themeColor="text1" w:themeTint="80" w:sz="4" w:space="0"/>
              <w:left w:val="single" w:color="7F7F7F" w:themeColor="text1" w:themeTint="80" w:sz="4" w:space="0"/>
              <w:bottom w:val="nil"/>
              <w:right w:val="single" w:color="7F7F7F" w:themeColor="text1" w:themeTint="80" w:sz="4" w:space="0"/>
            </w:tcBorders>
          </w:tcPr>
          <w:p w:rsidRPr="00510644" w:rsidR="005E2E80" w:rsidP="005E2E80" w:rsidRDefault="005E2E80" w14:paraId="37009E66" w14:textId="77777777">
            <w:pPr>
              <w:rPr>
                <w:rFonts w:ascii="Calibri" w:hAnsi="Calibri"/>
                <w:sz w:val="22"/>
                <w:szCs w:val="22"/>
              </w:rPr>
            </w:pPr>
          </w:p>
          <w:p w:rsidRPr="008173C8" w:rsidR="009C3CD2" w:rsidP="009C3CD2" w:rsidRDefault="009C3CD2" w14:paraId="2DC979D6" w14:textId="18D6E17F">
            <w:pPr>
              <w:rPr>
                <w:rFonts w:ascii="Calibri" w:hAnsi="Calibri"/>
                <w:sz w:val="22"/>
              </w:rPr>
            </w:pPr>
            <w:r>
              <w:rPr>
                <w:rFonts w:ascii="Calibri" w:hAnsi="Calibri"/>
                <w:sz w:val="22"/>
              </w:rPr>
              <w:t>Aprobado en A</w:t>
            </w:r>
            <w:r w:rsidRPr="008173C8">
              <w:rPr>
                <w:rFonts w:ascii="Calibri" w:hAnsi="Calibri"/>
                <w:sz w:val="22"/>
              </w:rPr>
              <w:t xml:space="preserve">cta </w:t>
            </w:r>
            <w:r w:rsidRPr="008173C8">
              <w:rPr>
                <w:rFonts w:asciiTheme="minorHAnsi" w:hAnsiTheme="minorHAnsi"/>
                <w:sz w:val="22"/>
              </w:rPr>
              <w:t xml:space="preserve"> </w:t>
            </w:r>
            <w:sdt>
              <w:sdtPr>
                <w:rPr>
                  <w:rFonts w:ascii="Calibri" w:hAnsi="Calibri"/>
                  <w:sz w:val="22"/>
                </w:rPr>
                <w:id w:val="-1201389325"/>
                <w:placeholder>
                  <w:docPart w:val="B21BCC4AD4CF4B038C118EB577136EBC"/>
                </w:placeholder>
                <w:showingPlcHdr/>
              </w:sdtPr>
              <w:sdtEndPr/>
              <w:sdtContent>
                <w:r w:rsidRPr="003E0DE8">
                  <w:rPr>
                    <w:rStyle w:val="Textodelmarcadordeposicin"/>
                    <w:rFonts w:ascii="Calibri" w:hAnsi="Calibri"/>
                    <w:sz w:val="20"/>
                  </w:rPr>
                  <w:t>número</w:t>
                </w:r>
              </w:sdtContent>
            </w:sdt>
            <w:r w:rsidRPr="008173C8">
              <w:rPr>
                <w:rFonts w:ascii="Calibri" w:hAnsi="Calibri"/>
                <w:sz w:val="22"/>
              </w:rPr>
              <w:t xml:space="preserve"> del  </w:t>
            </w:r>
            <w:sdt>
              <w:sdtPr>
                <w:rPr>
                  <w:rFonts w:ascii="Calibri" w:hAnsi="Calibri"/>
                  <w:sz w:val="22"/>
                </w:rPr>
                <w:id w:val="-2022155824"/>
                <w:placeholder>
                  <w:docPart w:val="41B41E250F9647F6B92EA39F568FB82C"/>
                </w:placeholder>
                <w:showingPlcHdr/>
                <w:date>
                  <w:dateFormat w:val="dd' de 'MMMM' de 'yyyy"/>
                  <w:lid w:val="es-CO"/>
                  <w:storeMappedDataAs w:val="dateTime"/>
                  <w:calendar w:val="gregorian"/>
                </w:date>
              </w:sdtPr>
              <w:sdtEndPr/>
              <w:sdtContent>
                <w:r w:rsidRPr="003E0DE8">
                  <w:rPr>
                    <w:rStyle w:val="Textodelmarcadordeposicin"/>
                    <w:rFonts w:ascii="Calibri" w:hAnsi="Calibri"/>
                    <w:sz w:val="20"/>
                  </w:rPr>
                  <w:t>Haga clic aquí o pulse para escribir una fecha.</w:t>
                </w:r>
              </w:sdtContent>
            </w:sdt>
          </w:p>
          <w:p w:rsidR="005E2E80" w:rsidP="005E2E80" w:rsidRDefault="005E2E80" w14:paraId="2553C4DC" w14:textId="77777777">
            <w:pPr>
              <w:rPr>
                <w:rFonts w:ascii="Calibri" w:hAnsi="Calibri"/>
                <w:sz w:val="22"/>
                <w:szCs w:val="22"/>
              </w:rPr>
            </w:pPr>
          </w:p>
          <w:p w:rsidRPr="00510644" w:rsidR="009C3CD2" w:rsidP="005E2E80" w:rsidRDefault="009C3CD2" w14:paraId="19B3F5A7" w14:textId="77777777">
            <w:pPr>
              <w:rPr>
                <w:rFonts w:ascii="Calibri" w:hAnsi="Calibri"/>
                <w:sz w:val="22"/>
                <w:szCs w:val="22"/>
              </w:rPr>
            </w:pPr>
          </w:p>
        </w:tc>
      </w:tr>
      <w:tr w:rsidRPr="00984681" w:rsidR="00510644" w:rsidTr="003B33E6" w14:paraId="3425DF7A" w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Ex>
        <w:trPr>
          <w:trHeight w:val="764"/>
        </w:trPr>
        <w:tc>
          <w:tcPr>
            <w:tcW w:w="289" w:type="dxa"/>
            <w:tcBorders>
              <w:top w:val="nil"/>
              <w:left w:val="single" w:color="7F7F7F" w:themeColor="text1" w:themeTint="80" w:sz="4" w:space="0"/>
              <w:bottom w:val="nil"/>
              <w:right w:val="nil"/>
            </w:tcBorders>
            <w:shd w:val="clear" w:color="auto" w:fill="auto"/>
            <w:vAlign w:val="bottom"/>
          </w:tcPr>
          <w:p w:rsidRPr="00984681" w:rsidR="00510644" w:rsidP="005E2E80" w:rsidRDefault="00510644" w14:paraId="6AC81B7C" w14:textId="77777777">
            <w:pPr>
              <w:jc w:val="both"/>
              <w:rPr>
                <w:rFonts w:cs="Arial" w:asciiTheme="minorHAnsi" w:hAnsiTheme="minorHAnsi"/>
              </w:rPr>
            </w:pPr>
          </w:p>
        </w:tc>
        <w:tc>
          <w:tcPr>
            <w:tcW w:w="3260" w:type="dxa"/>
            <w:tcBorders>
              <w:top w:val="nil"/>
              <w:left w:val="nil"/>
              <w:bottom w:val="single" w:color="7F7F7F" w:themeColor="text1" w:themeTint="80" w:sz="4" w:space="0"/>
              <w:right w:val="nil"/>
            </w:tcBorders>
            <w:shd w:val="clear" w:color="auto" w:fill="auto"/>
            <w:vAlign w:val="bottom"/>
          </w:tcPr>
          <w:p w:rsidRPr="00510644" w:rsidR="00510644" w:rsidP="005E2E80" w:rsidRDefault="00510644" w14:paraId="19D354D1" w14:textId="77777777">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rsidRPr="00510644" w:rsidR="00510644" w:rsidP="005E2E80" w:rsidRDefault="00510644" w14:paraId="5B6997A3" w14:textId="77777777">
            <w:pPr>
              <w:jc w:val="both"/>
              <w:rPr>
                <w:rFonts w:ascii="Calibri" w:hAnsi="Calibri" w:cs="Arial"/>
                <w:sz w:val="22"/>
                <w:szCs w:val="22"/>
              </w:rPr>
            </w:pPr>
          </w:p>
        </w:tc>
        <w:tc>
          <w:tcPr>
            <w:tcW w:w="3118" w:type="dxa"/>
            <w:gridSpan w:val="3"/>
            <w:tcBorders>
              <w:top w:val="nil"/>
              <w:left w:val="nil"/>
              <w:bottom w:val="single" w:color="7F7F7F" w:themeColor="text1" w:themeTint="80" w:sz="4" w:space="0"/>
              <w:right w:val="nil"/>
            </w:tcBorders>
            <w:shd w:val="clear" w:color="auto" w:fill="auto"/>
            <w:vAlign w:val="bottom"/>
          </w:tcPr>
          <w:p w:rsidRPr="00510644" w:rsidR="00510644" w:rsidP="005E2E80" w:rsidRDefault="00510644" w14:paraId="7CEB2D84" w14:textId="77777777">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rsidRPr="00510644" w:rsidR="00510644" w:rsidP="005E2E80" w:rsidRDefault="00510644" w14:paraId="653E10F8" w14:textId="77777777">
            <w:pPr>
              <w:jc w:val="both"/>
              <w:rPr>
                <w:rFonts w:ascii="Calibri" w:hAnsi="Calibri" w:cs="Arial"/>
                <w:sz w:val="22"/>
                <w:szCs w:val="22"/>
              </w:rPr>
            </w:pPr>
          </w:p>
        </w:tc>
        <w:tc>
          <w:tcPr>
            <w:tcW w:w="2976" w:type="dxa"/>
            <w:tcBorders>
              <w:top w:val="nil"/>
              <w:left w:val="nil"/>
              <w:bottom w:val="single" w:color="7F7F7F" w:themeColor="text1" w:themeTint="80" w:sz="4" w:space="0"/>
              <w:right w:val="nil"/>
            </w:tcBorders>
            <w:shd w:val="clear" w:color="auto" w:fill="auto"/>
            <w:vAlign w:val="bottom"/>
          </w:tcPr>
          <w:p w:rsidRPr="00510644" w:rsidR="00510644" w:rsidP="005E2E80" w:rsidRDefault="00510644" w14:paraId="191DE937" w14:textId="77777777">
            <w:pPr>
              <w:jc w:val="both"/>
              <w:rPr>
                <w:rFonts w:ascii="Calibri" w:hAnsi="Calibri" w:cs="Arial"/>
                <w:sz w:val="22"/>
                <w:szCs w:val="22"/>
              </w:rPr>
            </w:pPr>
          </w:p>
        </w:tc>
        <w:tc>
          <w:tcPr>
            <w:tcW w:w="284" w:type="dxa"/>
            <w:tcBorders>
              <w:top w:val="nil"/>
              <w:left w:val="nil"/>
              <w:bottom w:val="nil"/>
              <w:right w:val="single" w:color="7F7F7F" w:themeColor="text1" w:themeTint="80" w:sz="4" w:space="0"/>
            </w:tcBorders>
            <w:shd w:val="clear" w:color="auto" w:fill="auto"/>
            <w:vAlign w:val="bottom"/>
          </w:tcPr>
          <w:p w:rsidRPr="00510644" w:rsidR="00510644" w:rsidP="005E2E80" w:rsidRDefault="00510644" w14:paraId="2B88A4C5" w14:textId="77777777">
            <w:pPr>
              <w:jc w:val="both"/>
              <w:rPr>
                <w:rFonts w:ascii="Calibri" w:hAnsi="Calibri" w:cs="Arial"/>
                <w:sz w:val="22"/>
                <w:szCs w:val="22"/>
              </w:rPr>
            </w:pPr>
          </w:p>
        </w:tc>
      </w:tr>
      <w:tr w:rsidRPr="00F31A90" w:rsidR="00510644" w:rsidTr="003B33E6" w14:paraId="25E9D29C" w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Ex>
        <w:trPr>
          <w:trHeight w:val="138"/>
        </w:trPr>
        <w:tc>
          <w:tcPr>
            <w:tcW w:w="289" w:type="dxa"/>
            <w:tcBorders>
              <w:top w:val="nil"/>
              <w:left w:val="single" w:color="7F7F7F" w:themeColor="text1" w:themeTint="80" w:sz="4" w:space="0"/>
              <w:bottom w:val="nil"/>
              <w:right w:val="nil"/>
            </w:tcBorders>
            <w:shd w:val="clear" w:color="auto" w:fill="auto"/>
            <w:vAlign w:val="bottom"/>
          </w:tcPr>
          <w:p w:rsidRPr="00F31A90" w:rsidR="00510644" w:rsidP="0096553A" w:rsidRDefault="00510644" w14:paraId="2BFB10DB" w14:textId="77777777">
            <w:pPr>
              <w:rPr>
                <w:rFonts w:cs="Arial" w:asciiTheme="minorHAnsi" w:hAnsiTheme="minorHAnsi"/>
              </w:rPr>
            </w:pPr>
          </w:p>
        </w:tc>
        <w:tc>
          <w:tcPr>
            <w:tcW w:w="3260" w:type="dxa"/>
            <w:tcBorders>
              <w:top w:val="single" w:color="7F7F7F" w:themeColor="text1" w:themeTint="80" w:sz="4" w:space="0"/>
              <w:left w:val="nil"/>
              <w:bottom w:val="nil"/>
              <w:right w:val="nil"/>
            </w:tcBorders>
            <w:shd w:val="clear" w:color="auto" w:fill="auto"/>
            <w:vAlign w:val="bottom"/>
          </w:tcPr>
          <w:p w:rsidRPr="005556E1" w:rsidR="00510644" w:rsidP="00600C14" w:rsidRDefault="00510644" w14:paraId="59C26A9D" w14:textId="58317111">
            <w:pPr>
              <w:jc w:val="center"/>
              <w:rPr>
                <w:rFonts w:ascii="Calibri" w:hAnsi="Calibri" w:cs="Arial"/>
                <w:b/>
                <w:sz w:val="22"/>
                <w:szCs w:val="22"/>
              </w:rPr>
            </w:pPr>
            <w:r w:rsidRPr="005556E1">
              <w:rPr>
                <w:rFonts w:ascii="Calibri" w:hAnsi="Calibri" w:cs="Arial"/>
                <w:b/>
                <w:sz w:val="22"/>
                <w:szCs w:val="22"/>
              </w:rPr>
              <w:t>Nombre</w:t>
            </w:r>
            <w:r w:rsidR="00E51C25">
              <w:rPr>
                <w:rFonts w:ascii="Calibri" w:hAnsi="Calibri" w:cs="Arial"/>
                <w:b/>
                <w:sz w:val="22"/>
                <w:szCs w:val="22"/>
              </w:rPr>
              <w:t xml:space="preserve"> </w:t>
            </w:r>
            <w:r w:rsidR="003E0DE8">
              <w:rPr>
                <w:rFonts w:ascii="Calibri" w:hAnsi="Calibri" w:cs="Arial"/>
                <w:b/>
                <w:sz w:val="22"/>
                <w:szCs w:val="22"/>
              </w:rPr>
              <w:t>c</w:t>
            </w:r>
            <w:r w:rsidR="00E51C25">
              <w:rPr>
                <w:rFonts w:ascii="Calibri" w:hAnsi="Calibri" w:cs="Arial"/>
                <w:b/>
                <w:sz w:val="22"/>
                <w:szCs w:val="22"/>
              </w:rPr>
              <w:t>ompleto</w:t>
            </w:r>
            <w:r w:rsidR="00CD1F43">
              <w:rPr>
                <w:rFonts w:ascii="Calibri" w:hAnsi="Calibri" w:cs="Arial"/>
                <w:b/>
                <w:sz w:val="22"/>
                <w:szCs w:val="22"/>
              </w:rPr>
              <w:t xml:space="preserve"> </w:t>
            </w:r>
            <w:r w:rsidR="003E0DE8">
              <w:rPr>
                <w:rFonts w:ascii="Calibri" w:hAnsi="Calibri" w:cs="Arial"/>
                <w:b/>
                <w:sz w:val="22"/>
                <w:szCs w:val="22"/>
              </w:rPr>
              <w:t xml:space="preserve">del </w:t>
            </w:r>
            <w:r w:rsidR="00CD1F43">
              <w:rPr>
                <w:rFonts w:ascii="Calibri" w:hAnsi="Calibri" w:cs="Arial"/>
                <w:b/>
                <w:sz w:val="22"/>
                <w:szCs w:val="22"/>
              </w:rPr>
              <w:t xml:space="preserve">Secretario </w:t>
            </w:r>
            <w:r w:rsidR="00600C14">
              <w:rPr>
                <w:rFonts w:ascii="Calibri" w:hAnsi="Calibri" w:cs="Arial"/>
                <w:b/>
                <w:sz w:val="22"/>
                <w:szCs w:val="22"/>
              </w:rPr>
              <w:t xml:space="preserve">del </w:t>
            </w:r>
            <w:r w:rsidR="00CD1F43">
              <w:rPr>
                <w:rFonts w:ascii="Calibri" w:hAnsi="Calibri" w:cs="Arial"/>
                <w:b/>
                <w:sz w:val="22"/>
                <w:szCs w:val="22"/>
              </w:rPr>
              <w:t>Consejo de la Unidad Académica</w:t>
            </w:r>
          </w:p>
        </w:tc>
        <w:tc>
          <w:tcPr>
            <w:tcW w:w="284" w:type="dxa"/>
            <w:tcBorders>
              <w:top w:val="nil"/>
              <w:left w:val="nil"/>
              <w:bottom w:val="nil"/>
              <w:right w:val="nil"/>
            </w:tcBorders>
            <w:shd w:val="clear" w:color="auto" w:fill="auto"/>
            <w:vAlign w:val="bottom"/>
          </w:tcPr>
          <w:p w:rsidRPr="005556E1" w:rsidR="00510644" w:rsidP="005E2E80" w:rsidRDefault="00510644" w14:paraId="1280E6B3" w14:textId="77777777">
            <w:pPr>
              <w:jc w:val="center"/>
              <w:rPr>
                <w:rFonts w:ascii="Calibri" w:hAnsi="Calibri" w:cs="Arial"/>
                <w:b/>
                <w:sz w:val="22"/>
                <w:szCs w:val="22"/>
              </w:rPr>
            </w:pPr>
          </w:p>
        </w:tc>
        <w:tc>
          <w:tcPr>
            <w:tcW w:w="3118" w:type="dxa"/>
            <w:gridSpan w:val="3"/>
            <w:tcBorders>
              <w:top w:val="single" w:color="7F7F7F" w:themeColor="text1" w:themeTint="80" w:sz="4" w:space="0"/>
              <w:left w:val="nil"/>
              <w:bottom w:val="nil"/>
              <w:right w:val="nil"/>
            </w:tcBorders>
            <w:shd w:val="clear" w:color="auto" w:fill="auto"/>
            <w:vAlign w:val="bottom"/>
          </w:tcPr>
          <w:p w:rsidRPr="005556E1" w:rsidR="00510644" w:rsidP="00510644" w:rsidRDefault="00510644" w14:paraId="761F1673" w14:textId="77777777">
            <w:pPr>
              <w:jc w:val="center"/>
              <w:rPr>
                <w:rFonts w:ascii="Calibri" w:hAnsi="Calibri" w:cs="Arial"/>
                <w:b/>
                <w:sz w:val="22"/>
                <w:szCs w:val="22"/>
              </w:rPr>
            </w:pPr>
            <w:r w:rsidRPr="005556E1">
              <w:rPr>
                <w:rFonts w:ascii="Calibri" w:hAnsi="Calibri" w:cs="Arial"/>
                <w:b/>
                <w:sz w:val="22"/>
                <w:szCs w:val="22"/>
              </w:rPr>
              <w:t>Firma</w:t>
            </w:r>
          </w:p>
        </w:tc>
        <w:tc>
          <w:tcPr>
            <w:tcW w:w="284" w:type="dxa"/>
            <w:tcBorders>
              <w:top w:val="nil"/>
              <w:left w:val="nil"/>
              <w:bottom w:val="nil"/>
              <w:right w:val="nil"/>
            </w:tcBorders>
            <w:shd w:val="clear" w:color="auto" w:fill="auto"/>
            <w:vAlign w:val="bottom"/>
          </w:tcPr>
          <w:p w:rsidRPr="005556E1" w:rsidR="00510644" w:rsidP="005E2E80" w:rsidRDefault="00510644" w14:paraId="21AD272D" w14:textId="77777777">
            <w:pPr>
              <w:jc w:val="center"/>
              <w:rPr>
                <w:rFonts w:ascii="Calibri" w:hAnsi="Calibri" w:cs="Arial"/>
                <w:b/>
                <w:sz w:val="22"/>
                <w:szCs w:val="22"/>
              </w:rPr>
            </w:pPr>
          </w:p>
        </w:tc>
        <w:tc>
          <w:tcPr>
            <w:tcW w:w="2976" w:type="dxa"/>
            <w:tcBorders>
              <w:top w:val="single" w:color="7F7F7F" w:themeColor="text1" w:themeTint="80" w:sz="4" w:space="0"/>
              <w:left w:val="nil"/>
              <w:bottom w:val="nil"/>
              <w:right w:val="nil"/>
            </w:tcBorders>
            <w:shd w:val="clear" w:color="auto" w:fill="auto"/>
            <w:vAlign w:val="bottom"/>
          </w:tcPr>
          <w:p w:rsidRPr="005556E1" w:rsidR="00510644" w:rsidP="005E2E80" w:rsidRDefault="00510644" w14:paraId="0AC4A452" w14:textId="77777777">
            <w:pPr>
              <w:jc w:val="center"/>
              <w:rPr>
                <w:rFonts w:ascii="Calibri" w:hAnsi="Calibri" w:cs="Arial"/>
                <w:b/>
                <w:sz w:val="22"/>
                <w:szCs w:val="22"/>
              </w:rPr>
            </w:pPr>
            <w:r w:rsidRPr="005556E1">
              <w:rPr>
                <w:rFonts w:ascii="Calibri" w:hAnsi="Calibri" w:cs="Arial"/>
                <w:b/>
                <w:sz w:val="22"/>
                <w:szCs w:val="22"/>
              </w:rPr>
              <w:t>Cargo</w:t>
            </w:r>
          </w:p>
        </w:tc>
        <w:tc>
          <w:tcPr>
            <w:tcW w:w="284" w:type="dxa"/>
            <w:tcBorders>
              <w:top w:val="nil"/>
              <w:left w:val="nil"/>
              <w:bottom w:val="nil"/>
              <w:right w:val="single" w:color="7F7F7F" w:themeColor="text1" w:themeTint="80" w:sz="4" w:space="0"/>
            </w:tcBorders>
            <w:shd w:val="clear" w:color="auto" w:fill="auto"/>
            <w:vAlign w:val="bottom"/>
          </w:tcPr>
          <w:p w:rsidRPr="00510644" w:rsidR="00510644" w:rsidP="005E2E80" w:rsidRDefault="00510644" w14:paraId="34E08F65" w14:textId="77777777">
            <w:pPr>
              <w:jc w:val="center"/>
              <w:rPr>
                <w:rFonts w:ascii="Calibri" w:hAnsi="Calibri" w:cs="Arial"/>
                <w:sz w:val="22"/>
                <w:szCs w:val="22"/>
              </w:rPr>
            </w:pPr>
          </w:p>
        </w:tc>
      </w:tr>
      <w:tr w:rsidRPr="007025F2" w:rsidR="005E2E80" w:rsidTr="00194C57" w14:paraId="2A2BD84C" w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Ex>
        <w:trPr>
          <w:trHeight w:val="138"/>
        </w:trPr>
        <w:tc>
          <w:tcPr>
            <w:tcW w:w="4541" w:type="dxa"/>
            <w:gridSpan w:val="4"/>
            <w:tcBorders>
              <w:top w:val="nil"/>
              <w:left w:val="single" w:color="7F7F7F" w:themeColor="text1" w:themeTint="80" w:sz="4" w:space="0"/>
              <w:bottom w:val="single" w:color="7F7F7F" w:themeColor="text1" w:themeTint="80" w:sz="4" w:space="0"/>
              <w:right w:val="nil"/>
            </w:tcBorders>
            <w:shd w:val="clear" w:color="auto" w:fill="auto"/>
            <w:vAlign w:val="bottom"/>
          </w:tcPr>
          <w:p w:rsidRPr="00510644" w:rsidR="005E2E80" w:rsidP="005E2E80" w:rsidRDefault="005E2E80" w14:paraId="16417800" w14:textId="77777777">
            <w:pPr>
              <w:jc w:val="both"/>
              <w:rPr>
                <w:rFonts w:ascii="Calibri" w:hAnsi="Calibri" w:cs="Arial"/>
                <w:sz w:val="22"/>
                <w:szCs w:val="22"/>
              </w:rPr>
            </w:pPr>
          </w:p>
        </w:tc>
        <w:tc>
          <w:tcPr>
            <w:tcW w:w="943" w:type="dxa"/>
            <w:tcBorders>
              <w:top w:val="nil"/>
              <w:left w:val="nil"/>
              <w:bottom w:val="single" w:color="7F7F7F" w:themeColor="text1" w:themeTint="80" w:sz="4" w:space="0"/>
              <w:right w:val="nil"/>
            </w:tcBorders>
            <w:shd w:val="clear" w:color="auto" w:fill="auto"/>
            <w:vAlign w:val="bottom"/>
          </w:tcPr>
          <w:p w:rsidRPr="00510644" w:rsidR="005E2E80" w:rsidP="005E2E80" w:rsidRDefault="005E2E80" w14:paraId="68A55CDB" w14:textId="77777777">
            <w:pPr>
              <w:jc w:val="both"/>
              <w:rPr>
                <w:rFonts w:ascii="Calibri" w:hAnsi="Calibri" w:cs="Arial"/>
                <w:sz w:val="22"/>
                <w:szCs w:val="22"/>
              </w:rPr>
            </w:pPr>
          </w:p>
        </w:tc>
        <w:tc>
          <w:tcPr>
            <w:tcW w:w="5011" w:type="dxa"/>
            <w:gridSpan w:val="4"/>
            <w:tcBorders>
              <w:top w:val="nil"/>
              <w:left w:val="nil"/>
              <w:bottom w:val="single" w:color="7F7F7F" w:themeColor="text1" w:themeTint="80" w:sz="4" w:space="0"/>
              <w:right w:val="single" w:color="7F7F7F" w:themeColor="text1" w:themeTint="80" w:sz="4" w:space="0"/>
            </w:tcBorders>
            <w:shd w:val="clear" w:color="auto" w:fill="auto"/>
            <w:vAlign w:val="bottom"/>
          </w:tcPr>
          <w:p w:rsidRPr="00510644" w:rsidR="005E2E80" w:rsidP="005E2E80" w:rsidRDefault="005E2E80" w14:paraId="2AE83AFD" w14:textId="77777777">
            <w:pPr>
              <w:jc w:val="both"/>
              <w:rPr>
                <w:rFonts w:ascii="Calibri" w:hAnsi="Calibri" w:cs="Arial"/>
                <w:sz w:val="22"/>
                <w:szCs w:val="22"/>
              </w:rPr>
            </w:pPr>
          </w:p>
        </w:tc>
      </w:tr>
    </w:tbl>
    <w:p w:rsidR="00510644" w:rsidRDefault="00510644" w14:paraId="6F15B406" w14:textId="77777777">
      <w:pPr>
        <w:rPr>
          <w:rFonts w:ascii="Calibri" w:hAnsi="Calibri" w:cs="Arial"/>
          <w:b/>
          <w:sz w:val="12"/>
          <w:szCs w:val="22"/>
        </w:rPr>
      </w:pPr>
    </w:p>
    <w:sectPr w:rsidR="00510644" w:rsidSect="00287C63">
      <w:headerReference w:type="default" r:id="rId9"/>
      <w:footerReference w:type="default" r:id="rId10"/>
      <w:pgSz w:w="12242" w:h="15842" w:orient="portrait" w:code="1"/>
      <w:pgMar w:top="1134" w:right="851" w:bottom="851" w:left="85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8EB" w:rsidP="00835BE4" w:rsidRDefault="00C808EB" w14:paraId="59B5860E" w14:textId="77777777">
      <w:r>
        <w:separator/>
      </w:r>
    </w:p>
  </w:endnote>
  <w:endnote w:type="continuationSeparator" w:id="0">
    <w:p w:rsidR="00C808EB" w:rsidP="00835BE4" w:rsidRDefault="00C808EB" w14:paraId="175A1A9D" w14:textId="77777777">
      <w:r>
        <w:continuationSeparator/>
      </w:r>
    </w:p>
  </w:endnote>
  <w:endnote w:type="continuationNotice" w:id="1">
    <w:p w:rsidR="00C808EB" w:rsidRDefault="00C808EB" w14:paraId="1B4E52D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libri" w:hAnsi="Calibri"/>
        <w:sz w:val="20"/>
      </w:rPr>
      <w:id w:val="-1266310028"/>
      <w:docPartObj>
        <w:docPartGallery w:val="Page Numbers (Bottom of Page)"/>
        <w:docPartUnique/>
      </w:docPartObj>
    </w:sdtPr>
    <w:sdtEndPr/>
    <w:sdtContent>
      <w:sdt>
        <w:sdtPr>
          <w:rPr>
            <w:rFonts w:ascii="Calibri" w:hAnsi="Calibri"/>
            <w:sz w:val="20"/>
          </w:rPr>
          <w:id w:val="-1769616900"/>
          <w:docPartObj>
            <w:docPartGallery w:val="Page Numbers (Top of Page)"/>
            <w:docPartUnique/>
          </w:docPartObj>
        </w:sdtPr>
        <w:sdtEndPr/>
        <w:sdtContent>
          <w:p w:rsidRPr="008D7896" w:rsidR="003B6D02" w:rsidRDefault="003B6D02" w14:paraId="6A6D9972" w14:textId="4FF94439">
            <w:pPr>
              <w:pStyle w:val="Piedepgina"/>
              <w:jc w:val="right"/>
              <w:rPr>
                <w:rFonts w:ascii="Calibri" w:hAnsi="Calibri"/>
                <w:sz w:val="20"/>
              </w:rPr>
            </w:pPr>
            <w:r w:rsidRPr="008D7896">
              <w:rPr>
                <w:rFonts w:ascii="Calibri" w:hAnsi="Calibri"/>
                <w:sz w:val="20"/>
                <w:lang w:val="es-ES"/>
              </w:rPr>
              <w:t xml:space="preserve">Página </w:t>
            </w:r>
            <w:r w:rsidRPr="008D7896">
              <w:rPr>
                <w:rFonts w:ascii="Calibri" w:hAnsi="Calibri"/>
                <w:bCs/>
                <w:sz w:val="20"/>
                <w:szCs w:val="24"/>
              </w:rPr>
              <w:fldChar w:fldCharType="begin"/>
            </w:r>
            <w:r w:rsidRPr="008D7896">
              <w:rPr>
                <w:rFonts w:ascii="Calibri" w:hAnsi="Calibri"/>
                <w:bCs/>
                <w:sz w:val="20"/>
              </w:rPr>
              <w:instrText>PAGE</w:instrText>
            </w:r>
            <w:r w:rsidRPr="008D7896">
              <w:rPr>
                <w:rFonts w:ascii="Calibri" w:hAnsi="Calibri"/>
                <w:bCs/>
                <w:sz w:val="20"/>
                <w:szCs w:val="24"/>
              </w:rPr>
              <w:fldChar w:fldCharType="separate"/>
            </w:r>
            <w:r w:rsidR="00F756F0">
              <w:rPr>
                <w:rFonts w:ascii="Calibri" w:hAnsi="Calibri"/>
                <w:bCs/>
                <w:noProof/>
                <w:sz w:val="20"/>
              </w:rPr>
              <w:t>4</w:t>
            </w:r>
            <w:r w:rsidRPr="008D7896">
              <w:rPr>
                <w:rFonts w:ascii="Calibri" w:hAnsi="Calibri"/>
                <w:bCs/>
                <w:sz w:val="20"/>
                <w:szCs w:val="24"/>
              </w:rPr>
              <w:fldChar w:fldCharType="end"/>
            </w:r>
            <w:r w:rsidRPr="008D7896">
              <w:rPr>
                <w:rFonts w:ascii="Calibri" w:hAnsi="Calibri"/>
                <w:sz w:val="20"/>
                <w:lang w:val="es-ES"/>
              </w:rPr>
              <w:t xml:space="preserve"> de </w:t>
            </w:r>
            <w:r w:rsidRPr="008D7896">
              <w:rPr>
                <w:rFonts w:ascii="Calibri" w:hAnsi="Calibri"/>
                <w:bCs/>
                <w:sz w:val="20"/>
                <w:szCs w:val="24"/>
              </w:rPr>
              <w:fldChar w:fldCharType="begin"/>
            </w:r>
            <w:r w:rsidRPr="008D7896">
              <w:rPr>
                <w:rFonts w:ascii="Calibri" w:hAnsi="Calibri"/>
                <w:bCs/>
                <w:sz w:val="20"/>
              </w:rPr>
              <w:instrText>NUMPAGES</w:instrText>
            </w:r>
            <w:r w:rsidRPr="008D7896">
              <w:rPr>
                <w:rFonts w:ascii="Calibri" w:hAnsi="Calibri"/>
                <w:bCs/>
                <w:sz w:val="20"/>
                <w:szCs w:val="24"/>
              </w:rPr>
              <w:fldChar w:fldCharType="separate"/>
            </w:r>
            <w:r w:rsidR="00F756F0">
              <w:rPr>
                <w:rFonts w:ascii="Calibri" w:hAnsi="Calibri"/>
                <w:bCs/>
                <w:noProof/>
                <w:sz w:val="20"/>
              </w:rPr>
              <w:t>4</w:t>
            </w:r>
            <w:r w:rsidRPr="008D7896">
              <w:rPr>
                <w:rFonts w:ascii="Calibri" w:hAnsi="Calibri"/>
                <w:bCs/>
                <w:sz w:val="20"/>
                <w:szCs w:val="24"/>
              </w:rPr>
              <w:fldChar w:fldCharType="end"/>
            </w:r>
          </w:p>
        </w:sdtContent>
      </w:sdt>
    </w:sdtContent>
  </w:sdt>
  <w:p w:rsidRPr="003B3AC6" w:rsidR="003B6D02" w:rsidP="003B3AC6" w:rsidRDefault="003B6D02" w14:paraId="09A49DBB" w14:textId="7F837B16">
    <w:pPr>
      <w:pStyle w:val="Piedepgina"/>
      <w:rPr>
        <w:rFonts w:asciiTheme="minorHAnsi" w:hAnsiTheme="minorHAnsi"/>
        <w:sz w:val="20"/>
      </w:rPr>
    </w:pPr>
    <w:r>
      <w:rPr>
        <w:rFonts w:asciiTheme="minorHAnsi" w:hAnsiTheme="minorHAnsi"/>
        <w:sz w:val="20"/>
        <w:lang w:val="es-CO"/>
      </w:rPr>
      <w:t>VD-FO-003, Versión 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8EB" w:rsidP="00835BE4" w:rsidRDefault="00C808EB" w14:paraId="5C0A0913" w14:textId="77777777">
      <w:r>
        <w:separator/>
      </w:r>
    </w:p>
  </w:footnote>
  <w:footnote w:type="continuationSeparator" w:id="0">
    <w:p w:rsidR="00C808EB" w:rsidP="00835BE4" w:rsidRDefault="00C808EB" w14:paraId="2978728F" w14:textId="77777777">
      <w:r>
        <w:continuationSeparator/>
      </w:r>
    </w:p>
  </w:footnote>
  <w:footnote w:type="continuationNotice" w:id="1">
    <w:p w:rsidR="00C808EB" w:rsidRDefault="00C808EB" w14:paraId="11A8E053" w14:textId="77777777"/>
  </w:footnote>
  <w:footnote w:id="2">
    <w:p w:rsidRPr="003E0DE8" w:rsidR="00D65EC0" w:rsidP="001A4018" w:rsidRDefault="00D65EC0" w14:paraId="78AFBCEB" w14:textId="06C8CBC4">
      <w:pPr>
        <w:pStyle w:val="Textonotapie"/>
        <w:jc w:val="both"/>
        <w:rPr>
          <w:rFonts w:asciiTheme="minorHAnsi" w:hAnsiTheme="minorHAnsi" w:cstheme="minorHAnsi"/>
          <w:sz w:val="16"/>
          <w:szCs w:val="16"/>
        </w:rPr>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La política de créditos de la Universidad de Antioquia se puede consultar en el siguiente enlace: </w:t>
      </w:r>
      <w:hyperlink w:history="1" r:id="rId1">
        <w:r w:rsidRPr="003E0DE8">
          <w:rPr>
            <w:rStyle w:val="Hipervnculo"/>
            <w:rFonts w:asciiTheme="minorHAnsi" w:hAnsiTheme="minorHAnsi" w:cstheme="minorHAnsi"/>
            <w:sz w:val="16"/>
            <w:szCs w:val="16"/>
          </w:rPr>
          <w:t>https://www.udea.edu.co/wps/portal/udea/web/inicio/docencia</w:t>
        </w:r>
      </w:hyperlink>
      <w:r w:rsidRPr="003E0DE8">
        <w:rPr>
          <w:rFonts w:asciiTheme="minorHAnsi" w:hAnsiTheme="minorHAnsi" w:cstheme="minorHAnsi"/>
          <w:sz w:val="16"/>
          <w:szCs w:val="16"/>
        </w:rPr>
        <w:t xml:space="preserve"> </w:t>
      </w:r>
    </w:p>
  </w:footnote>
  <w:footnote w:id="3">
    <w:p w:rsidR="00D65EC0" w:rsidP="001A4018" w:rsidRDefault="00D65EC0" w14:paraId="0A23355B" w14:textId="225029C2">
      <w:pPr>
        <w:pStyle w:val="Textonotapie"/>
        <w:jc w:val="both"/>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Verificar que la sumatoria de las horas de interacción estudiante-profesor, más las horas de trabajo independiente divididas por 48, sea igual al número de créditos del curso.</w:t>
      </w:r>
    </w:p>
  </w:footnote>
  <w:footnote w:id="4">
    <w:p w:rsidRPr="007500F5" w:rsidR="007500F5" w:rsidRDefault="007500F5" w14:paraId="5A796B15" w14:textId="58771CE7">
      <w:pPr>
        <w:pStyle w:val="Textonotapie"/>
        <w:rPr>
          <w:lang w:val="es-MX"/>
        </w:rPr>
      </w:pPr>
      <w:r>
        <w:rPr>
          <w:rStyle w:val="Refdenotaalpie"/>
        </w:rPr>
        <w:footnoteRef/>
      </w:r>
      <w:r w:rsidR="00835821">
        <w:t xml:space="preserve"> </w:t>
      </w:r>
      <w:r w:rsidRPr="00EF00E1" w:rsidR="00EF00E1">
        <w:rPr>
          <w:rFonts w:asciiTheme="minorHAnsi" w:hAnsiTheme="minorHAnsi" w:cstheme="minorHAnsi"/>
          <w:sz w:val="16"/>
          <w:szCs w:val="16"/>
        </w:rPr>
        <w:t>El total de h</w:t>
      </w:r>
      <w:r w:rsidRPr="00EF00E1" w:rsidR="00835821">
        <w:rPr>
          <w:rFonts w:asciiTheme="minorHAnsi" w:hAnsiTheme="minorHAnsi" w:cstheme="minorHAnsi"/>
          <w:sz w:val="16"/>
          <w:szCs w:val="16"/>
        </w:rPr>
        <w:t>oras totales de actividades académicas teóricas, prácticas y teórico-prácticas</w:t>
      </w:r>
      <w:r w:rsidRPr="00EF00E1" w:rsidR="00EF00E1">
        <w:rPr>
          <w:rFonts w:asciiTheme="minorHAnsi" w:hAnsiTheme="minorHAnsi" w:cstheme="minorHAnsi"/>
          <w:sz w:val="16"/>
          <w:szCs w:val="16"/>
        </w:rPr>
        <w:t xml:space="preserve"> serán iguales a las horas totales de interacción estudiante-profesor</w:t>
      </w:r>
    </w:p>
  </w:footnote>
  <w:footnote w:id="5">
    <w:p w:rsidRPr="003E0DE8" w:rsidR="00C46728" w:rsidP="003E0DE8" w:rsidRDefault="00C46728" w14:paraId="469C9D2A" w14:textId="1E2F2730">
      <w:pPr>
        <w:pStyle w:val="Textonotapie"/>
        <w:jc w:val="both"/>
        <w:rPr>
          <w:rFonts w:asciiTheme="minorHAnsi" w:hAnsiTheme="minorHAnsi" w:cstheme="minorHAnsi"/>
          <w:sz w:val="16"/>
          <w:szCs w:val="16"/>
        </w:rPr>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Para efectos de la preparación y desarrollo de las clases, se sugiere considerar el cuadro anexo de planeación didáctica que acompaña este formato.</w:t>
      </w:r>
    </w:p>
  </w:footnote>
  <w:footnote w:id="6">
    <w:p w:rsidRPr="003E0DE8" w:rsidR="00915F76" w:rsidP="003E0DE8" w:rsidRDefault="00915F76" w14:paraId="5113A604" w14:textId="473CCCFD">
      <w:pPr>
        <w:pStyle w:val="Textonotapie"/>
        <w:jc w:val="both"/>
        <w:rPr>
          <w:rFonts w:asciiTheme="minorHAnsi" w:hAnsiTheme="minorHAnsi" w:cstheme="minorHAnsi"/>
          <w:sz w:val="16"/>
          <w:szCs w:val="16"/>
        </w:rPr>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De acuerdo con el Artículo 79 del Reglamento Estudiantil de Pregrado</w:t>
      </w:r>
      <w:r w:rsidRPr="003E0DE8" w:rsidR="003E0DE8">
        <w:rPr>
          <w:rFonts w:asciiTheme="minorHAnsi" w:hAnsiTheme="minorHAnsi" w:cstheme="minorHAnsi"/>
          <w:sz w:val="16"/>
          <w:szCs w:val="16"/>
        </w:rPr>
        <w:t xml:space="preserve">: </w:t>
      </w:r>
      <w:r w:rsidRPr="003E0DE8">
        <w:rPr>
          <w:rFonts w:asciiTheme="minorHAnsi" w:hAnsiTheme="minorHAnsi" w:cstheme="minorHAnsi"/>
          <w:sz w:val="16"/>
          <w:szCs w:val="16"/>
        </w:rPr>
        <w:t>“La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w:t>
      </w:r>
      <w:r w:rsidRPr="003E0DE8" w:rsidR="003E0DE8">
        <w:rPr>
          <w:rFonts w:asciiTheme="minorHAnsi" w:hAnsiTheme="minorHAnsi" w:cstheme="minorHAnsi"/>
          <w:sz w:val="16"/>
          <w:szCs w:val="16"/>
        </w:rPr>
        <w:t>”</w:t>
      </w:r>
      <w:r w:rsidRPr="003E0DE8">
        <w:rPr>
          <w:rFonts w:asciiTheme="minorHAnsi" w:hAnsiTheme="minorHAnsi" w:cstheme="minorHAnsi"/>
          <w:sz w:val="16"/>
          <w:szCs w:val="16"/>
        </w:rPr>
        <w:t>; además</w:t>
      </w:r>
      <w:r w:rsidRPr="003E0DE8" w:rsidR="003E0DE8">
        <w:rPr>
          <w:rFonts w:asciiTheme="minorHAnsi" w:hAnsiTheme="minorHAnsi" w:cstheme="minorHAnsi"/>
          <w:sz w:val="16"/>
          <w:szCs w:val="16"/>
        </w:rPr>
        <w:t>,</w:t>
      </w:r>
      <w:r w:rsidRPr="003E0DE8">
        <w:rPr>
          <w:rFonts w:asciiTheme="minorHAnsi" w:hAnsiTheme="minorHAnsi" w:cstheme="minorHAnsi"/>
          <w:sz w:val="16"/>
          <w:szCs w:val="16"/>
        </w:rPr>
        <w:t xml:space="preserve"> en el Artículo 94 se indica que en todos los cursos se deben realizar dos o tres evaluaciones para cumplir con las intencionalidades formativas del microcurrículo</w:t>
      </w:r>
      <w:r w:rsidRPr="003E0DE8" w:rsidR="003E0DE8">
        <w:rPr>
          <w:rFonts w:asciiTheme="minorHAnsi" w:hAnsiTheme="minorHAnsi" w:cstheme="minorHAnsi"/>
          <w:sz w:val="16"/>
          <w:szCs w:val="16"/>
        </w:rPr>
        <w:t>; f</w:t>
      </w:r>
      <w:r w:rsidRPr="003E0DE8">
        <w:rPr>
          <w:rFonts w:asciiTheme="minorHAnsi" w:hAnsiTheme="minorHAnsi" w:cstheme="minorHAnsi"/>
          <w:sz w:val="16"/>
          <w:szCs w:val="16"/>
        </w:rPr>
        <w:t>inalmente, los artículos 95 y 96 señalan que</w:t>
      </w:r>
      <w:r w:rsidRPr="003E0DE8" w:rsidR="003E0DE8">
        <w:rPr>
          <w:rFonts w:asciiTheme="minorHAnsi" w:hAnsiTheme="minorHAnsi" w:cstheme="minorHAnsi"/>
          <w:sz w:val="16"/>
          <w:szCs w:val="16"/>
        </w:rPr>
        <w:t>,</w:t>
      </w:r>
      <w:r w:rsidRPr="003E0DE8">
        <w:rPr>
          <w:rFonts w:asciiTheme="minorHAnsi" w:hAnsiTheme="minorHAnsi" w:cstheme="minorHAnsi"/>
          <w:sz w:val="16"/>
          <w:szCs w:val="16"/>
        </w:rPr>
        <w:t xml:space="preserve"> para el desarrollo de evaluaciones parciales o finales, se pueden incluir trabajos de investigación como formas de valoración de los aprendizajes.</w:t>
      </w:r>
      <w:r w:rsidRPr="003E0DE8" w:rsidR="003E0DE8">
        <w:rPr>
          <w:rFonts w:asciiTheme="minorHAnsi" w:hAnsiTheme="minorHAnsi" w:cstheme="minorHAnsi"/>
          <w:sz w:val="16"/>
          <w:szCs w:val="16"/>
        </w:rPr>
        <w:t xml:space="preserve"> </w:t>
      </w:r>
      <w:r w:rsidRPr="003E0DE8">
        <w:rPr>
          <w:rFonts w:asciiTheme="minorHAnsi" w:hAnsiTheme="minorHAnsi" w:cstheme="minorHAnsi"/>
          <w:sz w:val="16"/>
          <w:szCs w:val="16"/>
        </w:rPr>
        <w:t>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rsidRPr="003E0DE8" w:rsidR="00611A83" w:rsidP="00611A83" w:rsidRDefault="00611A83" w14:paraId="1008009E" w14:textId="77777777">
      <w:pPr>
        <w:pStyle w:val="Textonotapie"/>
        <w:jc w:val="both"/>
        <w:rPr>
          <w:rFonts w:asciiTheme="minorHAnsi" w:hAnsiTheme="minorHAnsi" w:cstheme="minorHAnsi"/>
          <w:sz w:val="16"/>
          <w:szCs w:val="16"/>
        </w:rPr>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La Política de Procesos y Resultados de Aprendizaje de la Universidad de Antioquia se puede consultar en el siguiente enlace: </w:t>
      </w:r>
      <w:hyperlink w:history="1" r:id="rId2">
        <w:r w:rsidRPr="003E0DE8">
          <w:rPr>
            <w:rStyle w:val="Hipervnculo"/>
            <w:rFonts w:asciiTheme="minorHAnsi" w:hAnsiTheme="minorHAnsi" w:cstheme="minorHAnsi"/>
            <w:sz w:val="16"/>
            <w:szCs w:val="16"/>
          </w:rPr>
          <w:t>https://bit.ly/3S47HDV</w:t>
        </w:r>
      </w:hyperlink>
      <w:r w:rsidRPr="003E0DE8">
        <w:rPr>
          <w:rFonts w:asciiTheme="minorHAnsi" w:hAnsiTheme="minorHAnsi" w:cstheme="minorHAnsi"/>
          <w:sz w:val="16"/>
          <w:szCs w:val="16"/>
        </w:rPr>
        <w:t xml:space="preserve"> </w:t>
      </w:r>
    </w:p>
  </w:footnote>
  <w:footnote w:id="8">
    <w:p w:rsidR="00611A83" w:rsidP="00611A83" w:rsidRDefault="00611A83" w14:paraId="730C55A8" w14:textId="77777777">
      <w:pPr>
        <w:pStyle w:val="Textonotapie"/>
        <w:jc w:val="both"/>
      </w:pPr>
      <w:r w:rsidRPr="003E0DE8">
        <w:rPr>
          <w:rStyle w:val="Refdenotaalpie"/>
          <w:rFonts w:asciiTheme="minorHAnsi" w:hAnsiTheme="minorHAnsi" w:cstheme="minorHAnsi"/>
          <w:sz w:val="16"/>
          <w:szCs w:val="16"/>
        </w:rPr>
        <w:footnoteRef/>
      </w:r>
      <w:r w:rsidRPr="003E0DE8">
        <w:rPr>
          <w:rFonts w:asciiTheme="minorHAnsi" w:hAnsiTheme="minorHAnsi" w:cstheme="minorHAnsi"/>
          <w:sz w:val="16"/>
          <w:szCs w:val="16"/>
        </w:rPr>
        <w:t xml:space="preserve"> </w:t>
      </w:r>
      <w:r w:rsidRPr="003E0DE8">
        <w:rPr>
          <w:rFonts w:asciiTheme="minorHAnsi" w:hAnsiTheme="minorHAnsi" w:cstheme="minorHAnsi"/>
          <w:sz w:val="16"/>
          <w:szCs w:val="16"/>
          <w:lang w:val="es-CO"/>
        </w:rPr>
        <w:t>Para programas de pregrado, de conformidad con el Artículo 78 del Reglamento Estudiantil de Pregrado, cuando las</w:t>
      </w:r>
      <w:r w:rsidRPr="003E0DE8">
        <w:rPr>
          <w:rFonts w:asciiTheme="minorHAnsi" w:hAnsiTheme="minorHAnsi" w:cstheme="minorHAnsi"/>
          <w:sz w:val="16"/>
          <w:szCs w:val="16"/>
        </w:rPr>
        <w:t xml:space="preserve"> </w:t>
      </w:r>
      <w:r w:rsidRPr="003E0DE8">
        <w:rPr>
          <w:rFonts w:asciiTheme="minorHAnsi" w:hAnsiTheme="minorHAnsi" w:cstheme="minorHAnsi"/>
          <w:sz w:val="16"/>
          <w:szCs w:val="16"/>
          <w:lang w:val="es-CO"/>
        </w:rPr>
        <w:t xml:space="preserve">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w:t>
      </w:r>
      <w:proofErr w:type="spellStart"/>
      <w:r w:rsidRPr="003E0DE8">
        <w:rPr>
          <w:rFonts w:asciiTheme="minorHAnsi" w:hAnsiTheme="minorHAnsi" w:cstheme="minorHAnsi"/>
          <w:sz w:val="16"/>
          <w:szCs w:val="16"/>
          <w:lang w:val="es-CO"/>
        </w:rPr>
        <w:t>habilitables</w:t>
      </w:r>
      <w:proofErr w:type="spellEnd"/>
      <w:r w:rsidRPr="003E0DE8">
        <w:rPr>
          <w:rFonts w:asciiTheme="minorHAnsi" w:hAnsiTheme="minorHAnsi" w:cstheme="minorHAnsi"/>
          <w:sz w:val="16"/>
          <w:szCs w:val="16"/>
        </w:rPr>
        <w:t xml:space="preserve">. </w:t>
      </w:r>
      <w:r w:rsidRPr="003E0DE8">
        <w:rPr>
          <w:rFonts w:asciiTheme="minorHAnsi" w:hAnsiTheme="minorHAnsi" w:cs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510"/>
      <w:gridCol w:w="3510"/>
      <w:gridCol w:w="3510"/>
    </w:tblGrid>
    <w:tr w:rsidR="6C0D9BE0" w:rsidTr="6C0D9BE0" w14:paraId="0DBF341D" w14:textId="77777777">
      <w:trPr>
        <w:trHeight w:val="300"/>
      </w:trPr>
      <w:tc>
        <w:tcPr>
          <w:tcW w:w="3510" w:type="dxa"/>
        </w:tcPr>
        <w:p w:rsidR="6C0D9BE0" w:rsidP="6C0D9BE0" w:rsidRDefault="6C0D9BE0" w14:paraId="1B07AD26" w14:textId="3E440097">
          <w:pPr>
            <w:pStyle w:val="Encabezado"/>
            <w:ind w:left="-115"/>
          </w:pPr>
        </w:p>
      </w:tc>
      <w:tc>
        <w:tcPr>
          <w:tcW w:w="3510" w:type="dxa"/>
        </w:tcPr>
        <w:p w:rsidR="6C0D9BE0" w:rsidP="6C0D9BE0" w:rsidRDefault="6C0D9BE0" w14:paraId="63AA2A13" w14:textId="0B0059FF">
          <w:pPr>
            <w:pStyle w:val="Encabezado"/>
            <w:jc w:val="center"/>
          </w:pPr>
        </w:p>
      </w:tc>
      <w:tc>
        <w:tcPr>
          <w:tcW w:w="3510" w:type="dxa"/>
        </w:tcPr>
        <w:p w:rsidR="6C0D9BE0" w:rsidP="6C0D9BE0" w:rsidRDefault="6C0D9BE0" w14:paraId="381974CB" w14:textId="507B7545">
          <w:pPr>
            <w:pStyle w:val="Encabezado"/>
            <w:ind w:right="-115"/>
            <w:jc w:val="right"/>
          </w:pPr>
        </w:p>
      </w:tc>
    </w:tr>
  </w:tbl>
  <w:p w:rsidR="6C0D9BE0" w:rsidP="6C0D9BE0" w:rsidRDefault="6C0D9BE0" w14:paraId="74887ECB" w14:textId="68243DAD">
    <w:pPr>
      <w:pStyle w:val="Encabezado"/>
    </w:pPr>
  </w:p>
</w:hdr>
</file>

<file path=word/intelligence2.xml><?xml version="1.0" encoding="utf-8"?>
<int2:intelligence xmlns:int2="http://schemas.microsoft.com/office/intelligence/2020/intelligence" xmlns:oel="http://schemas.microsoft.com/office/2019/extlst">
  <int2:observations>
    <int2:textHash int2:hashCode="vqyerBzudMNbQg" int2:id="Wr6Q4g9B">
      <int2:state int2:value="Rejected" int2:type="LegacyProofing"/>
    </int2:textHash>
    <int2:textHash int2:hashCode="BW8RgniZLaM2Gj" int2:id="dyjx5mIS">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4AA"/>
    <w:multiLevelType w:val="hybridMultilevel"/>
    <w:tmpl w:val="E81AD738"/>
    <w:lvl w:ilvl="0" w:tplc="F2F0817C">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2B04F67"/>
    <w:multiLevelType w:val="hybridMultilevel"/>
    <w:tmpl w:val="D2E05118"/>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071E29F3"/>
    <w:multiLevelType w:val="hybridMultilevel"/>
    <w:tmpl w:val="DD4C495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394115"/>
    <w:multiLevelType w:val="hybridMultilevel"/>
    <w:tmpl w:val="EE002198"/>
    <w:lvl w:ilvl="0" w:tplc="21C6EAAE">
      <w:start w:val="1"/>
      <w:numFmt w:val="bullet"/>
      <w:lvlText w:val="-"/>
      <w:lvlJc w:val="left"/>
      <w:pPr>
        <w:ind w:left="360" w:hanging="360"/>
      </w:pPr>
      <w:rPr>
        <w:rFonts w:hint="eastAsia" w:ascii="Yu Gothic" w:hAnsi="Yu Gothic" w:eastAsia="Yu Gothic"/>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4" w15:restartNumberingAfterBreak="0">
    <w:nsid w:val="11E1111E"/>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7B4789C"/>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8B511A1"/>
    <w:multiLevelType w:val="hybridMultilevel"/>
    <w:tmpl w:val="15A4A38E"/>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2533490E"/>
    <w:multiLevelType w:val="hybridMultilevel"/>
    <w:tmpl w:val="ABE2AE5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31930569"/>
    <w:multiLevelType w:val="hybridMultilevel"/>
    <w:tmpl w:val="6F7E8ED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31325C3"/>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3481B19"/>
    <w:multiLevelType w:val="hybridMultilevel"/>
    <w:tmpl w:val="9D565824"/>
    <w:lvl w:ilvl="0" w:tplc="240A0005">
      <w:start w:val="1"/>
      <w:numFmt w:val="bullet"/>
      <w:lvlText w:val=""/>
      <w:lvlJc w:val="left"/>
      <w:pPr>
        <w:ind w:left="360" w:hanging="360"/>
      </w:pPr>
      <w:rPr>
        <w:rFonts w:hint="default" w:ascii="Wingdings" w:hAnsi="Wingdings"/>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11" w15:restartNumberingAfterBreak="0">
    <w:nsid w:val="3CAA7F30"/>
    <w:multiLevelType w:val="hybridMultilevel"/>
    <w:tmpl w:val="14E2807C"/>
    <w:lvl w:ilvl="0" w:tplc="B13CF24C">
      <w:numFmt w:val="bullet"/>
      <w:lvlText w:val="•"/>
      <w:lvlJc w:val="left"/>
      <w:pPr>
        <w:ind w:left="1065" w:hanging="705"/>
      </w:pPr>
      <w:rPr>
        <w:rFonts w:hint="default" w:ascii="Calibri" w:hAnsi="Calibri" w:eastAsia="Times New Roman" w:cs="Calibr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3EFE682A"/>
    <w:multiLevelType w:val="hybridMultilevel"/>
    <w:tmpl w:val="DD4C2D1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11F718B"/>
    <w:multiLevelType w:val="hybridMultilevel"/>
    <w:tmpl w:val="78BE98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54F2AF3"/>
    <w:multiLevelType w:val="hybridMultilevel"/>
    <w:tmpl w:val="03C031E0"/>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7FD7B78"/>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18E4D03"/>
    <w:multiLevelType w:val="hybridMultilevel"/>
    <w:tmpl w:val="78BE98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79349DC"/>
    <w:multiLevelType w:val="hybridMultilevel"/>
    <w:tmpl w:val="A266A59A"/>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71D43457"/>
    <w:multiLevelType w:val="hybridMultilevel"/>
    <w:tmpl w:val="41CA2C96"/>
    <w:lvl w:ilvl="0" w:tplc="240A0005">
      <w:start w:val="1"/>
      <w:numFmt w:val="bullet"/>
      <w:lvlText w:val=""/>
      <w:lvlJc w:val="left"/>
      <w:pPr>
        <w:ind w:left="360" w:hanging="360"/>
      </w:pPr>
      <w:rPr>
        <w:rFonts w:hint="default" w:ascii="Wingdings" w:hAnsi="Wingdings"/>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19" w15:restartNumberingAfterBreak="0">
    <w:nsid w:val="7F663466"/>
    <w:multiLevelType w:val="hybridMultilevel"/>
    <w:tmpl w:val="58AA0564"/>
    <w:lvl w:ilvl="0" w:tplc="08223C58">
      <w:numFmt w:val="bullet"/>
      <w:lvlText w:val="•"/>
      <w:lvlJc w:val="left"/>
      <w:pPr>
        <w:ind w:left="1065" w:hanging="705"/>
      </w:pPr>
      <w:rPr>
        <w:rFonts w:hint="default" w:ascii="Calibri" w:hAnsi="Calibri" w:eastAsia="Times New Roman" w:cs="Calibr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0"/>
  </w:num>
  <w:num w:numId="2">
    <w:abstractNumId w:val="16"/>
  </w:num>
  <w:num w:numId="3">
    <w:abstractNumId w:val="13"/>
  </w:num>
  <w:num w:numId="4">
    <w:abstractNumId w:val="12"/>
  </w:num>
  <w:num w:numId="5">
    <w:abstractNumId w:val="8"/>
  </w:num>
  <w:num w:numId="6">
    <w:abstractNumId w:val="7"/>
  </w:num>
  <w:num w:numId="7">
    <w:abstractNumId w:val="3"/>
  </w:num>
  <w:num w:numId="8">
    <w:abstractNumId w:val="2"/>
  </w:num>
  <w:num w:numId="9">
    <w:abstractNumId w:val="14"/>
  </w:num>
  <w:num w:numId="10">
    <w:abstractNumId w:val="5"/>
  </w:num>
  <w:num w:numId="11">
    <w:abstractNumId w:val="9"/>
  </w:num>
  <w:num w:numId="12">
    <w:abstractNumId w:val="15"/>
  </w:num>
  <w:num w:numId="13">
    <w:abstractNumId w:val="4"/>
  </w:num>
  <w:num w:numId="14">
    <w:abstractNumId w:val="18"/>
  </w:num>
  <w:num w:numId="15">
    <w:abstractNumId w:val="11"/>
  </w:num>
  <w:num w:numId="16">
    <w:abstractNumId w:val="10"/>
  </w:num>
  <w:num w:numId="17">
    <w:abstractNumId w:val="19"/>
  </w:num>
  <w:num w:numId="18">
    <w:abstractNumId w:val="1"/>
  </w:num>
  <w:num w:numId="19">
    <w:abstractNumId w:val="6"/>
  </w:num>
  <w:num w:numId="20">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on="f" color="white"/>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440"/>
    <w:rsid w:val="000007EA"/>
    <w:rsid w:val="00003F64"/>
    <w:rsid w:val="00005832"/>
    <w:rsid w:val="000103A4"/>
    <w:rsid w:val="00010C1D"/>
    <w:rsid w:val="00010FEA"/>
    <w:rsid w:val="00011461"/>
    <w:rsid w:val="00011D4E"/>
    <w:rsid w:val="00011ED0"/>
    <w:rsid w:val="00017695"/>
    <w:rsid w:val="000206B7"/>
    <w:rsid w:val="0002086F"/>
    <w:rsid w:val="00022A66"/>
    <w:rsid w:val="00024339"/>
    <w:rsid w:val="00025C89"/>
    <w:rsid w:val="00026B47"/>
    <w:rsid w:val="000309DC"/>
    <w:rsid w:val="00030D55"/>
    <w:rsid w:val="00030EEE"/>
    <w:rsid w:val="00030EF5"/>
    <w:rsid w:val="00033C61"/>
    <w:rsid w:val="00034302"/>
    <w:rsid w:val="00035AA7"/>
    <w:rsid w:val="00036155"/>
    <w:rsid w:val="0003784A"/>
    <w:rsid w:val="00037DF3"/>
    <w:rsid w:val="0004161C"/>
    <w:rsid w:val="00046BB2"/>
    <w:rsid w:val="00052905"/>
    <w:rsid w:val="00054139"/>
    <w:rsid w:val="000606AC"/>
    <w:rsid w:val="00062451"/>
    <w:rsid w:val="0006512A"/>
    <w:rsid w:val="00065B1B"/>
    <w:rsid w:val="000677AF"/>
    <w:rsid w:val="00070764"/>
    <w:rsid w:val="00070A5F"/>
    <w:rsid w:val="00070DE0"/>
    <w:rsid w:val="00076695"/>
    <w:rsid w:val="00076DEB"/>
    <w:rsid w:val="0007716E"/>
    <w:rsid w:val="00077BBD"/>
    <w:rsid w:val="000823F3"/>
    <w:rsid w:val="00092C6B"/>
    <w:rsid w:val="000939A1"/>
    <w:rsid w:val="000967D8"/>
    <w:rsid w:val="00096A0E"/>
    <w:rsid w:val="00097422"/>
    <w:rsid w:val="000A1400"/>
    <w:rsid w:val="000A2C34"/>
    <w:rsid w:val="000A394C"/>
    <w:rsid w:val="000A3A78"/>
    <w:rsid w:val="000A40A0"/>
    <w:rsid w:val="000A7110"/>
    <w:rsid w:val="000B1210"/>
    <w:rsid w:val="000B2932"/>
    <w:rsid w:val="000B59EC"/>
    <w:rsid w:val="000B5E6E"/>
    <w:rsid w:val="000B5FFD"/>
    <w:rsid w:val="000B6D13"/>
    <w:rsid w:val="000B7993"/>
    <w:rsid w:val="000B79B1"/>
    <w:rsid w:val="000C5453"/>
    <w:rsid w:val="000C6C33"/>
    <w:rsid w:val="000D48AC"/>
    <w:rsid w:val="000D51B4"/>
    <w:rsid w:val="000D51EF"/>
    <w:rsid w:val="000D569E"/>
    <w:rsid w:val="000D5C22"/>
    <w:rsid w:val="000D7589"/>
    <w:rsid w:val="000E06DA"/>
    <w:rsid w:val="000E0955"/>
    <w:rsid w:val="000E1181"/>
    <w:rsid w:val="000E4F44"/>
    <w:rsid w:val="000E76E8"/>
    <w:rsid w:val="000F201F"/>
    <w:rsid w:val="000F5FC2"/>
    <w:rsid w:val="000F68FB"/>
    <w:rsid w:val="000F6C4A"/>
    <w:rsid w:val="000F75DE"/>
    <w:rsid w:val="000F7D38"/>
    <w:rsid w:val="001011A0"/>
    <w:rsid w:val="00103015"/>
    <w:rsid w:val="001036F7"/>
    <w:rsid w:val="001048EF"/>
    <w:rsid w:val="00105086"/>
    <w:rsid w:val="0010555E"/>
    <w:rsid w:val="00105EB0"/>
    <w:rsid w:val="001066B5"/>
    <w:rsid w:val="00106DF3"/>
    <w:rsid w:val="00110200"/>
    <w:rsid w:val="00110B4B"/>
    <w:rsid w:val="001128E2"/>
    <w:rsid w:val="00114D08"/>
    <w:rsid w:val="001157CA"/>
    <w:rsid w:val="00116CEA"/>
    <w:rsid w:val="00117162"/>
    <w:rsid w:val="0011786D"/>
    <w:rsid w:val="00117ECD"/>
    <w:rsid w:val="00120C7C"/>
    <w:rsid w:val="00120D59"/>
    <w:rsid w:val="00121633"/>
    <w:rsid w:val="00122AE1"/>
    <w:rsid w:val="00124EB8"/>
    <w:rsid w:val="0012791A"/>
    <w:rsid w:val="00130D0F"/>
    <w:rsid w:val="00134DD6"/>
    <w:rsid w:val="001351BD"/>
    <w:rsid w:val="001374D0"/>
    <w:rsid w:val="001377F7"/>
    <w:rsid w:val="00142913"/>
    <w:rsid w:val="00142E68"/>
    <w:rsid w:val="00144D1B"/>
    <w:rsid w:val="00147501"/>
    <w:rsid w:val="00147BD6"/>
    <w:rsid w:val="001502DB"/>
    <w:rsid w:val="00151454"/>
    <w:rsid w:val="00151EF5"/>
    <w:rsid w:val="0015452D"/>
    <w:rsid w:val="00154E2D"/>
    <w:rsid w:val="00156781"/>
    <w:rsid w:val="0016400E"/>
    <w:rsid w:val="0016417D"/>
    <w:rsid w:val="00165E47"/>
    <w:rsid w:val="00166A1D"/>
    <w:rsid w:val="00172D55"/>
    <w:rsid w:val="0017494F"/>
    <w:rsid w:val="00174E06"/>
    <w:rsid w:val="00175353"/>
    <w:rsid w:val="00175853"/>
    <w:rsid w:val="001774C9"/>
    <w:rsid w:val="00177657"/>
    <w:rsid w:val="0017791F"/>
    <w:rsid w:val="001805FD"/>
    <w:rsid w:val="00187321"/>
    <w:rsid w:val="00187AFD"/>
    <w:rsid w:val="00187F80"/>
    <w:rsid w:val="00192B90"/>
    <w:rsid w:val="00193DBE"/>
    <w:rsid w:val="00194C57"/>
    <w:rsid w:val="00197946"/>
    <w:rsid w:val="001A0171"/>
    <w:rsid w:val="001A23A5"/>
    <w:rsid w:val="001A34CE"/>
    <w:rsid w:val="001A38DE"/>
    <w:rsid w:val="001A4018"/>
    <w:rsid w:val="001A4B0A"/>
    <w:rsid w:val="001A5178"/>
    <w:rsid w:val="001A5326"/>
    <w:rsid w:val="001B0F2B"/>
    <w:rsid w:val="001B2A1D"/>
    <w:rsid w:val="001B37BA"/>
    <w:rsid w:val="001B4718"/>
    <w:rsid w:val="001C103F"/>
    <w:rsid w:val="001C18B6"/>
    <w:rsid w:val="001C2266"/>
    <w:rsid w:val="001C277D"/>
    <w:rsid w:val="001C2BD7"/>
    <w:rsid w:val="001C450D"/>
    <w:rsid w:val="001C47B1"/>
    <w:rsid w:val="001D0D7E"/>
    <w:rsid w:val="001D6C7E"/>
    <w:rsid w:val="001D7D5E"/>
    <w:rsid w:val="001E3B0F"/>
    <w:rsid w:val="001E4B91"/>
    <w:rsid w:val="001E4EEE"/>
    <w:rsid w:val="001E6409"/>
    <w:rsid w:val="001E64BC"/>
    <w:rsid w:val="001F0732"/>
    <w:rsid w:val="001F0B05"/>
    <w:rsid w:val="001F46BD"/>
    <w:rsid w:val="001F568E"/>
    <w:rsid w:val="001F69E4"/>
    <w:rsid w:val="00202898"/>
    <w:rsid w:val="00203A5A"/>
    <w:rsid w:val="002040E8"/>
    <w:rsid w:val="002058B2"/>
    <w:rsid w:val="002109BC"/>
    <w:rsid w:val="00211528"/>
    <w:rsid w:val="002133BB"/>
    <w:rsid w:val="00216CF5"/>
    <w:rsid w:val="0021787E"/>
    <w:rsid w:val="00223212"/>
    <w:rsid w:val="00227605"/>
    <w:rsid w:val="00231DFA"/>
    <w:rsid w:val="002337E0"/>
    <w:rsid w:val="002338A1"/>
    <w:rsid w:val="002371D6"/>
    <w:rsid w:val="00237638"/>
    <w:rsid w:val="00242F8E"/>
    <w:rsid w:val="00243196"/>
    <w:rsid w:val="00244B10"/>
    <w:rsid w:val="00245E2D"/>
    <w:rsid w:val="00246C44"/>
    <w:rsid w:val="00250443"/>
    <w:rsid w:val="00250AC6"/>
    <w:rsid w:val="002531E3"/>
    <w:rsid w:val="002550E0"/>
    <w:rsid w:val="00255519"/>
    <w:rsid w:val="002566B2"/>
    <w:rsid w:val="00257D9A"/>
    <w:rsid w:val="00260507"/>
    <w:rsid w:val="002632CF"/>
    <w:rsid w:val="00264D90"/>
    <w:rsid w:val="002659FF"/>
    <w:rsid w:val="00265FFB"/>
    <w:rsid w:val="0026633F"/>
    <w:rsid w:val="00266D78"/>
    <w:rsid w:val="002673AA"/>
    <w:rsid w:val="0026774A"/>
    <w:rsid w:val="00270CAE"/>
    <w:rsid w:val="002737C9"/>
    <w:rsid w:val="0027488F"/>
    <w:rsid w:val="002750C2"/>
    <w:rsid w:val="00275753"/>
    <w:rsid w:val="002771CD"/>
    <w:rsid w:val="00277378"/>
    <w:rsid w:val="00284164"/>
    <w:rsid w:val="00286265"/>
    <w:rsid w:val="00287C63"/>
    <w:rsid w:val="00290B72"/>
    <w:rsid w:val="002913D7"/>
    <w:rsid w:val="00292259"/>
    <w:rsid w:val="00292423"/>
    <w:rsid w:val="00292A86"/>
    <w:rsid w:val="00293537"/>
    <w:rsid w:val="00296F6A"/>
    <w:rsid w:val="002974D5"/>
    <w:rsid w:val="002A1CEA"/>
    <w:rsid w:val="002A27A2"/>
    <w:rsid w:val="002A283E"/>
    <w:rsid w:val="002A32C2"/>
    <w:rsid w:val="002A3DFF"/>
    <w:rsid w:val="002A6486"/>
    <w:rsid w:val="002B3B4B"/>
    <w:rsid w:val="002B49D2"/>
    <w:rsid w:val="002C0675"/>
    <w:rsid w:val="002C1498"/>
    <w:rsid w:val="002C5C7B"/>
    <w:rsid w:val="002C64C6"/>
    <w:rsid w:val="002C7392"/>
    <w:rsid w:val="002D2963"/>
    <w:rsid w:val="002D3694"/>
    <w:rsid w:val="002D5B66"/>
    <w:rsid w:val="002E0AB4"/>
    <w:rsid w:val="002E18C9"/>
    <w:rsid w:val="002E2497"/>
    <w:rsid w:val="002E391F"/>
    <w:rsid w:val="002E5A84"/>
    <w:rsid w:val="002E6191"/>
    <w:rsid w:val="002F4739"/>
    <w:rsid w:val="002F5C2C"/>
    <w:rsid w:val="002F702C"/>
    <w:rsid w:val="00300151"/>
    <w:rsid w:val="003005DF"/>
    <w:rsid w:val="003008A0"/>
    <w:rsid w:val="003038E4"/>
    <w:rsid w:val="003038F4"/>
    <w:rsid w:val="00305063"/>
    <w:rsid w:val="00307523"/>
    <w:rsid w:val="003079CC"/>
    <w:rsid w:val="00310ED6"/>
    <w:rsid w:val="00312CEB"/>
    <w:rsid w:val="00313173"/>
    <w:rsid w:val="00324870"/>
    <w:rsid w:val="00327AD9"/>
    <w:rsid w:val="00346015"/>
    <w:rsid w:val="003524DD"/>
    <w:rsid w:val="003529DE"/>
    <w:rsid w:val="003535E7"/>
    <w:rsid w:val="00354289"/>
    <w:rsid w:val="00354977"/>
    <w:rsid w:val="00357015"/>
    <w:rsid w:val="00357253"/>
    <w:rsid w:val="00360D16"/>
    <w:rsid w:val="00360D6E"/>
    <w:rsid w:val="00363A29"/>
    <w:rsid w:val="0036482F"/>
    <w:rsid w:val="00366DB3"/>
    <w:rsid w:val="00367D93"/>
    <w:rsid w:val="003726F1"/>
    <w:rsid w:val="00374A03"/>
    <w:rsid w:val="003751A5"/>
    <w:rsid w:val="0038214E"/>
    <w:rsid w:val="00385231"/>
    <w:rsid w:val="0038601A"/>
    <w:rsid w:val="00386298"/>
    <w:rsid w:val="00387926"/>
    <w:rsid w:val="00390076"/>
    <w:rsid w:val="00390650"/>
    <w:rsid w:val="00390BAD"/>
    <w:rsid w:val="00391AE7"/>
    <w:rsid w:val="00394B97"/>
    <w:rsid w:val="00394E4B"/>
    <w:rsid w:val="00397BC0"/>
    <w:rsid w:val="003A1419"/>
    <w:rsid w:val="003A378D"/>
    <w:rsid w:val="003A4D81"/>
    <w:rsid w:val="003A7C45"/>
    <w:rsid w:val="003B2ED7"/>
    <w:rsid w:val="003B33E6"/>
    <w:rsid w:val="003B3AC6"/>
    <w:rsid w:val="003B5E6B"/>
    <w:rsid w:val="003B6D02"/>
    <w:rsid w:val="003B7D43"/>
    <w:rsid w:val="003C1E5D"/>
    <w:rsid w:val="003C2909"/>
    <w:rsid w:val="003C2F1D"/>
    <w:rsid w:val="003C3539"/>
    <w:rsid w:val="003C4196"/>
    <w:rsid w:val="003C7227"/>
    <w:rsid w:val="003C770D"/>
    <w:rsid w:val="003C77C7"/>
    <w:rsid w:val="003D2AAE"/>
    <w:rsid w:val="003D304A"/>
    <w:rsid w:val="003D6EF0"/>
    <w:rsid w:val="003E0201"/>
    <w:rsid w:val="003E0DE8"/>
    <w:rsid w:val="003E169F"/>
    <w:rsid w:val="003E381F"/>
    <w:rsid w:val="003E40E9"/>
    <w:rsid w:val="003E44D6"/>
    <w:rsid w:val="003E5622"/>
    <w:rsid w:val="003E59B0"/>
    <w:rsid w:val="003E5C46"/>
    <w:rsid w:val="003F0D6C"/>
    <w:rsid w:val="003F2C7F"/>
    <w:rsid w:val="003F4440"/>
    <w:rsid w:val="003F5914"/>
    <w:rsid w:val="003F6DA5"/>
    <w:rsid w:val="003F7387"/>
    <w:rsid w:val="003F7536"/>
    <w:rsid w:val="003F7B1B"/>
    <w:rsid w:val="003F7C1E"/>
    <w:rsid w:val="00400608"/>
    <w:rsid w:val="00400B4D"/>
    <w:rsid w:val="00402C6B"/>
    <w:rsid w:val="00403295"/>
    <w:rsid w:val="00404DA9"/>
    <w:rsid w:val="004059EE"/>
    <w:rsid w:val="00406E24"/>
    <w:rsid w:val="00410770"/>
    <w:rsid w:val="004149A5"/>
    <w:rsid w:val="004252AF"/>
    <w:rsid w:val="00431B91"/>
    <w:rsid w:val="00434D55"/>
    <w:rsid w:val="00435C64"/>
    <w:rsid w:val="00436328"/>
    <w:rsid w:val="00440671"/>
    <w:rsid w:val="00443504"/>
    <w:rsid w:val="00444AC2"/>
    <w:rsid w:val="00444EA8"/>
    <w:rsid w:val="00445324"/>
    <w:rsid w:val="00445C54"/>
    <w:rsid w:val="00446E5C"/>
    <w:rsid w:val="00447023"/>
    <w:rsid w:val="00447773"/>
    <w:rsid w:val="00450827"/>
    <w:rsid w:val="00453028"/>
    <w:rsid w:val="004559FE"/>
    <w:rsid w:val="00455E4F"/>
    <w:rsid w:val="0045682E"/>
    <w:rsid w:val="00457417"/>
    <w:rsid w:val="00462706"/>
    <w:rsid w:val="00464402"/>
    <w:rsid w:val="004666AC"/>
    <w:rsid w:val="004668A7"/>
    <w:rsid w:val="004671A6"/>
    <w:rsid w:val="004672CD"/>
    <w:rsid w:val="00471593"/>
    <w:rsid w:val="004737FC"/>
    <w:rsid w:val="00473D8C"/>
    <w:rsid w:val="00473F50"/>
    <w:rsid w:val="00474F02"/>
    <w:rsid w:val="0047540C"/>
    <w:rsid w:val="00476161"/>
    <w:rsid w:val="0047676D"/>
    <w:rsid w:val="00480C32"/>
    <w:rsid w:val="00480E92"/>
    <w:rsid w:val="00481179"/>
    <w:rsid w:val="004820EC"/>
    <w:rsid w:val="00483EAD"/>
    <w:rsid w:val="00484793"/>
    <w:rsid w:val="0048506D"/>
    <w:rsid w:val="00487E60"/>
    <w:rsid w:val="00490B59"/>
    <w:rsid w:val="004916E6"/>
    <w:rsid w:val="00492C3E"/>
    <w:rsid w:val="00492F69"/>
    <w:rsid w:val="00493580"/>
    <w:rsid w:val="00494C80"/>
    <w:rsid w:val="00497119"/>
    <w:rsid w:val="004A0791"/>
    <w:rsid w:val="004A0D3E"/>
    <w:rsid w:val="004B0ABD"/>
    <w:rsid w:val="004B3B69"/>
    <w:rsid w:val="004B3EF2"/>
    <w:rsid w:val="004B4B57"/>
    <w:rsid w:val="004B767E"/>
    <w:rsid w:val="004C30DC"/>
    <w:rsid w:val="004C3BEC"/>
    <w:rsid w:val="004C5675"/>
    <w:rsid w:val="004C5D71"/>
    <w:rsid w:val="004C6254"/>
    <w:rsid w:val="004D12B6"/>
    <w:rsid w:val="004D1D13"/>
    <w:rsid w:val="004D23FB"/>
    <w:rsid w:val="004D2926"/>
    <w:rsid w:val="004E0AE1"/>
    <w:rsid w:val="004E1422"/>
    <w:rsid w:val="004E1F5F"/>
    <w:rsid w:val="004E46E2"/>
    <w:rsid w:val="004E4872"/>
    <w:rsid w:val="004E4FEC"/>
    <w:rsid w:val="004E54CF"/>
    <w:rsid w:val="004F27FE"/>
    <w:rsid w:val="004F2D70"/>
    <w:rsid w:val="00502411"/>
    <w:rsid w:val="0050466E"/>
    <w:rsid w:val="00505AC1"/>
    <w:rsid w:val="00506618"/>
    <w:rsid w:val="00510644"/>
    <w:rsid w:val="0051114A"/>
    <w:rsid w:val="0051149B"/>
    <w:rsid w:val="005175B9"/>
    <w:rsid w:val="00517C82"/>
    <w:rsid w:val="00524A38"/>
    <w:rsid w:val="00526A27"/>
    <w:rsid w:val="00527DBD"/>
    <w:rsid w:val="005331F7"/>
    <w:rsid w:val="00533D48"/>
    <w:rsid w:val="00534E12"/>
    <w:rsid w:val="005358FA"/>
    <w:rsid w:val="00535A19"/>
    <w:rsid w:val="00542CA5"/>
    <w:rsid w:val="005474B3"/>
    <w:rsid w:val="00547919"/>
    <w:rsid w:val="0054792D"/>
    <w:rsid w:val="005517AB"/>
    <w:rsid w:val="005536B4"/>
    <w:rsid w:val="005544DD"/>
    <w:rsid w:val="005556E1"/>
    <w:rsid w:val="00562C58"/>
    <w:rsid w:val="005713EA"/>
    <w:rsid w:val="00575481"/>
    <w:rsid w:val="005776D5"/>
    <w:rsid w:val="00577B42"/>
    <w:rsid w:val="005806B0"/>
    <w:rsid w:val="0058156F"/>
    <w:rsid w:val="00587A1A"/>
    <w:rsid w:val="00591A6B"/>
    <w:rsid w:val="005922F9"/>
    <w:rsid w:val="0059241D"/>
    <w:rsid w:val="00592932"/>
    <w:rsid w:val="00592B17"/>
    <w:rsid w:val="00595F12"/>
    <w:rsid w:val="0059668D"/>
    <w:rsid w:val="005A1584"/>
    <w:rsid w:val="005A1EE5"/>
    <w:rsid w:val="005A3C35"/>
    <w:rsid w:val="005A3F2A"/>
    <w:rsid w:val="005A4807"/>
    <w:rsid w:val="005A7037"/>
    <w:rsid w:val="005B55DC"/>
    <w:rsid w:val="005B58CF"/>
    <w:rsid w:val="005B64CC"/>
    <w:rsid w:val="005B7D45"/>
    <w:rsid w:val="005C2118"/>
    <w:rsid w:val="005C240D"/>
    <w:rsid w:val="005C4013"/>
    <w:rsid w:val="005C6BD2"/>
    <w:rsid w:val="005D369A"/>
    <w:rsid w:val="005D4406"/>
    <w:rsid w:val="005D46D4"/>
    <w:rsid w:val="005D6A9B"/>
    <w:rsid w:val="005D6C63"/>
    <w:rsid w:val="005E0C0D"/>
    <w:rsid w:val="005E2983"/>
    <w:rsid w:val="005E2BA3"/>
    <w:rsid w:val="005E2E80"/>
    <w:rsid w:val="005E5F42"/>
    <w:rsid w:val="005E70FF"/>
    <w:rsid w:val="005E7254"/>
    <w:rsid w:val="005F582C"/>
    <w:rsid w:val="005F5E36"/>
    <w:rsid w:val="005F6080"/>
    <w:rsid w:val="00600C14"/>
    <w:rsid w:val="00601BD5"/>
    <w:rsid w:val="006058C8"/>
    <w:rsid w:val="006061B5"/>
    <w:rsid w:val="006076D2"/>
    <w:rsid w:val="00611A83"/>
    <w:rsid w:val="006147F3"/>
    <w:rsid w:val="00620EE1"/>
    <w:rsid w:val="006219D1"/>
    <w:rsid w:val="00621B0A"/>
    <w:rsid w:val="006222A8"/>
    <w:rsid w:val="00624031"/>
    <w:rsid w:val="006240DA"/>
    <w:rsid w:val="00624868"/>
    <w:rsid w:val="00625135"/>
    <w:rsid w:val="00625815"/>
    <w:rsid w:val="0062581A"/>
    <w:rsid w:val="00626F7D"/>
    <w:rsid w:val="006273D5"/>
    <w:rsid w:val="00631084"/>
    <w:rsid w:val="006318B5"/>
    <w:rsid w:val="00632AE7"/>
    <w:rsid w:val="006334B4"/>
    <w:rsid w:val="00635DDD"/>
    <w:rsid w:val="006372D6"/>
    <w:rsid w:val="00641ABD"/>
    <w:rsid w:val="00641BDD"/>
    <w:rsid w:val="0064715A"/>
    <w:rsid w:val="006477EF"/>
    <w:rsid w:val="00651921"/>
    <w:rsid w:val="00651A92"/>
    <w:rsid w:val="00653DC8"/>
    <w:rsid w:val="00654EA4"/>
    <w:rsid w:val="0065542F"/>
    <w:rsid w:val="006557F8"/>
    <w:rsid w:val="00660A44"/>
    <w:rsid w:val="00660CD5"/>
    <w:rsid w:val="006615BE"/>
    <w:rsid w:val="00662D5D"/>
    <w:rsid w:val="00663D4C"/>
    <w:rsid w:val="006659F0"/>
    <w:rsid w:val="00667AFD"/>
    <w:rsid w:val="0067048B"/>
    <w:rsid w:val="00670A0C"/>
    <w:rsid w:val="00671B1A"/>
    <w:rsid w:val="00675785"/>
    <w:rsid w:val="00675F19"/>
    <w:rsid w:val="0067688B"/>
    <w:rsid w:val="0067759C"/>
    <w:rsid w:val="006808B9"/>
    <w:rsid w:val="00682372"/>
    <w:rsid w:val="006836B3"/>
    <w:rsid w:val="006838DB"/>
    <w:rsid w:val="006856BF"/>
    <w:rsid w:val="00691CF1"/>
    <w:rsid w:val="006927A1"/>
    <w:rsid w:val="00696EE2"/>
    <w:rsid w:val="006975E0"/>
    <w:rsid w:val="006A138B"/>
    <w:rsid w:val="006A3FC1"/>
    <w:rsid w:val="006A4AC3"/>
    <w:rsid w:val="006A4F9B"/>
    <w:rsid w:val="006A6271"/>
    <w:rsid w:val="006B167F"/>
    <w:rsid w:val="006B2EBF"/>
    <w:rsid w:val="006C0CC9"/>
    <w:rsid w:val="006C1AFE"/>
    <w:rsid w:val="006C1D9B"/>
    <w:rsid w:val="006C1E25"/>
    <w:rsid w:val="006C38B9"/>
    <w:rsid w:val="006C3A83"/>
    <w:rsid w:val="006D0E2B"/>
    <w:rsid w:val="006D16BC"/>
    <w:rsid w:val="006D53ED"/>
    <w:rsid w:val="006D64AC"/>
    <w:rsid w:val="006E1A0F"/>
    <w:rsid w:val="006E2CCC"/>
    <w:rsid w:val="006E2F63"/>
    <w:rsid w:val="006E5877"/>
    <w:rsid w:val="006E6672"/>
    <w:rsid w:val="006E775E"/>
    <w:rsid w:val="006F047C"/>
    <w:rsid w:val="006F2146"/>
    <w:rsid w:val="006F3CD5"/>
    <w:rsid w:val="006F428A"/>
    <w:rsid w:val="006F6E1A"/>
    <w:rsid w:val="006F7485"/>
    <w:rsid w:val="007019F5"/>
    <w:rsid w:val="007025F2"/>
    <w:rsid w:val="00703900"/>
    <w:rsid w:val="00704FCE"/>
    <w:rsid w:val="00705EA5"/>
    <w:rsid w:val="0070716E"/>
    <w:rsid w:val="007079F7"/>
    <w:rsid w:val="00715259"/>
    <w:rsid w:val="007237B0"/>
    <w:rsid w:val="00725498"/>
    <w:rsid w:val="00727A7F"/>
    <w:rsid w:val="00731591"/>
    <w:rsid w:val="007337B6"/>
    <w:rsid w:val="00734958"/>
    <w:rsid w:val="00734F2E"/>
    <w:rsid w:val="007351CF"/>
    <w:rsid w:val="00744277"/>
    <w:rsid w:val="00744EC1"/>
    <w:rsid w:val="00747896"/>
    <w:rsid w:val="00747B25"/>
    <w:rsid w:val="007500F5"/>
    <w:rsid w:val="00750E5E"/>
    <w:rsid w:val="00751996"/>
    <w:rsid w:val="0075338A"/>
    <w:rsid w:val="00754436"/>
    <w:rsid w:val="00754592"/>
    <w:rsid w:val="00761701"/>
    <w:rsid w:val="00762162"/>
    <w:rsid w:val="00763152"/>
    <w:rsid w:val="00763E3E"/>
    <w:rsid w:val="00765FEE"/>
    <w:rsid w:val="00766670"/>
    <w:rsid w:val="00770C0D"/>
    <w:rsid w:val="007712A7"/>
    <w:rsid w:val="0077274B"/>
    <w:rsid w:val="00772D3C"/>
    <w:rsid w:val="0077602E"/>
    <w:rsid w:val="007778ED"/>
    <w:rsid w:val="00780367"/>
    <w:rsid w:val="007811C3"/>
    <w:rsid w:val="007819C3"/>
    <w:rsid w:val="00786903"/>
    <w:rsid w:val="007870D0"/>
    <w:rsid w:val="007879AD"/>
    <w:rsid w:val="0079372A"/>
    <w:rsid w:val="00795071"/>
    <w:rsid w:val="007979CD"/>
    <w:rsid w:val="007A033C"/>
    <w:rsid w:val="007A0DCB"/>
    <w:rsid w:val="007A38B9"/>
    <w:rsid w:val="007A4EC2"/>
    <w:rsid w:val="007A65A3"/>
    <w:rsid w:val="007B7670"/>
    <w:rsid w:val="007C0A80"/>
    <w:rsid w:val="007C0BDF"/>
    <w:rsid w:val="007C12EF"/>
    <w:rsid w:val="007C14D7"/>
    <w:rsid w:val="007C19FD"/>
    <w:rsid w:val="007C2788"/>
    <w:rsid w:val="007C3F8D"/>
    <w:rsid w:val="007D0574"/>
    <w:rsid w:val="007D254D"/>
    <w:rsid w:val="007D3B3D"/>
    <w:rsid w:val="007D457A"/>
    <w:rsid w:val="007D6591"/>
    <w:rsid w:val="007D6C6B"/>
    <w:rsid w:val="007E1C38"/>
    <w:rsid w:val="007E29F4"/>
    <w:rsid w:val="007E2C6C"/>
    <w:rsid w:val="007E42C8"/>
    <w:rsid w:val="007E4A4A"/>
    <w:rsid w:val="007E57DD"/>
    <w:rsid w:val="007E7243"/>
    <w:rsid w:val="007F32C3"/>
    <w:rsid w:val="007F7C1B"/>
    <w:rsid w:val="007F7C78"/>
    <w:rsid w:val="00800D20"/>
    <w:rsid w:val="008011AD"/>
    <w:rsid w:val="00802B2D"/>
    <w:rsid w:val="008036B9"/>
    <w:rsid w:val="00804034"/>
    <w:rsid w:val="0080500F"/>
    <w:rsid w:val="008061B6"/>
    <w:rsid w:val="00807875"/>
    <w:rsid w:val="008171D0"/>
    <w:rsid w:val="00817220"/>
    <w:rsid w:val="008173C8"/>
    <w:rsid w:val="00820C97"/>
    <w:rsid w:val="00820D7A"/>
    <w:rsid w:val="008229DD"/>
    <w:rsid w:val="0082444B"/>
    <w:rsid w:val="0082563F"/>
    <w:rsid w:val="008261AF"/>
    <w:rsid w:val="00827C85"/>
    <w:rsid w:val="00827CA0"/>
    <w:rsid w:val="00832693"/>
    <w:rsid w:val="00833C0A"/>
    <w:rsid w:val="00834437"/>
    <w:rsid w:val="008352E9"/>
    <w:rsid w:val="008355E6"/>
    <w:rsid w:val="00835821"/>
    <w:rsid w:val="00835BE4"/>
    <w:rsid w:val="00836046"/>
    <w:rsid w:val="00837214"/>
    <w:rsid w:val="00837B45"/>
    <w:rsid w:val="00840CD7"/>
    <w:rsid w:val="00841214"/>
    <w:rsid w:val="00842E37"/>
    <w:rsid w:val="008448FB"/>
    <w:rsid w:val="00846007"/>
    <w:rsid w:val="008460A4"/>
    <w:rsid w:val="00846DC8"/>
    <w:rsid w:val="008521B8"/>
    <w:rsid w:val="00853C82"/>
    <w:rsid w:val="008605CA"/>
    <w:rsid w:val="00861CBF"/>
    <w:rsid w:val="008625EC"/>
    <w:rsid w:val="0086262A"/>
    <w:rsid w:val="00863950"/>
    <w:rsid w:val="00863D7D"/>
    <w:rsid w:val="00863E14"/>
    <w:rsid w:val="008640FB"/>
    <w:rsid w:val="00867EFA"/>
    <w:rsid w:val="00871568"/>
    <w:rsid w:val="00873DBA"/>
    <w:rsid w:val="008805FF"/>
    <w:rsid w:val="00880A87"/>
    <w:rsid w:val="00880E49"/>
    <w:rsid w:val="0088235C"/>
    <w:rsid w:val="0088277E"/>
    <w:rsid w:val="00883675"/>
    <w:rsid w:val="00885240"/>
    <w:rsid w:val="008901EA"/>
    <w:rsid w:val="00893873"/>
    <w:rsid w:val="00897186"/>
    <w:rsid w:val="008A03A1"/>
    <w:rsid w:val="008A2DD1"/>
    <w:rsid w:val="008A36BA"/>
    <w:rsid w:val="008A7B7F"/>
    <w:rsid w:val="008B1D1D"/>
    <w:rsid w:val="008B7F0B"/>
    <w:rsid w:val="008C00C3"/>
    <w:rsid w:val="008C14E8"/>
    <w:rsid w:val="008C313C"/>
    <w:rsid w:val="008C5F1A"/>
    <w:rsid w:val="008C7A89"/>
    <w:rsid w:val="008D07C8"/>
    <w:rsid w:val="008D171E"/>
    <w:rsid w:val="008D1AAD"/>
    <w:rsid w:val="008D5589"/>
    <w:rsid w:val="008D5897"/>
    <w:rsid w:val="008D7896"/>
    <w:rsid w:val="008F02AB"/>
    <w:rsid w:val="008F0737"/>
    <w:rsid w:val="00900238"/>
    <w:rsid w:val="00903067"/>
    <w:rsid w:val="009078E7"/>
    <w:rsid w:val="0091030B"/>
    <w:rsid w:val="00910A8A"/>
    <w:rsid w:val="0091120A"/>
    <w:rsid w:val="00913534"/>
    <w:rsid w:val="009135B3"/>
    <w:rsid w:val="00915F76"/>
    <w:rsid w:val="009167BB"/>
    <w:rsid w:val="009202D5"/>
    <w:rsid w:val="00921824"/>
    <w:rsid w:val="00922978"/>
    <w:rsid w:val="00922A9E"/>
    <w:rsid w:val="009241AC"/>
    <w:rsid w:val="00925C4B"/>
    <w:rsid w:val="009261C5"/>
    <w:rsid w:val="00930931"/>
    <w:rsid w:val="00931A61"/>
    <w:rsid w:val="009347E5"/>
    <w:rsid w:val="00934954"/>
    <w:rsid w:val="00937D5E"/>
    <w:rsid w:val="009418E9"/>
    <w:rsid w:val="0094313B"/>
    <w:rsid w:val="00943361"/>
    <w:rsid w:val="00944CB8"/>
    <w:rsid w:val="00945A1B"/>
    <w:rsid w:val="00945A1D"/>
    <w:rsid w:val="00953E88"/>
    <w:rsid w:val="0095634E"/>
    <w:rsid w:val="009572FA"/>
    <w:rsid w:val="009600D6"/>
    <w:rsid w:val="00960C75"/>
    <w:rsid w:val="00962903"/>
    <w:rsid w:val="00963463"/>
    <w:rsid w:val="0096502E"/>
    <w:rsid w:val="0096553A"/>
    <w:rsid w:val="00966D46"/>
    <w:rsid w:val="009711AF"/>
    <w:rsid w:val="00972447"/>
    <w:rsid w:val="0097300C"/>
    <w:rsid w:val="009734CE"/>
    <w:rsid w:val="0097475E"/>
    <w:rsid w:val="00974CF2"/>
    <w:rsid w:val="00975B5B"/>
    <w:rsid w:val="009765BA"/>
    <w:rsid w:val="009769B0"/>
    <w:rsid w:val="0098103F"/>
    <w:rsid w:val="00982DD9"/>
    <w:rsid w:val="00982E3F"/>
    <w:rsid w:val="00984681"/>
    <w:rsid w:val="00985604"/>
    <w:rsid w:val="0099236F"/>
    <w:rsid w:val="009A2CB7"/>
    <w:rsid w:val="009A35EA"/>
    <w:rsid w:val="009A3AE3"/>
    <w:rsid w:val="009B0C9A"/>
    <w:rsid w:val="009B2AA5"/>
    <w:rsid w:val="009B592A"/>
    <w:rsid w:val="009B709A"/>
    <w:rsid w:val="009C22D6"/>
    <w:rsid w:val="009C3CD2"/>
    <w:rsid w:val="009C5783"/>
    <w:rsid w:val="009C718A"/>
    <w:rsid w:val="009D07FB"/>
    <w:rsid w:val="009D103C"/>
    <w:rsid w:val="009D25B5"/>
    <w:rsid w:val="009D4D53"/>
    <w:rsid w:val="009D52DB"/>
    <w:rsid w:val="009D53E0"/>
    <w:rsid w:val="009D59C9"/>
    <w:rsid w:val="009D59F7"/>
    <w:rsid w:val="009D5C93"/>
    <w:rsid w:val="009D6D00"/>
    <w:rsid w:val="009D6F0C"/>
    <w:rsid w:val="009E0C21"/>
    <w:rsid w:val="009E299D"/>
    <w:rsid w:val="009E4EAE"/>
    <w:rsid w:val="009E63C6"/>
    <w:rsid w:val="009E666A"/>
    <w:rsid w:val="009E7111"/>
    <w:rsid w:val="009F0BC3"/>
    <w:rsid w:val="009F147D"/>
    <w:rsid w:val="009F2801"/>
    <w:rsid w:val="009F3637"/>
    <w:rsid w:val="009F38E9"/>
    <w:rsid w:val="009F6959"/>
    <w:rsid w:val="00A0180C"/>
    <w:rsid w:val="00A02219"/>
    <w:rsid w:val="00A03BFD"/>
    <w:rsid w:val="00A06634"/>
    <w:rsid w:val="00A07F80"/>
    <w:rsid w:val="00A10D65"/>
    <w:rsid w:val="00A1193C"/>
    <w:rsid w:val="00A20121"/>
    <w:rsid w:val="00A21ED9"/>
    <w:rsid w:val="00A23C22"/>
    <w:rsid w:val="00A30307"/>
    <w:rsid w:val="00A3568F"/>
    <w:rsid w:val="00A365DB"/>
    <w:rsid w:val="00A37361"/>
    <w:rsid w:val="00A402B1"/>
    <w:rsid w:val="00A42CBE"/>
    <w:rsid w:val="00A43000"/>
    <w:rsid w:val="00A43E55"/>
    <w:rsid w:val="00A45E4B"/>
    <w:rsid w:val="00A45FC5"/>
    <w:rsid w:val="00A45FCD"/>
    <w:rsid w:val="00A469A5"/>
    <w:rsid w:val="00A46AB5"/>
    <w:rsid w:val="00A521D5"/>
    <w:rsid w:val="00A52613"/>
    <w:rsid w:val="00A55A3B"/>
    <w:rsid w:val="00A5770A"/>
    <w:rsid w:val="00A65F00"/>
    <w:rsid w:val="00A817AA"/>
    <w:rsid w:val="00A83356"/>
    <w:rsid w:val="00A90448"/>
    <w:rsid w:val="00A90A5D"/>
    <w:rsid w:val="00A93B57"/>
    <w:rsid w:val="00A95DFA"/>
    <w:rsid w:val="00AA0A4D"/>
    <w:rsid w:val="00AA2520"/>
    <w:rsid w:val="00AA45C9"/>
    <w:rsid w:val="00AA6950"/>
    <w:rsid w:val="00AA73D0"/>
    <w:rsid w:val="00AA7537"/>
    <w:rsid w:val="00AA7B52"/>
    <w:rsid w:val="00AB1768"/>
    <w:rsid w:val="00AB18FD"/>
    <w:rsid w:val="00AB23FF"/>
    <w:rsid w:val="00AB6015"/>
    <w:rsid w:val="00AB73ED"/>
    <w:rsid w:val="00AC1EFC"/>
    <w:rsid w:val="00AC1F24"/>
    <w:rsid w:val="00AC2023"/>
    <w:rsid w:val="00AC3EAF"/>
    <w:rsid w:val="00AC6120"/>
    <w:rsid w:val="00AD048C"/>
    <w:rsid w:val="00AD2AB3"/>
    <w:rsid w:val="00AE0BBA"/>
    <w:rsid w:val="00AE26A1"/>
    <w:rsid w:val="00AE2D20"/>
    <w:rsid w:val="00AE399E"/>
    <w:rsid w:val="00AE3DE3"/>
    <w:rsid w:val="00AE400D"/>
    <w:rsid w:val="00AE6325"/>
    <w:rsid w:val="00AF01CA"/>
    <w:rsid w:val="00B0010C"/>
    <w:rsid w:val="00B01CFA"/>
    <w:rsid w:val="00B05549"/>
    <w:rsid w:val="00B057DA"/>
    <w:rsid w:val="00B10403"/>
    <w:rsid w:val="00B117D4"/>
    <w:rsid w:val="00B11D0D"/>
    <w:rsid w:val="00B14115"/>
    <w:rsid w:val="00B150A3"/>
    <w:rsid w:val="00B15679"/>
    <w:rsid w:val="00B16266"/>
    <w:rsid w:val="00B217B6"/>
    <w:rsid w:val="00B22892"/>
    <w:rsid w:val="00B25CD1"/>
    <w:rsid w:val="00B25D0F"/>
    <w:rsid w:val="00B26D51"/>
    <w:rsid w:val="00B2722D"/>
    <w:rsid w:val="00B3041A"/>
    <w:rsid w:val="00B30F44"/>
    <w:rsid w:val="00B31F5C"/>
    <w:rsid w:val="00B3485B"/>
    <w:rsid w:val="00B4074C"/>
    <w:rsid w:val="00B410DC"/>
    <w:rsid w:val="00B525ED"/>
    <w:rsid w:val="00B52931"/>
    <w:rsid w:val="00B53E6A"/>
    <w:rsid w:val="00B54675"/>
    <w:rsid w:val="00B54811"/>
    <w:rsid w:val="00B5488F"/>
    <w:rsid w:val="00B54B7F"/>
    <w:rsid w:val="00B54E58"/>
    <w:rsid w:val="00B55BAB"/>
    <w:rsid w:val="00B561AC"/>
    <w:rsid w:val="00B565DD"/>
    <w:rsid w:val="00B617D7"/>
    <w:rsid w:val="00B64691"/>
    <w:rsid w:val="00B64950"/>
    <w:rsid w:val="00B66DB0"/>
    <w:rsid w:val="00B768F7"/>
    <w:rsid w:val="00B77EFC"/>
    <w:rsid w:val="00B8074B"/>
    <w:rsid w:val="00B832B6"/>
    <w:rsid w:val="00B86C67"/>
    <w:rsid w:val="00B9148C"/>
    <w:rsid w:val="00B956E1"/>
    <w:rsid w:val="00B95FEA"/>
    <w:rsid w:val="00B96C5F"/>
    <w:rsid w:val="00BA02FD"/>
    <w:rsid w:val="00BA0D0A"/>
    <w:rsid w:val="00BA1E6F"/>
    <w:rsid w:val="00BB156E"/>
    <w:rsid w:val="00BB2835"/>
    <w:rsid w:val="00BB77D2"/>
    <w:rsid w:val="00BC0720"/>
    <w:rsid w:val="00BC0FF7"/>
    <w:rsid w:val="00BC2801"/>
    <w:rsid w:val="00BC3A06"/>
    <w:rsid w:val="00BD457A"/>
    <w:rsid w:val="00BD458A"/>
    <w:rsid w:val="00BD4C5C"/>
    <w:rsid w:val="00BD7659"/>
    <w:rsid w:val="00BD775D"/>
    <w:rsid w:val="00BE0654"/>
    <w:rsid w:val="00BE4847"/>
    <w:rsid w:val="00BE4B55"/>
    <w:rsid w:val="00BF0466"/>
    <w:rsid w:val="00BF1E59"/>
    <w:rsid w:val="00BF3B83"/>
    <w:rsid w:val="00BF447D"/>
    <w:rsid w:val="00BF71F3"/>
    <w:rsid w:val="00BF7E9A"/>
    <w:rsid w:val="00C00E41"/>
    <w:rsid w:val="00C01E4B"/>
    <w:rsid w:val="00C03AE1"/>
    <w:rsid w:val="00C04C78"/>
    <w:rsid w:val="00C053D8"/>
    <w:rsid w:val="00C06C0A"/>
    <w:rsid w:val="00C10083"/>
    <w:rsid w:val="00C11EBA"/>
    <w:rsid w:val="00C12849"/>
    <w:rsid w:val="00C1339E"/>
    <w:rsid w:val="00C1697A"/>
    <w:rsid w:val="00C2020B"/>
    <w:rsid w:val="00C2255F"/>
    <w:rsid w:val="00C22A6B"/>
    <w:rsid w:val="00C22A9D"/>
    <w:rsid w:val="00C23033"/>
    <w:rsid w:val="00C23DC3"/>
    <w:rsid w:val="00C277F5"/>
    <w:rsid w:val="00C33E7D"/>
    <w:rsid w:val="00C34D79"/>
    <w:rsid w:val="00C35B1B"/>
    <w:rsid w:val="00C35BA0"/>
    <w:rsid w:val="00C367FF"/>
    <w:rsid w:val="00C36833"/>
    <w:rsid w:val="00C410A2"/>
    <w:rsid w:val="00C43D52"/>
    <w:rsid w:val="00C45147"/>
    <w:rsid w:val="00C46728"/>
    <w:rsid w:val="00C519A6"/>
    <w:rsid w:val="00C55061"/>
    <w:rsid w:val="00C571A4"/>
    <w:rsid w:val="00C57BF2"/>
    <w:rsid w:val="00C617FE"/>
    <w:rsid w:val="00C61850"/>
    <w:rsid w:val="00C62FED"/>
    <w:rsid w:val="00C630F8"/>
    <w:rsid w:val="00C70AD5"/>
    <w:rsid w:val="00C714C0"/>
    <w:rsid w:val="00C71EFC"/>
    <w:rsid w:val="00C73602"/>
    <w:rsid w:val="00C7375F"/>
    <w:rsid w:val="00C73C16"/>
    <w:rsid w:val="00C753E2"/>
    <w:rsid w:val="00C758D6"/>
    <w:rsid w:val="00C8018A"/>
    <w:rsid w:val="00C808EB"/>
    <w:rsid w:val="00C8236E"/>
    <w:rsid w:val="00C86899"/>
    <w:rsid w:val="00C91E9E"/>
    <w:rsid w:val="00C929A1"/>
    <w:rsid w:val="00C9368F"/>
    <w:rsid w:val="00C938DF"/>
    <w:rsid w:val="00C9648B"/>
    <w:rsid w:val="00C97099"/>
    <w:rsid w:val="00CB39D3"/>
    <w:rsid w:val="00CB4EF8"/>
    <w:rsid w:val="00CC677B"/>
    <w:rsid w:val="00CC716A"/>
    <w:rsid w:val="00CD1688"/>
    <w:rsid w:val="00CD1F43"/>
    <w:rsid w:val="00CD32F4"/>
    <w:rsid w:val="00CD4112"/>
    <w:rsid w:val="00CD712E"/>
    <w:rsid w:val="00CE01B8"/>
    <w:rsid w:val="00CE13F7"/>
    <w:rsid w:val="00CE389C"/>
    <w:rsid w:val="00CE3F6F"/>
    <w:rsid w:val="00CE59F8"/>
    <w:rsid w:val="00CF0C81"/>
    <w:rsid w:val="00CF4D9E"/>
    <w:rsid w:val="00CF629E"/>
    <w:rsid w:val="00CF6B87"/>
    <w:rsid w:val="00CF7A19"/>
    <w:rsid w:val="00D04AD9"/>
    <w:rsid w:val="00D054EC"/>
    <w:rsid w:val="00D0672A"/>
    <w:rsid w:val="00D06DDC"/>
    <w:rsid w:val="00D11CDA"/>
    <w:rsid w:val="00D162B8"/>
    <w:rsid w:val="00D16508"/>
    <w:rsid w:val="00D17235"/>
    <w:rsid w:val="00D174A3"/>
    <w:rsid w:val="00D178D4"/>
    <w:rsid w:val="00D20AB6"/>
    <w:rsid w:val="00D2311A"/>
    <w:rsid w:val="00D2324F"/>
    <w:rsid w:val="00D2537C"/>
    <w:rsid w:val="00D25828"/>
    <w:rsid w:val="00D3503E"/>
    <w:rsid w:val="00D41AE8"/>
    <w:rsid w:val="00D42A52"/>
    <w:rsid w:val="00D42AE0"/>
    <w:rsid w:val="00D4651F"/>
    <w:rsid w:val="00D50191"/>
    <w:rsid w:val="00D5148C"/>
    <w:rsid w:val="00D52B8E"/>
    <w:rsid w:val="00D53D09"/>
    <w:rsid w:val="00D541CE"/>
    <w:rsid w:val="00D55321"/>
    <w:rsid w:val="00D606EE"/>
    <w:rsid w:val="00D63018"/>
    <w:rsid w:val="00D63AEB"/>
    <w:rsid w:val="00D63D38"/>
    <w:rsid w:val="00D64024"/>
    <w:rsid w:val="00D65EC0"/>
    <w:rsid w:val="00D70A1A"/>
    <w:rsid w:val="00D72694"/>
    <w:rsid w:val="00D7484D"/>
    <w:rsid w:val="00D771C4"/>
    <w:rsid w:val="00D81550"/>
    <w:rsid w:val="00D81F16"/>
    <w:rsid w:val="00D84D6C"/>
    <w:rsid w:val="00D84FCB"/>
    <w:rsid w:val="00D86141"/>
    <w:rsid w:val="00D87EAA"/>
    <w:rsid w:val="00D9053B"/>
    <w:rsid w:val="00D905C0"/>
    <w:rsid w:val="00D90CF9"/>
    <w:rsid w:val="00D948F0"/>
    <w:rsid w:val="00D95457"/>
    <w:rsid w:val="00D96F05"/>
    <w:rsid w:val="00DA069D"/>
    <w:rsid w:val="00DA27EE"/>
    <w:rsid w:val="00DA34A7"/>
    <w:rsid w:val="00DA45F7"/>
    <w:rsid w:val="00DB0353"/>
    <w:rsid w:val="00DB2B98"/>
    <w:rsid w:val="00DB3487"/>
    <w:rsid w:val="00DB4408"/>
    <w:rsid w:val="00DB4559"/>
    <w:rsid w:val="00DB4BF9"/>
    <w:rsid w:val="00DB4D85"/>
    <w:rsid w:val="00DB53B3"/>
    <w:rsid w:val="00DB6BE0"/>
    <w:rsid w:val="00DC0B68"/>
    <w:rsid w:val="00DC701E"/>
    <w:rsid w:val="00DC7A17"/>
    <w:rsid w:val="00DD1A77"/>
    <w:rsid w:val="00DD2159"/>
    <w:rsid w:val="00DD2200"/>
    <w:rsid w:val="00DD71C9"/>
    <w:rsid w:val="00DD7489"/>
    <w:rsid w:val="00DE05AF"/>
    <w:rsid w:val="00DE11A4"/>
    <w:rsid w:val="00DE6D13"/>
    <w:rsid w:val="00DE7461"/>
    <w:rsid w:val="00DF25CD"/>
    <w:rsid w:val="00DF7267"/>
    <w:rsid w:val="00E0007C"/>
    <w:rsid w:val="00E006A8"/>
    <w:rsid w:val="00E01440"/>
    <w:rsid w:val="00E01D97"/>
    <w:rsid w:val="00E04B07"/>
    <w:rsid w:val="00E13AAB"/>
    <w:rsid w:val="00E13E64"/>
    <w:rsid w:val="00E174CD"/>
    <w:rsid w:val="00E17F13"/>
    <w:rsid w:val="00E17F41"/>
    <w:rsid w:val="00E22E3C"/>
    <w:rsid w:val="00E22FC4"/>
    <w:rsid w:val="00E246BC"/>
    <w:rsid w:val="00E24F8D"/>
    <w:rsid w:val="00E2740E"/>
    <w:rsid w:val="00E27F88"/>
    <w:rsid w:val="00E32914"/>
    <w:rsid w:val="00E33F4A"/>
    <w:rsid w:val="00E35A6A"/>
    <w:rsid w:val="00E35E4E"/>
    <w:rsid w:val="00E43CC8"/>
    <w:rsid w:val="00E43D33"/>
    <w:rsid w:val="00E45512"/>
    <w:rsid w:val="00E455BE"/>
    <w:rsid w:val="00E45E38"/>
    <w:rsid w:val="00E47F60"/>
    <w:rsid w:val="00E51C25"/>
    <w:rsid w:val="00E541CD"/>
    <w:rsid w:val="00E56921"/>
    <w:rsid w:val="00E604C3"/>
    <w:rsid w:val="00E60A0C"/>
    <w:rsid w:val="00E62A24"/>
    <w:rsid w:val="00E64339"/>
    <w:rsid w:val="00E64EA3"/>
    <w:rsid w:val="00E67730"/>
    <w:rsid w:val="00E67B91"/>
    <w:rsid w:val="00E7140B"/>
    <w:rsid w:val="00E726B8"/>
    <w:rsid w:val="00E72E09"/>
    <w:rsid w:val="00E74382"/>
    <w:rsid w:val="00E74DDC"/>
    <w:rsid w:val="00E76328"/>
    <w:rsid w:val="00E770A8"/>
    <w:rsid w:val="00E828E2"/>
    <w:rsid w:val="00E86508"/>
    <w:rsid w:val="00E865FC"/>
    <w:rsid w:val="00E876D9"/>
    <w:rsid w:val="00E9072E"/>
    <w:rsid w:val="00E9171A"/>
    <w:rsid w:val="00E92814"/>
    <w:rsid w:val="00E93D36"/>
    <w:rsid w:val="00E93D99"/>
    <w:rsid w:val="00E94209"/>
    <w:rsid w:val="00EA0B76"/>
    <w:rsid w:val="00EA2024"/>
    <w:rsid w:val="00EA2898"/>
    <w:rsid w:val="00EA518C"/>
    <w:rsid w:val="00EA5655"/>
    <w:rsid w:val="00EA68E1"/>
    <w:rsid w:val="00EB02EA"/>
    <w:rsid w:val="00EB30FF"/>
    <w:rsid w:val="00EC0312"/>
    <w:rsid w:val="00EC1358"/>
    <w:rsid w:val="00EC354B"/>
    <w:rsid w:val="00EC43DF"/>
    <w:rsid w:val="00EC6425"/>
    <w:rsid w:val="00ED0E99"/>
    <w:rsid w:val="00ED3B04"/>
    <w:rsid w:val="00ED7956"/>
    <w:rsid w:val="00EE333E"/>
    <w:rsid w:val="00EE6EF2"/>
    <w:rsid w:val="00EF00E1"/>
    <w:rsid w:val="00EF1D67"/>
    <w:rsid w:val="00EF23F8"/>
    <w:rsid w:val="00EF26D7"/>
    <w:rsid w:val="00EF3C1F"/>
    <w:rsid w:val="00EF4332"/>
    <w:rsid w:val="00EF4B4D"/>
    <w:rsid w:val="00EF5360"/>
    <w:rsid w:val="00EF6F01"/>
    <w:rsid w:val="00F01622"/>
    <w:rsid w:val="00F05F4A"/>
    <w:rsid w:val="00F114AA"/>
    <w:rsid w:val="00F11D6E"/>
    <w:rsid w:val="00F123B7"/>
    <w:rsid w:val="00F13024"/>
    <w:rsid w:val="00F154B4"/>
    <w:rsid w:val="00F15798"/>
    <w:rsid w:val="00F15E9B"/>
    <w:rsid w:val="00F16E1D"/>
    <w:rsid w:val="00F20AB5"/>
    <w:rsid w:val="00F21E80"/>
    <w:rsid w:val="00F226BF"/>
    <w:rsid w:val="00F23253"/>
    <w:rsid w:val="00F23CB0"/>
    <w:rsid w:val="00F23EA9"/>
    <w:rsid w:val="00F26B8B"/>
    <w:rsid w:val="00F2735F"/>
    <w:rsid w:val="00F3141E"/>
    <w:rsid w:val="00F31A90"/>
    <w:rsid w:val="00F32545"/>
    <w:rsid w:val="00F32934"/>
    <w:rsid w:val="00F32C8C"/>
    <w:rsid w:val="00F331B7"/>
    <w:rsid w:val="00F348D7"/>
    <w:rsid w:val="00F36AC0"/>
    <w:rsid w:val="00F37573"/>
    <w:rsid w:val="00F37F86"/>
    <w:rsid w:val="00F40E9B"/>
    <w:rsid w:val="00F42AE5"/>
    <w:rsid w:val="00F51987"/>
    <w:rsid w:val="00F54FAC"/>
    <w:rsid w:val="00F56417"/>
    <w:rsid w:val="00F63D95"/>
    <w:rsid w:val="00F63E7C"/>
    <w:rsid w:val="00F676E3"/>
    <w:rsid w:val="00F679C5"/>
    <w:rsid w:val="00F70B24"/>
    <w:rsid w:val="00F71869"/>
    <w:rsid w:val="00F7378B"/>
    <w:rsid w:val="00F756F0"/>
    <w:rsid w:val="00F764DB"/>
    <w:rsid w:val="00F7673F"/>
    <w:rsid w:val="00F809FF"/>
    <w:rsid w:val="00F8446F"/>
    <w:rsid w:val="00F910C2"/>
    <w:rsid w:val="00F92DB7"/>
    <w:rsid w:val="00F94B82"/>
    <w:rsid w:val="00F951FA"/>
    <w:rsid w:val="00FA2CF0"/>
    <w:rsid w:val="00FA3525"/>
    <w:rsid w:val="00FA37D4"/>
    <w:rsid w:val="00FA39CC"/>
    <w:rsid w:val="00FA48A5"/>
    <w:rsid w:val="00FB7D8C"/>
    <w:rsid w:val="00FC0385"/>
    <w:rsid w:val="00FC0760"/>
    <w:rsid w:val="00FC6228"/>
    <w:rsid w:val="00FD0473"/>
    <w:rsid w:val="00FD1318"/>
    <w:rsid w:val="00FD1CDA"/>
    <w:rsid w:val="00FD2551"/>
    <w:rsid w:val="00FD2885"/>
    <w:rsid w:val="00FD5C70"/>
    <w:rsid w:val="00FD62B1"/>
    <w:rsid w:val="00FD7695"/>
    <w:rsid w:val="00FE3F6F"/>
    <w:rsid w:val="00FF06E8"/>
    <w:rsid w:val="00FF0DCA"/>
    <w:rsid w:val="00FF0FF8"/>
    <w:rsid w:val="00FF1B80"/>
    <w:rsid w:val="00FF1BAE"/>
    <w:rsid w:val="00FF1E88"/>
    <w:rsid w:val="00FF3A4F"/>
    <w:rsid w:val="00FF79CA"/>
    <w:rsid w:val="03B31A51"/>
    <w:rsid w:val="0401B2B6"/>
    <w:rsid w:val="0518C1D5"/>
    <w:rsid w:val="07FD3863"/>
    <w:rsid w:val="08FC00E1"/>
    <w:rsid w:val="09884DD6"/>
    <w:rsid w:val="099908C4"/>
    <w:rsid w:val="0AD8FF51"/>
    <w:rsid w:val="0B34D925"/>
    <w:rsid w:val="0B4613FC"/>
    <w:rsid w:val="0B54170E"/>
    <w:rsid w:val="0C7337BB"/>
    <w:rsid w:val="0CCD121E"/>
    <w:rsid w:val="0E060969"/>
    <w:rsid w:val="0E7569ED"/>
    <w:rsid w:val="10084A48"/>
    <w:rsid w:val="117294F1"/>
    <w:rsid w:val="118F028B"/>
    <w:rsid w:val="11A41AA9"/>
    <w:rsid w:val="133FEB0A"/>
    <w:rsid w:val="1557D309"/>
    <w:rsid w:val="1732BA79"/>
    <w:rsid w:val="17727465"/>
    <w:rsid w:val="18962130"/>
    <w:rsid w:val="1A121BCF"/>
    <w:rsid w:val="1B6D0DF6"/>
    <w:rsid w:val="1BCF205F"/>
    <w:rsid w:val="1C5CD3DE"/>
    <w:rsid w:val="1DE502F2"/>
    <w:rsid w:val="1E86F3CF"/>
    <w:rsid w:val="1FAE3F0C"/>
    <w:rsid w:val="2081074C"/>
    <w:rsid w:val="2092982A"/>
    <w:rsid w:val="2161EFB9"/>
    <w:rsid w:val="2182E770"/>
    <w:rsid w:val="224FECEB"/>
    <w:rsid w:val="228D3F56"/>
    <w:rsid w:val="23560ED4"/>
    <w:rsid w:val="23CA38EC"/>
    <w:rsid w:val="24F1DF35"/>
    <w:rsid w:val="25154EC9"/>
    <w:rsid w:val="2566094D"/>
    <w:rsid w:val="25F5BF5E"/>
    <w:rsid w:val="268C3D70"/>
    <w:rsid w:val="26F09ED7"/>
    <w:rsid w:val="289DAA0F"/>
    <w:rsid w:val="28B14EED"/>
    <w:rsid w:val="290C0813"/>
    <w:rsid w:val="2D7908B8"/>
    <w:rsid w:val="2EB701E4"/>
    <w:rsid w:val="2F14D919"/>
    <w:rsid w:val="2FE87634"/>
    <w:rsid w:val="324C79DB"/>
    <w:rsid w:val="32B2EA59"/>
    <w:rsid w:val="353929FF"/>
    <w:rsid w:val="359C0877"/>
    <w:rsid w:val="35E29D95"/>
    <w:rsid w:val="360DE5CD"/>
    <w:rsid w:val="36181074"/>
    <w:rsid w:val="369097F5"/>
    <w:rsid w:val="36F1DAA0"/>
    <w:rsid w:val="37496B35"/>
    <w:rsid w:val="377E6DF6"/>
    <w:rsid w:val="37E15D37"/>
    <w:rsid w:val="38D1F8E8"/>
    <w:rsid w:val="38D74FFC"/>
    <w:rsid w:val="391E9475"/>
    <w:rsid w:val="3AB9F26A"/>
    <w:rsid w:val="3ABDFC3E"/>
    <w:rsid w:val="3C8705E4"/>
    <w:rsid w:val="3DA40F1F"/>
    <w:rsid w:val="3E251840"/>
    <w:rsid w:val="3E9F8C6D"/>
    <w:rsid w:val="3F897FDB"/>
    <w:rsid w:val="3FAB1E96"/>
    <w:rsid w:val="3FC0E8A1"/>
    <w:rsid w:val="425610EB"/>
    <w:rsid w:val="42C1209D"/>
    <w:rsid w:val="43240FDE"/>
    <w:rsid w:val="45F44403"/>
    <w:rsid w:val="45F820D6"/>
    <w:rsid w:val="45F8C15F"/>
    <w:rsid w:val="479C7F46"/>
    <w:rsid w:val="488FEB8F"/>
    <w:rsid w:val="48910D62"/>
    <w:rsid w:val="48A2DB9B"/>
    <w:rsid w:val="49306221"/>
    <w:rsid w:val="499B3EE8"/>
    <w:rsid w:val="49AC79BF"/>
    <w:rsid w:val="4C4C1957"/>
    <w:rsid w:val="4C6802E3"/>
    <w:rsid w:val="4C8A4B8E"/>
    <w:rsid w:val="4CE41A81"/>
    <w:rsid w:val="4D61DBF4"/>
    <w:rsid w:val="4E03D344"/>
    <w:rsid w:val="4ECD3303"/>
    <w:rsid w:val="4F9FA3A5"/>
    <w:rsid w:val="4FA7912B"/>
    <w:rsid w:val="500A806C"/>
    <w:rsid w:val="501BBB43"/>
    <w:rsid w:val="515F8718"/>
    <w:rsid w:val="51A650CD"/>
    <w:rsid w:val="5342212E"/>
    <w:rsid w:val="536B49DF"/>
    <w:rsid w:val="553C7487"/>
    <w:rsid w:val="55559CE4"/>
    <w:rsid w:val="565862A2"/>
    <w:rsid w:val="5679C1F0"/>
    <w:rsid w:val="57039086"/>
    <w:rsid w:val="574254DA"/>
    <w:rsid w:val="57F82989"/>
    <w:rsid w:val="58741549"/>
    <w:rsid w:val="59095544"/>
    <w:rsid w:val="59B162B2"/>
    <w:rsid w:val="5AAD2E39"/>
    <w:rsid w:val="5B4D3313"/>
    <w:rsid w:val="5BC4DE68"/>
    <w:rsid w:val="5C861433"/>
    <w:rsid w:val="5CAB8564"/>
    <w:rsid w:val="5CB794D2"/>
    <w:rsid w:val="5F6F2170"/>
    <w:rsid w:val="5FBDB4F5"/>
    <w:rsid w:val="6020A436"/>
    <w:rsid w:val="61ED8ACE"/>
    <w:rsid w:val="65252B90"/>
    <w:rsid w:val="655A85D7"/>
    <w:rsid w:val="66320E85"/>
    <w:rsid w:val="66C0FBF1"/>
    <w:rsid w:val="688A3913"/>
    <w:rsid w:val="68922699"/>
    <w:rsid w:val="68E7296F"/>
    <w:rsid w:val="69F89CB3"/>
    <w:rsid w:val="6A260974"/>
    <w:rsid w:val="6A4DA6C4"/>
    <w:rsid w:val="6B20AA5E"/>
    <w:rsid w:val="6C0D9BE0"/>
    <w:rsid w:val="6D7BFF4B"/>
    <w:rsid w:val="6DAE3FE2"/>
    <w:rsid w:val="6F12A2F4"/>
    <w:rsid w:val="70831286"/>
    <w:rsid w:val="70CEFE11"/>
    <w:rsid w:val="72EF1F5E"/>
    <w:rsid w:val="736F4C9B"/>
    <w:rsid w:val="74C877A0"/>
    <w:rsid w:val="75E4D3B9"/>
    <w:rsid w:val="7780A41A"/>
    <w:rsid w:val="77B620A0"/>
    <w:rsid w:val="785B3EB0"/>
    <w:rsid w:val="787AA5FD"/>
    <w:rsid w:val="78A48603"/>
    <w:rsid w:val="79977228"/>
    <w:rsid w:val="79F306EE"/>
    <w:rsid w:val="7AB844DC"/>
    <w:rsid w:val="7C54153D"/>
    <w:rsid w:val="7C82DBA6"/>
    <w:rsid w:val="7DEFE59E"/>
    <w:rsid w:val="7E7FEF91"/>
    <w:rsid w:val="7F28C6BE"/>
    <w:rsid w:val="7FF2267D"/>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on="f" color="white"/>
      <v:stroke on="f"/>
    </o:shapedefaults>
    <o:shapelayout v:ext="edit">
      <o:idmap v:ext="edit" data="1"/>
    </o:shapelayout>
  </w:shapeDefaults>
  <w:decimalSymbol w:val=","/>
  <w:listSeparator w:val=";"/>
  <w14:docId w14:val="1CAF70AF"/>
  <w15:docId w15:val="{08C84560-785B-4AA2-8700-F8F8652B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rFonts w:ascii="Arial" w:hAnsi="Arial"/>
      <w:sz w:val="24"/>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4">
    <w:name w:val="heading 4"/>
    <w:basedOn w:val="Normal"/>
    <w:next w:val="Normal"/>
    <w:qFormat/>
    <w:pPr>
      <w:keepNext/>
      <w:jc w:val="both"/>
      <w:outlineLvl w:val="3"/>
    </w:pPr>
    <w:rPr>
      <w:b/>
      <w:sz w:val="1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Refdecomentario">
    <w:name w:val="annotation reference"/>
    <w:uiPriority w:val="99"/>
    <w:semiHidden/>
    <w:unhideWhenUsed/>
    <w:rsid w:val="000A1400"/>
    <w:rPr>
      <w:sz w:val="16"/>
      <w:szCs w:val="16"/>
    </w:rPr>
  </w:style>
  <w:style w:type="paragraph" w:styleId="Textocomentario">
    <w:name w:val="annotation text"/>
    <w:basedOn w:val="Normal"/>
    <w:link w:val="TextocomentarioCar"/>
    <w:uiPriority w:val="99"/>
    <w:semiHidden/>
    <w:unhideWhenUsed/>
    <w:rsid w:val="000A1400"/>
    <w:rPr>
      <w:sz w:val="20"/>
      <w:lang w:val="x-none" w:eastAsia="x-none"/>
    </w:rPr>
  </w:style>
  <w:style w:type="character" w:styleId="TextocomentarioCar" w:customStyle="1">
    <w:name w:val="Texto comentario Car"/>
    <w:link w:val="Textocomentario"/>
    <w:uiPriority w:val="99"/>
    <w:semiHidden/>
    <w:rsid w:val="000A1400"/>
    <w:rPr>
      <w:rFonts w:ascii="Arial" w:hAnsi="Arial"/>
    </w:rPr>
  </w:style>
  <w:style w:type="paragraph" w:styleId="Asuntodelcomentario">
    <w:name w:val="annotation subject"/>
    <w:basedOn w:val="Textocomentario"/>
    <w:next w:val="Textocomentario"/>
    <w:link w:val="AsuntodelcomentarioCar"/>
    <w:uiPriority w:val="99"/>
    <w:semiHidden/>
    <w:unhideWhenUsed/>
    <w:rsid w:val="000A1400"/>
    <w:rPr>
      <w:b/>
      <w:bCs/>
    </w:rPr>
  </w:style>
  <w:style w:type="character" w:styleId="AsuntodelcomentarioCar" w:customStyle="1">
    <w:name w:val="Asunto del comentario Car"/>
    <w:link w:val="Asuntodelcomentario"/>
    <w:uiPriority w:val="99"/>
    <w:semiHidden/>
    <w:rsid w:val="000A1400"/>
    <w:rPr>
      <w:rFonts w:ascii="Arial" w:hAnsi="Arial"/>
      <w:b/>
      <w:bCs/>
    </w:rPr>
  </w:style>
  <w:style w:type="paragraph" w:styleId="Textodeglobo">
    <w:name w:val="Balloon Text"/>
    <w:basedOn w:val="Normal"/>
    <w:link w:val="TextodegloboCar"/>
    <w:uiPriority w:val="99"/>
    <w:semiHidden/>
    <w:unhideWhenUsed/>
    <w:rsid w:val="000A1400"/>
    <w:rPr>
      <w:rFonts w:ascii="Tahoma" w:hAnsi="Tahoma"/>
      <w:sz w:val="16"/>
      <w:szCs w:val="16"/>
      <w:lang w:val="x-none" w:eastAsia="x-none"/>
    </w:rPr>
  </w:style>
  <w:style w:type="character" w:styleId="TextodegloboCar" w:customStyle="1">
    <w:name w:val="Texto de globo Car"/>
    <w:link w:val="Textodeglobo"/>
    <w:uiPriority w:val="99"/>
    <w:semiHidden/>
    <w:rsid w:val="000A1400"/>
    <w:rPr>
      <w:rFonts w:ascii="Tahoma" w:hAnsi="Tahoma" w:cs="Tahoma"/>
      <w:sz w:val="16"/>
      <w:szCs w:val="16"/>
    </w:rPr>
  </w:style>
  <w:style w:type="paragraph" w:styleId="Revisin">
    <w:name w:val="Revision"/>
    <w:hidden/>
    <w:uiPriority w:val="99"/>
    <w:semiHidden/>
    <w:rsid w:val="00835BE4"/>
    <w:rPr>
      <w:rFonts w:ascii="Arial" w:hAnsi="Arial"/>
      <w:sz w:val="24"/>
    </w:rPr>
  </w:style>
  <w:style w:type="paragraph" w:styleId="Encabezado">
    <w:name w:val="header"/>
    <w:basedOn w:val="Normal"/>
    <w:link w:val="EncabezadoCar"/>
    <w:uiPriority w:val="99"/>
    <w:unhideWhenUsed/>
    <w:rsid w:val="00F21E80"/>
    <w:pPr>
      <w:tabs>
        <w:tab w:val="center" w:pos="4252"/>
        <w:tab w:val="right" w:pos="8504"/>
      </w:tabs>
    </w:pPr>
    <w:rPr>
      <w:lang w:val="x-none" w:eastAsia="x-none"/>
    </w:rPr>
  </w:style>
  <w:style w:type="character" w:styleId="EncabezadoCar" w:customStyle="1">
    <w:name w:val="Encabezado Car"/>
    <w:link w:val="Encabezado"/>
    <w:uiPriority w:val="99"/>
    <w:rsid w:val="00F21E80"/>
    <w:rPr>
      <w:rFonts w:ascii="Arial" w:hAnsi="Arial"/>
      <w:sz w:val="24"/>
    </w:rPr>
  </w:style>
  <w:style w:type="paragraph" w:styleId="Piedepgina">
    <w:name w:val="footer"/>
    <w:basedOn w:val="Normal"/>
    <w:link w:val="PiedepginaCar"/>
    <w:uiPriority w:val="99"/>
    <w:unhideWhenUsed/>
    <w:rsid w:val="00F21E80"/>
    <w:pPr>
      <w:tabs>
        <w:tab w:val="center" w:pos="4252"/>
        <w:tab w:val="right" w:pos="8504"/>
      </w:tabs>
    </w:pPr>
    <w:rPr>
      <w:lang w:val="x-none" w:eastAsia="x-none"/>
    </w:rPr>
  </w:style>
  <w:style w:type="character" w:styleId="PiedepginaCar" w:customStyle="1">
    <w:name w:val="Pie de página Car"/>
    <w:link w:val="Piedepgina"/>
    <w:uiPriority w:val="99"/>
    <w:rsid w:val="00F21E80"/>
    <w:rPr>
      <w:rFonts w:ascii="Arial" w:hAnsi="Arial"/>
      <w:sz w:val="24"/>
    </w:rPr>
  </w:style>
  <w:style w:type="paragraph" w:styleId="Textonotaalfinal">
    <w:name w:val="endnote text"/>
    <w:basedOn w:val="Normal"/>
    <w:link w:val="TextonotaalfinalCar"/>
    <w:uiPriority w:val="99"/>
    <w:semiHidden/>
    <w:unhideWhenUsed/>
    <w:rsid w:val="00F21E80"/>
    <w:rPr>
      <w:sz w:val="20"/>
      <w:lang w:val="x-none" w:eastAsia="x-none"/>
    </w:rPr>
  </w:style>
  <w:style w:type="character" w:styleId="TextonotaalfinalCar" w:customStyle="1">
    <w:name w:val="Texto nota al final Car"/>
    <w:link w:val="Textonotaalfinal"/>
    <w:uiPriority w:val="99"/>
    <w:semiHidden/>
    <w:rsid w:val="00F21E80"/>
    <w:rPr>
      <w:rFonts w:ascii="Arial" w:hAnsi="Arial"/>
    </w:rPr>
  </w:style>
  <w:style w:type="character" w:styleId="Refdenotaalfinal">
    <w:name w:val="endnote reference"/>
    <w:uiPriority w:val="99"/>
    <w:semiHidden/>
    <w:unhideWhenUsed/>
    <w:rsid w:val="00F21E80"/>
    <w:rPr>
      <w:vertAlign w:val="superscript"/>
    </w:rPr>
  </w:style>
  <w:style w:type="paragraph" w:styleId="Estilo" w:customStyle="1">
    <w:name w:val="Estilo"/>
    <w:rsid w:val="00820C97"/>
    <w:pPr>
      <w:widowControl w:val="0"/>
      <w:autoSpaceDE w:val="0"/>
      <w:autoSpaceDN w:val="0"/>
      <w:adjustRightInd w:val="0"/>
    </w:pPr>
    <w:rPr>
      <w:sz w:val="24"/>
      <w:szCs w:val="24"/>
      <w:lang w:val="es-CO" w:eastAsia="es-CO"/>
    </w:rPr>
  </w:style>
  <w:style w:type="paragraph" w:styleId="Prrafodelista">
    <w:name w:val="List Paragraph"/>
    <w:basedOn w:val="Normal"/>
    <w:uiPriority w:val="34"/>
    <w:qFormat/>
    <w:rsid w:val="0036482F"/>
    <w:pPr>
      <w:ind w:left="708"/>
    </w:pPr>
    <w:rPr>
      <w:rFonts w:ascii="Verdana" w:hAnsi="Verdana" w:cs="Verdana"/>
      <w:sz w:val="22"/>
      <w:szCs w:val="22"/>
    </w:rPr>
  </w:style>
  <w:style w:type="table" w:styleId="Tablaconcuadrcula">
    <w:name w:val="Table Grid"/>
    <w:basedOn w:val="Tablanormal"/>
    <w:uiPriority w:val="59"/>
    <w:rsid w:val="00265FFB"/>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delmarcadordeposicin">
    <w:name w:val="Placeholder Text"/>
    <w:basedOn w:val="Fuentedeprrafopredeter"/>
    <w:uiPriority w:val="99"/>
    <w:semiHidden/>
    <w:rsid w:val="00F910C2"/>
    <w:rPr>
      <w:color w:val="808080"/>
    </w:rPr>
  </w:style>
  <w:style w:type="paragraph" w:styleId="Textonotapie">
    <w:name w:val="footnote text"/>
    <w:basedOn w:val="Normal"/>
    <w:link w:val="TextonotapieCar"/>
    <w:uiPriority w:val="99"/>
    <w:semiHidden/>
    <w:unhideWhenUsed/>
    <w:rsid w:val="0048506D"/>
    <w:rPr>
      <w:sz w:val="20"/>
    </w:rPr>
  </w:style>
  <w:style w:type="character" w:styleId="TextonotapieCar" w:customStyle="1">
    <w:name w:val="Texto nota pie Car"/>
    <w:basedOn w:val="Fuentedeprrafopredeter"/>
    <w:link w:val="Textonotapie"/>
    <w:uiPriority w:val="99"/>
    <w:semiHidden/>
    <w:rsid w:val="0048506D"/>
    <w:rPr>
      <w:rFonts w:ascii="Arial" w:hAnsi="Arial"/>
    </w:rPr>
  </w:style>
  <w:style w:type="character" w:styleId="Refdenotaalpie">
    <w:name w:val="footnote reference"/>
    <w:basedOn w:val="Fuentedeprrafopredeter"/>
    <w:uiPriority w:val="99"/>
    <w:semiHidden/>
    <w:unhideWhenUsed/>
    <w:rsid w:val="0048506D"/>
    <w:rPr>
      <w:vertAlign w:val="superscript"/>
    </w:rPr>
  </w:style>
  <w:style w:type="character" w:styleId="Hipervnculo">
    <w:name w:val="Hyperlink"/>
    <w:basedOn w:val="Fuentedeprrafopredeter"/>
    <w:uiPriority w:val="99"/>
    <w:unhideWhenUsed/>
    <w:rsid w:val="00915F76"/>
    <w:rPr>
      <w:color w:val="0000FF" w:themeColor="hyperlink"/>
      <w:u w:val="single"/>
    </w:rPr>
  </w:style>
  <w:style w:type="character" w:styleId="Mencinsinresolver1" w:customStyle="1">
    <w:name w:val="Mención sin resolver1"/>
    <w:basedOn w:val="Fuentedeprrafopredeter"/>
    <w:uiPriority w:val="99"/>
    <w:semiHidden/>
    <w:unhideWhenUsed/>
    <w:rsid w:val="001A4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glossaryDocument" Target="glossary/document.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microsoft.com/office/2020/10/relationships/intelligence" Target="intelligence2.xml" Id="rId14" /></Relationships>
</file>

<file path=word/_rels/footnotes.xml.rels><?xml version="1.0" encoding="UTF-8" standalone="yes"?>
<Relationships xmlns="http://schemas.openxmlformats.org/package/2006/relationships"><Relationship Id="rId2" Type="http://schemas.openxmlformats.org/officeDocument/2006/relationships/hyperlink" Target="https://bit.ly/3S47HDV" TargetMode="External"/><Relationship Id="rId1" Type="http://schemas.openxmlformats.org/officeDocument/2006/relationships/hyperlink" Target="https://www.udea.edu.co/wps/portal/udea/web/inicio/docenci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P="00962903" w:rsidRDefault="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P="00962903" w:rsidRDefault="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P="00962903" w:rsidRDefault="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P="00962903" w:rsidRDefault="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D63A779CB8CD4039A818C326D107B720"/>
        <w:category>
          <w:name w:val="General"/>
          <w:gallery w:val="placeholder"/>
        </w:category>
        <w:types>
          <w:type w:val="bbPlcHdr"/>
        </w:types>
        <w:behaviors>
          <w:behavior w:val="content"/>
        </w:behaviors>
        <w:guid w:val="{65E2695D-82AD-4340-9C3C-DB5CB90BC5B3}"/>
      </w:docPartPr>
      <w:docPartBody>
        <w:p w:rsidR="000A0B58" w:rsidP="00716160" w:rsidRDefault="00716160">
          <w:pPr>
            <w:pStyle w:val="D63A779CB8CD4039A818C326D107B720"/>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P="00716160" w:rsidRDefault="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P="00716160" w:rsidRDefault="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P="00716160" w:rsidRDefault="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P="00716160" w:rsidRDefault="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P="00716160" w:rsidRDefault="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P="00716160" w:rsidRDefault="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9720B76D6F2C4239A44A68E5257BACCF"/>
        <w:category>
          <w:name w:val="General"/>
          <w:gallery w:val="placeholder"/>
        </w:category>
        <w:types>
          <w:type w:val="bbPlcHdr"/>
        </w:types>
        <w:behaviors>
          <w:behavior w:val="content"/>
        </w:behaviors>
        <w:guid w:val="{0A1F3826-6F2A-4154-9CC2-53F1EB5651DB}"/>
      </w:docPartPr>
      <w:docPartBody>
        <w:p w:rsidR="000A0B58" w:rsidP="00716160" w:rsidRDefault="00716160">
          <w:pPr>
            <w:pStyle w:val="9720B76D6F2C4239A44A68E5257BACCF"/>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P="00716160" w:rsidRDefault="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P="00716160" w:rsidRDefault="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F501B2559B7E42489220444E5845A4DE"/>
        <w:category>
          <w:name w:val="General"/>
          <w:gallery w:val="placeholder"/>
        </w:category>
        <w:types>
          <w:type w:val="bbPlcHdr"/>
        </w:types>
        <w:behaviors>
          <w:behavior w:val="content"/>
        </w:behaviors>
        <w:guid w:val="{0CA0A6B5-947C-498A-99E0-FEB025BE788E}"/>
      </w:docPartPr>
      <w:docPartBody>
        <w:p w:rsidR="000A0B58" w:rsidP="00716160" w:rsidRDefault="00716160">
          <w:pPr>
            <w:pStyle w:val="F501B2559B7E42489220444E5845A4DE"/>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P="00716160" w:rsidRDefault="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P="00716160" w:rsidRDefault="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P="00716160" w:rsidRDefault="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P="00716160" w:rsidRDefault="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P="00716160" w:rsidRDefault="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P="00716160" w:rsidRDefault="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P="00716160" w:rsidRDefault="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P="00716160" w:rsidRDefault="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P="00716160" w:rsidRDefault="00716160">
          <w:pPr>
            <w:pStyle w:val="32D5647E08BB4071BC9F5D391CE1D9AC"/>
          </w:pPr>
          <w:r>
            <w:rPr>
              <w:rStyle w:val="Textodelmarcadordeposicin"/>
              <w:rFonts w:ascii="Calibri" w:hAnsi="Calibri"/>
            </w:rPr>
            <w:t>Número</w:t>
          </w:r>
        </w:p>
      </w:docPartBody>
    </w:docPart>
    <w:docPart>
      <w:docPartPr>
        <w:name w:val="997AE7767C134A8B9D9A355810532BBB"/>
        <w:category>
          <w:name w:val="General"/>
          <w:gallery w:val="placeholder"/>
        </w:category>
        <w:types>
          <w:type w:val="bbPlcHdr"/>
        </w:types>
        <w:behaviors>
          <w:behavior w:val="content"/>
        </w:behaviors>
        <w:guid w:val="{53D69F64-90AC-4648-B8D7-08C808C8AF8D}"/>
      </w:docPartPr>
      <w:docPartBody>
        <w:p w:rsidR="000A0B58" w:rsidP="00716160" w:rsidRDefault="00716160">
          <w:pPr>
            <w:pStyle w:val="997AE7767C134A8B9D9A355810532BBB"/>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P="00716160" w:rsidRDefault="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P="005702DD" w:rsidRDefault="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20"/>
    <w:rsid w:val="00005B0E"/>
    <w:rsid w:val="0002592F"/>
    <w:rsid w:val="00036FB2"/>
    <w:rsid w:val="00037C91"/>
    <w:rsid w:val="00077A73"/>
    <w:rsid w:val="000A0B58"/>
    <w:rsid w:val="000B1F8E"/>
    <w:rsid w:val="000E2211"/>
    <w:rsid w:val="00126DCC"/>
    <w:rsid w:val="00150D73"/>
    <w:rsid w:val="001C2701"/>
    <w:rsid w:val="001E4552"/>
    <w:rsid w:val="001E7937"/>
    <w:rsid w:val="00202546"/>
    <w:rsid w:val="00267A5E"/>
    <w:rsid w:val="00283F92"/>
    <w:rsid w:val="00294D85"/>
    <w:rsid w:val="002C5883"/>
    <w:rsid w:val="002E4496"/>
    <w:rsid w:val="00303A9A"/>
    <w:rsid w:val="00344148"/>
    <w:rsid w:val="0037357E"/>
    <w:rsid w:val="003D3697"/>
    <w:rsid w:val="003D4E70"/>
    <w:rsid w:val="0040050A"/>
    <w:rsid w:val="00460788"/>
    <w:rsid w:val="004A2FDE"/>
    <w:rsid w:val="004E7AE5"/>
    <w:rsid w:val="004F2CC2"/>
    <w:rsid w:val="004F4259"/>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7B52"/>
    <w:rsid w:val="00DF2A03"/>
    <w:rsid w:val="00DF468F"/>
    <w:rsid w:val="00EA4159"/>
    <w:rsid w:val="00EC57D1"/>
    <w:rsid w:val="00EC6E0C"/>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D63A779CB8CD4039A818C326D107B720">
    <w:name w:val="D63A779CB8CD4039A818C326D107B720"/>
    <w:rsid w:val="00716160"/>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9720B76D6F2C4239A44A68E5257BACCF">
    <w:name w:val="9720B76D6F2C4239A44A68E5257BACCF"/>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F501B2559B7E42489220444E5845A4DE">
    <w:name w:val="F501B2559B7E42489220444E5845A4D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997AE7767C134A8B9D9A355810532BBB">
    <w:name w:val="997AE7767C134A8B9D9A355810532BBB"/>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0B123-EC3B-4820-94EE-C30C768EE92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UNIVERSIDAD DE ANTIOQUIA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PROGRAMA OFICIAL DE CURSO</dc:title>
  <dc:subject/>
  <dc:creator>VICERRECTORÍA DE DOCENCIA</dc:creator>
  <keywords/>
  <lastModifiedBy>FABIAN ORLANDO BAENA HENAO</lastModifiedBy>
  <revision>9</revision>
  <lastPrinted>2018-07-12T23:57:00.0000000Z</lastPrinted>
  <dcterms:created xsi:type="dcterms:W3CDTF">2023-03-31T15:56:00.0000000Z</dcterms:created>
  <dcterms:modified xsi:type="dcterms:W3CDTF">2023-09-24T04:03:40.8596928Z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