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9440D" w14:textId="71025629" w:rsidR="00E6145D" w:rsidRPr="001768E7" w:rsidRDefault="00E26002" w:rsidP="00E26002">
      <w:pPr>
        <w:spacing w:after="0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D9490E">
        <w:rPr>
          <w:rFonts w:ascii="Arial" w:eastAsia="Times New Roman" w:hAnsi="Arial" w:cs="Arial"/>
          <w:b/>
          <w:bCs/>
          <w:color w:val="C00000"/>
          <w:kern w:val="0"/>
          <w:sz w:val="20"/>
          <w:szCs w:val="20"/>
          <w14:ligatures w14:val="none"/>
        </w:rPr>
        <w:t xml:space="preserve">Table S2: </w:t>
      </w:r>
      <w:r w:rsidR="000A1DF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Detailed</w:t>
      </w:r>
      <w:r w:rsidRPr="00D9490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MSK</w:t>
      </w:r>
      <w:r w:rsidR="001768E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-</w:t>
      </w:r>
      <w:proofErr w:type="spellStart"/>
      <w:r w:rsidRPr="00D9490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IMPACT</w:t>
      </w:r>
      <w:r w:rsidR="00AF01C9">
        <w:rPr>
          <w:rFonts w:ascii="Arial" w:eastAsia="Times New Roman" w:hAnsi="Arial" w:cs="Arial"/>
          <w:b/>
          <w:bCs/>
          <w:kern w:val="0"/>
          <w:sz w:val="20"/>
          <w:szCs w:val="20"/>
          <w:vertAlign w:val="superscript"/>
          <w14:ligatures w14:val="none"/>
        </w:rPr>
        <w:t>a</w:t>
      </w:r>
      <w:proofErr w:type="spellEnd"/>
      <w:r w:rsidRPr="00D9490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Patient Characteristics</w:t>
      </w:r>
    </w:p>
    <w:tbl>
      <w:tblPr>
        <w:tblW w:w="10604" w:type="dxa"/>
        <w:tblLook w:val="04A0" w:firstRow="1" w:lastRow="0" w:firstColumn="1" w:lastColumn="0" w:noHBand="0" w:noVBand="1"/>
      </w:tblPr>
      <w:tblGrid>
        <w:gridCol w:w="2104"/>
        <w:gridCol w:w="1140"/>
        <w:gridCol w:w="1140"/>
        <w:gridCol w:w="1380"/>
        <w:gridCol w:w="710"/>
        <w:gridCol w:w="1140"/>
        <w:gridCol w:w="1140"/>
        <w:gridCol w:w="1140"/>
        <w:gridCol w:w="710"/>
      </w:tblGrid>
      <w:tr w:rsidR="00E26002" w:rsidRPr="00E6145D" w14:paraId="7F15E162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90686B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Age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02AE3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Overall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E2F3B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&lt; 55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AC64A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≥ 55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D7AB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p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7871A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&lt; 45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ABF01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45 - 49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26DB4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50 - 54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B717B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p</w:t>
            </w:r>
          </w:p>
        </w:tc>
      </w:tr>
      <w:tr w:rsidR="00E26002" w:rsidRPr="00E6145D" w14:paraId="2B834189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460E3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 (%)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5853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1271 (100.0)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AC42A8E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212 (16.7)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15D6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1059 (83.3)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38A289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4FF3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60 (28.3)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F448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56 (26.4)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4082B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96 (45.3)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A2466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350F533A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5EE7F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Age, mean (SD)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B742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65.22 (11.12)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1B3B2D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47.16 (6.94)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1B93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68.84 (7.77)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8ACF7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&lt;0.001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5F55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37.75 (5.22)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15CF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47.77 (1.48)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8A4E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52.67 (1.38)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B3A1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&lt;0.001</w:t>
            </w:r>
          </w:p>
        </w:tc>
      </w:tr>
      <w:tr w:rsidR="00E26002" w:rsidRPr="00E6145D" w14:paraId="3DCB9A76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8A2A0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Age, median [IQR]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3A3B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66.4 [58.4, 73.2]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2BE01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49.2 [43.4, 52.3]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1D3C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68.40 [62.40, 74.60]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366ADA6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&lt;0.001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074C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38.2 [34.6, 42.5]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D987E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48.1 [46.7, 49.0]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FE03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52.8 [51.9, 53.7]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9213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&lt;0.001</w:t>
            </w:r>
          </w:p>
        </w:tc>
      </w:tr>
      <w:tr w:rsidR="00E26002" w:rsidRPr="00E6145D" w14:paraId="6A0CEDC0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18126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Male (%)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4784E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980 (77.1)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2B8189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160 (75.5)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3FA9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820 (77.4)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700A95B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DB44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45 (75.0)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974F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48 (85.7)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9D10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67 (69.8)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5899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0.08</w:t>
            </w:r>
          </w:p>
        </w:tc>
      </w:tr>
      <w:tr w:rsidR="00E26002" w:rsidRPr="00E6145D" w14:paraId="42C00A1D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9D4EA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Smoking (%)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9D9A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813 (64.7)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F5F511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111 (53.1)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73B3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702 (67.0)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66C47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&lt;0.001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8B876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22 (36.7)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7796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28 (51.9)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83FB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61 (64.2)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192F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0.004</w:t>
            </w:r>
          </w:p>
        </w:tc>
      </w:tr>
      <w:tr w:rsidR="00E26002" w:rsidRPr="00E6145D" w14:paraId="60E8C3F4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0C217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Stage ≥T2, Muscle Invasive (%)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2D81B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777 (61.1)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6993EEE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115 (54.2)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FF00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662 (62.5)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E770B0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F4CB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28 (46.7)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EA01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27 (48.2)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027C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60 (62.5)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321E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0.09</w:t>
            </w:r>
          </w:p>
        </w:tc>
      </w:tr>
      <w:tr w:rsidR="00E26002" w:rsidRPr="00E6145D" w14:paraId="0D483DCB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5CB25F73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Intravesical Treatment (%)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204A9A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7EC39B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C6EEC1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5664C4B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72DB727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67C29B0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2FC2B2D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5B52A9C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0.8</w:t>
            </w:r>
          </w:p>
        </w:tc>
      </w:tr>
      <w:tr w:rsidR="00E26002" w:rsidRPr="00E6145D" w14:paraId="787D1FA4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749F2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None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CA16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891 (70.2)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AA8DA1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142 (67.3)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4616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749 (70.8)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AD88DB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1B0A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44 (73.3)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1A97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37 (66.1)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E1A2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61 (64.2)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F578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30A43E6E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3DBB9" w14:textId="306FB190" w:rsidR="00E26002" w:rsidRPr="00AF01C9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14:ligatures w14:val="none"/>
              </w:rPr>
            </w:pPr>
            <w:proofErr w:type="spellStart"/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BCG</w:t>
            </w:r>
            <w:r w:rsidR="00AF01C9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14:ligatures w14:val="none"/>
              </w:rPr>
              <w:t>b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13FD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257 (20.3)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47C04A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46 (21.8)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AA4A6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211 (19.9)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D1B606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F139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11 (18.3)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E264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14 (25.0)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E1BC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21 (22.1)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D43F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1E5DB970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BDF8C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Chemo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BD2A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30 (2.4)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48E285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(1.4)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F58BE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27 (2.6)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DEC4C8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00F1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(1.7)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096F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D3E7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(2.1)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1BA1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30373351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FBB6F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Both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63836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91 (7.2)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90753D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20 (9.5)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96D3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71 (6.7)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54F198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39F1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 (6.7)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A4A8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(8.9)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9365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11 (11.6)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59A2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78F4DC9F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50B874E7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Systemic Treatment (%)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F69B0E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24B3CEAE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210CB75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7FE32F9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9A4C42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5105534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5459699E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0535B88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NA</w:t>
            </w:r>
          </w:p>
        </w:tc>
      </w:tr>
      <w:tr w:rsidR="00E26002" w:rsidRPr="00E6145D" w14:paraId="153B1BBD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0A7D6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None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F3A21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996 (78.9)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69F4FE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164 (78.5)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87C0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832 (79.0)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E4AD3B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9C05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50 (83.3)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3C84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39 (72.2)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7385E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75 (78.9)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A293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3F60E485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3DA75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Chemo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0883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220 (17.4)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3761A9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42 (20.1)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6FBA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178 (16.9)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C52207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488C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 (15.0)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F93A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13 (24.1)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F6BD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20 (21.1)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81316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1DFE46E3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B9EA2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Immunotherapy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157F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16 (1.3)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64756AE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4F61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16 (1.5)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9F11ED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8827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19B7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52F3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04F4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0F60ECF3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2421D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Both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F2F9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30 (2.4)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331CAF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(1.4)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50DA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27 (2.6)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C28721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CD6D6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(1.7)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A8F8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(3.7)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037CE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9C1E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5833AFB2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146EEFEF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Specimen Stage (%)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7EF76C8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750A720B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2CC6007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430CA16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0.001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5699EEB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6A6903E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59C7B20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5D065D3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0.01</w:t>
            </w:r>
          </w:p>
        </w:tc>
      </w:tr>
      <w:tr w:rsidR="00E26002" w:rsidRPr="00E6145D" w14:paraId="3863C8ED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824E4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Low Grade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C27E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69 (5.4)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5F2AF8B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22 (10.4)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4521F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47 (4.4)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33E81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5C0736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12 (20.0)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D6D5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(8.9)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7C04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(5.2)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917D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4CDD9DBA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00CAE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High Grade, Non-Invasive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934E3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234 (18.4)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52CA07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48 (22.6)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50B8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186 (17.6)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E686ED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139C6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11 (18.3)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22A9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18 (32.1)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8852B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19 (19.8)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9CA2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23033B6C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8B4C5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High Grade, Invasive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BDF5B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737 (58.0)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FF46E3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105 (49.5)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50AC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632 (59.7)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0EA284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77B3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32 (53.3)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FB86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22 (39.3)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1970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51 (53.1)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B414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12453FFD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B6BC9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Metastatic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2D7C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231 (18.2)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48D04B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37 (17.5)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B0AB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194 (18.3)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9D702B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F35F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(8.3)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518C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11 (19.6)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41C9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21 (21.9)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9198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15334F80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05B48EA0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Specimen Type (%)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7AD04F1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247608D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5F3D9C2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599BAC8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43596C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56E5EF76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E20714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DA6DB2E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NA</w:t>
            </w:r>
          </w:p>
        </w:tc>
      </w:tr>
      <w:tr w:rsidR="00E26002" w:rsidRPr="00E6145D" w14:paraId="6836CF52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DA888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Cystectomy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74AB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207 (16.3)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1BB0CB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27 (12.7)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31946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180 (17.0)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4D81F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0FF5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(5.0)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F544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 (14.3)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1658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16 (16.7)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0292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243CC844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C7234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Metastasis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6009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231 (18.2)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300A60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37 (17.5)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EFF7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194 (18.3)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DCA46C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AFB8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(8.3)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FD70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11 (19.6)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C862B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21 (21.9)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7EB04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407B8788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BAEF2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Partial Cystectomy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3566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14 (1.1)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EA5804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(0.9)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6469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12 (1.1)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3E9D7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BC84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E404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(1.8)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4CC6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(1.0)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2080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54D0B53B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B37B5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TUR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509A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811 (63.8)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22FF88E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143 (67.5)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F0B9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668 (63.1)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A4BAB6B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BF76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51 (85.0)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DC6A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36 (64.3)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A2DD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56 (58.3)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E383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5F5F10AB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58B72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Urethral biopsy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38DA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(0.2)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FDDEF1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A6B1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(0.3)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65B6FD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DF86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E44FB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91D4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64E8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7C524F0A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F4D7B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Urethrectomy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C4DF6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(0.4)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BE7ADE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(1.4)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696F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(0.2)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1D934F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13E3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(1.7)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CD26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1382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(2.1)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4E00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291C107B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7CAF3A2D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Stage (%)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6957C0D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668CDE2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532676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39B615A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0.006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1969F18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1063888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557A987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5B38B246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0.006</w:t>
            </w:r>
          </w:p>
        </w:tc>
      </w:tr>
      <w:tr w:rsidR="00E26002" w:rsidRPr="00E6145D" w14:paraId="7EA4BAE6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10B7C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Low Grade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274D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69 (5.4)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A19C31B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22 (10.4)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5EE2E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47 (4.4)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834DBE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4976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12 (20.0)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1925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(8.9)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76BA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(5.2)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A601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3C79FBA8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30F61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High Grade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1BF9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378 (29.7)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47035B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65 (30.7)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A4F6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313 (29.6)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F540D2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89BE5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17 (28.3)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576D9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24 (42.9)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401D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24 (25.0)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8441E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4646A5F5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81DD2" w14:textId="716AFCC3" w:rsidR="00E26002" w:rsidRPr="00AF01C9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14:ligatures w14:val="none"/>
              </w:rPr>
            </w:pPr>
            <w:proofErr w:type="spellStart"/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CIS</w:t>
            </w:r>
            <w:r w:rsidR="00AF01C9">
              <w:rPr>
                <w:rFonts w:ascii="Arial" w:eastAsia="Times New Roman" w:hAnsi="Arial" w:cs="Arial"/>
                <w:kern w:val="0"/>
                <w:sz w:val="16"/>
                <w:szCs w:val="16"/>
                <w:vertAlign w:val="superscript"/>
                <w14:ligatures w14:val="none"/>
              </w:rPr>
              <w:t>c</w:t>
            </w:r>
            <w:proofErr w:type="spellEnd"/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CC73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47 (3.7)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A52B50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10 (4.7)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8EFDE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37 (3.5)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616F55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DB37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(5.0)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B897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4956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 (7.3)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3A89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6FAC6439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97568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Muscle-Invasive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9E29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546 (43.0)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E774D9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78 (36.8)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9832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468 (44.2)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65990C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4678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23 (38.3)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39CB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16 (28.6)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F5AE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39 (40.6)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EAAD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55B270BC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DDD69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Metastatic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3E4FB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231 (18.2)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D2430D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37 (17.5)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3C3F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194 (18.3)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43286B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80BF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(8.3)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F5CD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11 (19.6)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89B3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21 (21.9)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745E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7D70F36B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399BBBC2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Histology (%)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267EC4B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684C6B2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56B7A17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5DBB2EF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7104E16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63478D3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B02948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3D082B46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0.4</w:t>
            </w:r>
          </w:p>
        </w:tc>
      </w:tr>
      <w:tr w:rsidR="00E26002" w:rsidRPr="00E6145D" w14:paraId="0A3902FC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74BA6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Urothelial Carcinoma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E223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936 (73.6)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3530B5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167 (78.8)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607F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769 (72.6)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ACBFA3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A593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50 (83.3)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D289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49 (87.5)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9DBC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68 (70.8)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1355E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2035E39E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43AFD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Squamous Cell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7D3A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84 (6.6)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B0F7C0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16 (7.5)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68BA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68 (6.4)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F9A2A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2821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(8.3)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6866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(3.6)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DE3D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 (9.4)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9CC0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05503F47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9F685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Plasmacytoid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3292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37 (2.9)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9EE990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(2.4)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195E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32 (3.0)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D90C27E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2341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61C4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(1.8)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8487B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 (4.2)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16B5B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18D52AC1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849A0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Small Cell, Neuroendocrine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D803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49 (3.9)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33D09B6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 (3.3)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AA606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42 (4.0)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E40849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2A76E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(1.7)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0800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 (1.8)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BFC3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(5.2)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7668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22B10B12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5DC32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Micropapillary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D38D6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40 (3.1)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82A5F4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(0.9)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70CF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38 (3.6)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9D8A96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7E08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DB4E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0A56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(2.1)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64AD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25D08ED2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26E87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Glandular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72BB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20 (1.6)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834593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(0.9)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EFE4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18 (1.7)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07EA4B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1EB0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250A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 (0.0)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BBEF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(2.1)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94C4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78781F9E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3E342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Other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2341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105 (8.3)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60448E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13 (6.1)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D2F1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92 (8.7)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0B369A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91AC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 (6.7)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B5792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(5.4)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652E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 (6.2)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6E0B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</w:tc>
      </w:tr>
      <w:tr w:rsidR="00E26002" w:rsidRPr="00E6145D" w14:paraId="00120EF4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3361DC1C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14:ligatures w14:val="none"/>
              </w:rPr>
              <w:t>Select Mutations (%)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C45E906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310976A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5318C41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noWrap/>
            <w:vAlign w:val="center"/>
            <w:hideMark/>
          </w:tcPr>
          <w:p w14:paraId="7827C31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2874BC5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216A7E9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0D86718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79BDC3EB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26002" w:rsidRPr="00E6145D" w14:paraId="6BF2327A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44E6D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TERT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196C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937 (73.7)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990FB1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144 (67.9)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EB70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793 (74.9)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BBFFDB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0.044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5AA5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34 (56.7)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51A1B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34 (60.7)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76EB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76 (79.2)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FA53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0.006</w:t>
            </w:r>
          </w:p>
        </w:tc>
      </w:tr>
      <w:tr w:rsidR="00E26002" w:rsidRPr="00E6145D" w14:paraId="11DFC0F8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76A21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TP53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F5EE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612 (48.2)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E8F23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85 (40.1)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07B8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527 (49.8)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3B08EB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0.013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FC8B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21 (35.0)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2E95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17 (30.4)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EB3E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47 (49.0)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8841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0.05</w:t>
            </w:r>
          </w:p>
        </w:tc>
      </w:tr>
      <w:tr w:rsidR="00E26002" w:rsidRPr="00E6145D" w14:paraId="44358CB2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AAB6E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FGFR3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F83C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319 (25.1)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2BF944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78 (36.8)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854F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241 (22.8)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6D0542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&lt;0.001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966D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26 (43.3)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BE81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21 (37.5)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31F4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31 (32.3)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4DD96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0.4</w:t>
            </w:r>
          </w:p>
        </w:tc>
      </w:tr>
      <w:tr w:rsidR="00E26002" w:rsidRPr="00E6145D" w14:paraId="69E95256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37443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KDM6A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001E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332 (26.1)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B05293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52 (24.5)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C302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280 (26.4)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EA1037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ED34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14 (23.3)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B5B7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13 (23.2)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8027C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25 (26.0)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24DA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0.9</w:t>
            </w:r>
          </w:p>
        </w:tc>
      </w:tr>
      <w:tr w:rsidR="00E26002" w:rsidRPr="00E6145D" w14:paraId="1C5CB014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88B34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PIK3CA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11B3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236 (18.6)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A0CDD5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46 (21.7)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4822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190 (17.9)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E524F2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2CF4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12 (20.0)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791C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 (16.1)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0E3E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25 (26.0)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3CF8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0.3</w:t>
            </w:r>
          </w:p>
        </w:tc>
      </w:tr>
      <w:tr w:rsidR="00E26002" w:rsidRPr="00E6145D" w14:paraId="48885FF3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BC0DD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CDKN2A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2B0B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285 (22.4)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FC1E21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41 (19.3)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BCAD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244 (23.0)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B70D04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0.3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3F71B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 (15.0)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BBE9E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12 (21.4)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C9E3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20 (20.8)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FB17B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0.6</w:t>
            </w:r>
          </w:p>
        </w:tc>
      </w:tr>
      <w:tr w:rsidR="00E26002" w:rsidRPr="00E6145D" w14:paraId="4603A34C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5C3D2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ARID1A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6214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299 (23.5)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4F6D63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39 (18.4)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5C64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260 (24.6)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313EBF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FD3E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13 (21.7)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0D36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 (12.5)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A0C5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19 (19.8)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7AF0E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0.4</w:t>
            </w:r>
          </w:p>
        </w:tc>
      </w:tr>
      <w:tr w:rsidR="00E26002" w:rsidRPr="00E6145D" w14:paraId="066946EE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C7427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CDKN2B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0B1F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218 (17.2)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E583A9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36 (17.0)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D190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182 (17.2)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C46481B" w14:textId="37F6D59E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92BD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 (15.0)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3D6D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 (16.1)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68426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18 (18.8)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8718E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0.8</w:t>
            </w:r>
          </w:p>
        </w:tc>
      </w:tr>
      <w:tr w:rsidR="00E26002" w:rsidRPr="00E6145D" w14:paraId="2ADF1681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2D322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KMT2D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A7B7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235 (18.5)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55E91D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31 (14.6)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0CCAC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204 (19.3)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DCB210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0193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10 (16.7)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4018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(8.9)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AD0B6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16 (16.7)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5B2F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0.4</w:t>
            </w:r>
          </w:p>
        </w:tc>
      </w:tr>
      <w:tr w:rsidR="00E26002" w:rsidRPr="00E6145D" w14:paraId="788A150A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F20DD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CDKN1A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C9B8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150 (11.8)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2F62F7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27 (12.7)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83B1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123 (11.6)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A4F58E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1E88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11 (18.3)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1C09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 (10.7)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5E98C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10 (10.4)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D7C6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0.3</w:t>
            </w:r>
          </w:p>
        </w:tc>
      </w:tr>
      <w:tr w:rsidR="00E26002" w:rsidRPr="00E6145D" w14:paraId="6100DBDE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625A1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RB1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EE7B36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243 (19.1)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2F9ABC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26 (12.3)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F86A5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217 (20.5)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31D5F4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0.007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DF47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6 (10.0)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F7B3C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 (3.6)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87E2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18 (18.8)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CCAC7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0.019</w:t>
            </w:r>
          </w:p>
        </w:tc>
      </w:tr>
      <w:tr w:rsidR="00E26002" w:rsidRPr="00E6145D" w14:paraId="57AD8BCD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FCBE8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CCND1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E719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139 (10.9)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E97FCA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26 (12.3)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3795E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113 (10.7)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113CC8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B79B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 (11.7)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A482A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 (16.1)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F3A7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10 (10.4)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1C9F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0.6</w:t>
            </w:r>
          </w:p>
        </w:tc>
      </w:tr>
      <w:tr w:rsidR="00E26002" w:rsidRPr="00E6145D" w14:paraId="7371319B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92279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ERBB2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C3E1F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192 (15.1)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0B7EDA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24 (11.3)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4D09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168 (15.9)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E63488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195A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5 (8.3)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69C6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(5.4)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BF85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16 (16.7)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3B77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0.07</w:t>
            </w:r>
          </w:p>
        </w:tc>
      </w:tr>
      <w:tr w:rsidR="00E26002" w:rsidRPr="00E6145D" w14:paraId="5BFED5A7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8F30E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STAG2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141B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123 (9.7)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4A2FD53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23 (10.8)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D0596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100 (9.4)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92C1A5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A7290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 (15.0)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09CFC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 (7.1)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43054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10 (10.4)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EBABE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0.4</w:t>
            </w:r>
          </w:p>
        </w:tc>
      </w:tr>
      <w:tr w:rsidR="00E26002" w:rsidRPr="00E6145D" w14:paraId="5A85FCA3" w14:textId="77777777" w:rsidTr="00AF01C9">
        <w:trPr>
          <w:trHeight w:val="210"/>
        </w:trPr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573E35" w14:textId="77777777" w:rsidR="00E26002" w:rsidRPr="00E6145D" w:rsidRDefault="00E26002" w:rsidP="005C126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EP300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FA6F96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92 (7.2)</w:t>
            </w:r>
          </w:p>
        </w:tc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97C2C2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19 (9.0)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174A38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73 (6.9)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71397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079279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4 (6.7)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8B074B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3 (5.4)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A3B231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12 (12.5)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F7FBDD" w14:textId="77777777" w:rsidR="00E26002" w:rsidRPr="00E6145D" w:rsidRDefault="00E26002" w:rsidP="005C126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E6145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0.3</w:t>
            </w:r>
          </w:p>
        </w:tc>
      </w:tr>
    </w:tbl>
    <w:p w14:paraId="4C39B011" w14:textId="717A06FD" w:rsidR="00FC0D8D" w:rsidRPr="00AF01C9" w:rsidRDefault="00AF01C9" w:rsidP="00AF01C9">
      <w:pPr>
        <w:spacing w:after="0"/>
        <w:rPr>
          <w:rFonts w:ascii="Arial" w:hAnsi="Arial" w:cs="Arial"/>
          <w:i/>
          <w:iCs/>
          <w:sz w:val="12"/>
          <w:szCs w:val="12"/>
        </w:rPr>
      </w:pPr>
      <w:r w:rsidRPr="00E4652F">
        <w:rPr>
          <w:rFonts w:ascii="Arial" w:hAnsi="Arial" w:cs="Arial"/>
          <w:i/>
          <w:iCs/>
          <w:sz w:val="12"/>
          <w:szCs w:val="12"/>
        </w:rPr>
        <w:t>a = Memorial Sloan Kettering Integrated Mutation Profiling of Actionable Cancer Targets (MSK-IMPACT) Cohort. b = Bacillus Calmette-Guérin (BCG) Therapy. c = carcinoma in situ (CIS).</w:t>
      </w:r>
    </w:p>
    <w:sectPr w:rsidR="00FC0D8D" w:rsidRPr="00AF01C9" w:rsidSect="00E529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002"/>
    <w:rsid w:val="00024E08"/>
    <w:rsid w:val="00027AD6"/>
    <w:rsid w:val="00034703"/>
    <w:rsid w:val="00056CA2"/>
    <w:rsid w:val="000A1DF7"/>
    <w:rsid w:val="000B3B06"/>
    <w:rsid w:val="000C220F"/>
    <w:rsid w:val="000E6097"/>
    <w:rsid w:val="000F2D0F"/>
    <w:rsid w:val="000F30E5"/>
    <w:rsid w:val="000F4115"/>
    <w:rsid w:val="000F4BD9"/>
    <w:rsid w:val="000F500D"/>
    <w:rsid w:val="001111B6"/>
    <w:rsid w:val="0013196D"/>
    <w:rsid w:val="00131A01"/>
    <w:rsid w:val="001328AC"/>
    <w:rsid w:val="0014379C"/>
    <w:rsid w:val="00165F1A"/>
    <w:rsid w:val="001720C6"/>
    <w:rsid w:val="00174396"/>
    <w:rsid w:val="001768E7"/>
    <w:rsid w:val="00181E60"/>
    <w:rsid w:val="00183D42"/>
    <w:rsid w:val="001A06A3"/>
    <w:rsid w:val="001A3223"/>
    <w:rsid w:val="001A6354"/>
    <w:rsid w:val="001B5AB6"/>
    <w:rsid w:val="001D5566"/>
    <w:rsid w:val="001E2756"/>
    <w:rsid w:val="001E56FC"/>
    <w:rsid w:val="001E71EB"/>
    <w:rsid w:val="00213481"/>
    <w:rsid w:val="00233E6E"/>
    <w:rsid w:val="002356DD"/>
    <w:rsid w:val="0024028D"/>
    <w:rsid w:val="00251565"/>
    <w:rsid w:val="00251CBC"/>
    <w:rsid w:val="00265BC3"/>
    <w:rsid w:val="00274464"/>
    <w:rsid w:val="002918D8"/>
    <w:rsid w:val="002A658C"/>
    <w:rsid w:val="002B4009"/>
    <w:rsid w:val="002B407B"/>
    <w:rsid w:val="002C3CB5"/>
    <w:rsid w:val="002E13E3"/>
    <w:rsid w:val="002E5A11"/>
    <w:rsid w:val="0031551B"/>
    <w:rsid w:val="00325A10"/>
    <w:rsid w:val="0033714C"/>
    <w:rsid w:val="003411AC"/>
    <w:rsid w:val="00343729"/>
    <w:rsid w:val="00345A22"/>
    <w:rsid w:val="00351D6B"/>
    <w:rsid w:val="003561AF"/>
    <w:rsid w:val="00385F4B"/>
    <w:rsid w:val="0039600D"/>
    <w:rsid w:val="003A71BE"/>
    <w:rsid w:val="003B05F9"/>
    <w:rsid w:val="003E5948"/>
    <w:rsid w:val="003F0132"/>
    <w:rsid w:val="003F0858"/>
    <w:rsid w:val="0042618E"/>
    <w:rsid w:val="0043503F"/>
    <w:rsid w:val="00445BF3"/>
    <w:rsid w:val="004513C4"/>
    <w:rsid w:val="004616AE"/>
    <w:rsid w:val="00470DF6"/>
    <w:rsid w:val="00483D95"/>
    <w:rsid w:val="00497FB3"/>
    <w:rsid w:val="004A48FA"/>
    <w:rsid w:val="004C1E57"/>
    <w:rsid w:val="004C3D65"/>
    <w:rsid w:val="004D079E"/>
    <w:rsid w:val="004D1754"/>
    <w:rsid w:val="004D518A"/>
    <w:rsid w:val="004E18CB"/>
    <w:rsid w:val="004F178D"/>
    <w:rsid w:val="004F1910"/>
    <w:rsid w:val="005056D2"/>
    <w:rsid w:val="00506C6A"/>
    <w:rsid w:val="00516761"/>
    <w:rsid w:val="00516C3B"/>
    <w:rsid w:val="005218FE"/>
    <w:rsid w:val="00531626"/>
    <w:rsid w:val="00537DD2"/>
    <w:rsid w:val="0054128D"/>
    <w:rsid w:val="00563221"/>
    <w:rsid w:val="005673A1"/>
    <w:rsid w:val="00573E07"/>
    <w:rsid w:val="00585761"/>
    <w:rsid w:val="005872DB"/>
    <w:rsid w:val="005911B8"/>
    <w:rsid w:val="00597DC1"/>
    <w:rsid w:val="005A4CF5"/>
    <w:rsid w:val="005C1664"/>
    <w:rsid w:val="005C5F19"/>
    <w:rsid w:val="005D1011"/>
    <w:rsid w:val="005D3C68"/>
    <w:rsid w:val="005E17A5"/>
    <w:rsid w:val="005F1478"/>
    <w:rsid w:val="00610575"/>
    <w:rsid w:val="00622CBC"/>
    <w:rsid w:val="00633B0F"/>
    <w:rsid w:val="006406D4"/>
    <w:rsid w:val="00666085"/>
    <w:rsid w:val="00672D04"/>
    <w:rsid w:val="00682A58"/>
    <w:rsid w:val="00684AD9"/>
    <w:rsid w:val="006B02E1"/>
    <w:rsid w:val="006C2D00"/>
    <w:rsid w:val="006C4231"/>
    <w:rsid w:val="006D290F"/>
    <w:rsid w:val="006D2E4F"/>
    <w:rsid w:val="006E1061"/>
    <w:rsid w:val="006E4888"/>
    <w:rsid w:val="006F1A5D"/>
    <w:rsid w:val="00700CF1"/>
    <w:rsid w:val="00702B71"/>
    <w:rsid w:val="00705780"/>
    <w:rsid w:val="00712986"/>
    <w:rsid w:val="007159C2"/>
    <w:rsid w:val="00732A1F"/>
    <w:rsid w:val="00736727"/>
    <w:rsid w:val="007423BB"/>
    <w:rsid w:val="00745FAC"/>
    <w:rsid w:val="00754166"/>
    <w:rsid w:val="007837D6"/>
    <w:rsid w:val="007879BB"/>
    <w:rsid w:val="00794C19"/>
    <w:rsid w:val="007A45A4"/>
    <w:rsid w:val="007B22E7"/>
    <w:rsid w:val="007B32DD"/>
    <w:rsid w:val="007B574A"/>
    <w:rsid w:val="007C5C32"/>
    <w:rsid w:val="007D247D"/>
    <w:rsid w:val="007E77D0"/>
    <w:rsid w:val="007F15D5"/>
    <w:rsid w:val="0081680A"/>
    <w:rsid w:val="00832EE7"/>
    <w:rsid w:val="008610DD"/>
    <w:rsid w:val="00863104"/>
    <w:rsid w:val="008650D4"/>
    <w:rsid w:val="008701FF"/>
    <w:rsid w:val="008769B4"/>
    <w:rsid w:val="008A3AB1"/>
    <w:rsid w:val="008B5317"/>
    <w:rsid w:val="008D2144"/>
    <w:rsid w:val="008E4043"/>
    <w:rsid w:val="008F2870"/>
    <w:rsid w:val="008F6116"/>
    <w:rsid w:val="008F7616"/>
    <w:rsid w:val="00903162"/>
    <w:rsid w:val="0090497D"/>
    <w:rsid w:val="00917CF0"/>
    <w:rsid w:val="00924208"/>
    <w:rsid w:val="00930335"/>
    <w:rsid w:val="00942D49"/>
    <w:rsid w:val="00943140"/>
    <w:rsid w:val="00972C3E"/>
    <w:rsid w:val="00976269"/>
    <w:rsid w:val="00996D17"/>
    <w:rsid w:val="009A0BC6"/>
    <w:rsid w:val="009A1012"/>
    <w:rsid w:val="009A6D35"/>
    <w:rsid w:val="009C4F4B"/>
    <w:rsid w:val="009C64E7"/>
    <w:rsid w:val="009D3CA5"/>
    <w:rsid w:val="009E6633"/>
    <w:rsid w:val="009F7C6B"/>
    <w:rsid w:val="00A0325B"/>
    <w:rsid w:val="00A03F61"/>
    <w:rsid w:val="00A15162"/>
    <w:rsid w:val="00A279A7"/>
    <w:rsid w:val="00A45F3F"/>
    <w:rsid w:val="00A608A4"/>
    <w:rsid w:val="00A7179E"/>
    <w:rsid w:val="00A71AA6"/>
    <w:rsid w:val="00A7435D"/>
    <w:rsid w:val="00AA2475"/>
    <w:rsid w:val="00AA76F5"/>
    <w:rsid w:val="00AD53DF"/>
    <w:rsid w:val="00AD67E9"/>
    <w:rsid w:val="00AE3A59"/>
    <w:rsid w:val="00AF01C9"/>
    <w:rsid w:val="00B10133"/>
    <w:rsid w:val="00B12596"/>
    <w:rsid w:val="00B155AB"/>
    <w:rsid w:val="00B35F54"/>
    <w:rsid w:val="00B42E4F"/>
    <w:rsid w:val="00B44177"/>
    <w:rsid w:val="00B71C8E"/>
    <w:rsid w:val="00B75725"/>
    <w:rsid w:val="00B86704"/>
    <w:rsid w:val="00B907E7"/>
    <w:rsid w:val="00BE2783"/>
    <w:rsid w:val="00BF07B3"/>
    <w:rsid w:val="00BF42D6"/>
    <w:rsid w:val="00C30F66"/>
    <w:rsid w:val="00C32F7D"/>
    <w:rsid w:val="00C43A18"/>
    <w:rsid w:val="00C47B59"/>
    <w:rsid w:val="00C50F2E"/>
    <w:rsid w:val="00C51EB3"/>
    <w:rsid w:val="00C76062"/>
    <w:rsid w:val="00C82E9A"/>
    <w:rsid w:val="00C87FBC"/>
    <w:rsid w:val="00C95B36"/>
    <w:rsid w:val="00C96688"/>
    <w:rsid w:val="00CA34B0"/>
    <w:rsid w:val="00CB74FC"/>
    <w:rsid w:val="00CC1CDC"/>
    <w:rsid w:val="00CC2557"/>
    <w:rsid w:val="00CC6932"/>
    <w:rsid w:val="00CC72AB"/>
    <w:rsid w:val="00CE0B33"/>
    <w:rsid w:val="00CE21AF"/>
    <w:rsid w:val="00CF4478"/>
    <w:rsid w:val="00D301CC"/>
    <w:rsid w:val="00D63E7D"/>
    <w:rsid w:val="00D64550"/>
    <w:rsid w:val="00D704AD"/>
    <w:rsid w:val="00D72389"/>
    <w:rsid w:val="00D9490E"/>
    <w:rsid w:val="00D97CF4"/>
    <w:rsid w:val="00DA0792"/>
    <w:rsid w:val="00DA0E8B"/>
    <w:rsid w:val="00DA218B"/>
    <w:rsid w:val="00DB5C24"/>
    <w:rsid w:val="00DC21B4"/>
    <w:rsid w:val="00DC2903"/>
    <w:rsid w:val="00DD1CA7"/>
    <w:rsid w:val="00DE5650"/>
    <w:rsid w:val="00DE608E"/>
    <w:rsid w:val="00DF4131"/>
    <w:rsid w:val="00E0327E"/>
    <w:rsid w:val="00E04159"/>
    <w:rsid w:val="00E26002"/>
    <w:rsid w:val="00E26C88"/>
    <w:rsid w:val="00E36F2B"/>
    <w:rsid w:val="00E40C1E"/>
    <w:rsid w:val="00E40C31"/>
    <w:rsid w:val="00E50356"/>
    <w:rsid w:val="00E51F28"/>
    <w:rsid w:val="00E5295B"/>
    <w:rsid w:val="00E54D98"/>
    <w:rsid w:val="00E57F6B"/>
    <w:rsid w:val="00E6145D"/>
    <w:rsid w:val="00E73541"/>
    <w:rsid w:val="00E75C94"/>
    <w:rsid w:val="00E802CB"/>
    <w:rsid w:val="00EA0315"/>
    <w:rsid w:val="00EA6121"/>
    <w:rsid w:val="00EA679B"/>
    <w:rsid w:val="00EB24A1"/>
    <w:rsid w:val="00EB7AD9"/>
    <w:rsid w:val="00EC19C1"/>
    <w:rsid w:val="00ED5B9E"/>
    <w:rsid w:val="00EF087A"/>
    <w:rsid w:val="00EF1AC3"/>
    <w:rsid w:val="00EF2C06"/>
    <w:rsid w:val="00F17529"/>
    <w:rsid w:val="00F17BBA"/>
    <w:rsid w:val="00F26B1E"/>
    <w:rsid w:val="00F37288"/>
    <w:rsid w:val="00F56266"/>
    <w:rsid w:val="00F61BA9"/>
    <w:rsid w:val="00F769E9"/>
    <w:rsid w:val="00F82B9C"/>
    <w:rsid w:val="00F85A7D"/>
    <w:rsid w:val="00F91A0C"/>
    <w:rsid w:val="00FB5162"/>
    <w:rsid w:val="00FC0D8D"/>
    <w:rsid w:val="00FD45D1"/>
    <w:rsid w:val="00FD736D"/>
    <w:rsid w:val="00FE0F5D"/>
    <w:rsid w:val="00FE2C33"/>
    <w:rsid w:val="00FE5851"/>
    <w:rsid w:val="00FE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4BF4A"/>
  <w15:chartTrackingRefBased/>
  <w15:docId w15:val="{18FE98FB-F8ED-EB47-BDC2-F00B44B6B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002"/>
    <w:pPr>
      <w:spacing w:after="160" w:line="259" w:lineRule="auto"/>
    </w:pPr>
    <w:rPr>
      <w:rFonts w:asciiTheme="minorHAnsi" w:eastAsiaTheme="minorHAnsi" w:hAnsi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00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002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002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002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002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002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002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002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002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0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0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0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0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0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0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0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E26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002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E260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002"/>
    <w:pPr>
      <w:spacing w:before="160" w:line="240" w:lineRule="auto"/>
      <w:jc w:val="center"/>
    </w:pPr>
    <w:rPr>
      <w:rFonts w:ascii="Arial" w:eastAsiaTheme="minorEastAsia" w:hAnsi="Arial"/>
      <w:i/>
      <w:iCs/>
      <w:color w:val="404040" w:themeColor="text1" w:themeTint="BF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E26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002"/>
    <w:pPr>
      <w:spacing w:after="0" w:line="240" w:lineRule="auto"/>
      <w:ind w:left="720"/>
      <w:contextualSpacing/>
    </w:pPr>
    <w:rPr>
      <w:rFonts w:ascii="Arial" w:eastAsiaTheme="minorEastAsia" w:hAnsi="Arial"/>
      <w:lang w:eastAsia="zh-CN"/>
    </w:rPr>
  </w:style>
  <w:style w:type="character" w:styleId="IntenseEmphasis">
    <w:name w:val="Intense Emphasis"/>
    <w:basedOn w:val="DefaultParagraphFont"/>
    <w:uiPriority w:val="21"/>
    <w:qFormat/>
    <w:rsid w:val="00E26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EastAsia" w:hAnsi="Arial"/>
      <w:i/>
      <w:iCs/>
      <w:color w:val="0F4761" w:themeColor="accent1" w:themeShade="BF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833</Words>
  <Characters>3627</Characters>
  <Application>Microsoft Office Word</Application>
  <DocSecurity>0</DocSecurity>
  <Lines>604</Lines>
  <Paragraphs>495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Carvalho, Filipe L.,MD, PhD</dc:creator>
  <cp:keywords/>
  <dc:description/>
  <cp:lastModifiedBy>Christopher Magnani</cp:lastModifiedBy>
  <cp:revision>9</cp:revision>
  <cp:lastPrinted>2026-07-03T22:00:00Z</cp:lastPrinted>
  <dcterms:created xsi:type="dcterms:W3CDTF">2026-02-19T19:59:00Z</dcterms:created>
  <dcterms:modified xsi:type="dcterms:W3CDTF">2026-07-03T22:00:00Z</dcterms:modified>
</cp:coreProperties>
</file>