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ECDCA" w14:textId="7517CD95" w:rsidR="00047E4F" w:rsidRPr="00047E4F" w:rsidRDefault="00047E4F" w:rsidP="00047E4F">
      <w:pPr>
        <w:rPr>
          <w:sz w:val="24"/>
          <w:szCs w:val="24"/>
        </w:rPr>
      </w:pPr>
      <w:r w:rsidRPr="00047E4F">
        <w:rPr>
          <w:sz w:val="24"/>
          <w:szCs w:val="24"/>
        </w:rPr>
        <w:t>1，</w:t>
      </w:r>
      <w:r w:rsidRPr="00047E4F">
        <w:rPr>
          <w:sz w:val="24"/>
          <w:szCs w:val="24"/>
        </w:rPr>
        <w:tab/>
      </w:r>
      <w:proofErr w:type="gramStart"/>
      <w:r w:rsidRPr="00047E4F">
        <w:rPr>
          <w:sz w:val="24"/>
          <w:szCs w:val="24"/>
        </w:rPr>
        <w:t>沙子龙</w:t>
      </w:r>
      <w:proofErr w:type="gramEnd"/>
      <w:r w:rsidRPr="00047E4F">
        <w:rPr>
          <w:sz w:val="24"/>
          <w:szCs w:val="24"/>
        </w:rPr>
        <w:t>将镖局改为客栈的行为暗示出他对传统技艺在西方枪炮的轰打下逐渐衰败的无奈接受和改变，他不愿成为固守东方大梦的愚人，但他仍旧无法轻易的与辉煌的武艺往事一刀两断，内心深处保留着对过去的眷恋，于是在深夜偷偷练枪。</w:t>
      </w:r>
      <w:r w:rsidRPr="00047E4F">
        <w:rPr>
          <w:color w:val="FF0000"/>
          <w:sz w:val="24"/>
          <w:szCs w:val="24"/>
        </w:rPr>
        <w:t>马克思曾经谈到，人们只有在自己的生存方式中才能获得对自身的把握，也就是获得自己的身份。</w:t>
      </w:r>
      <w:sdt>
        <w:sdtPr>
          <w:rPr>
            <w:color w:val="FF0000"/>
            <w:sz w:val="24"/>
            <w:szCs w:val="24"/>
          </w:rPr>
          <w:id w:val="-1647275551"/>
          <w:citation/>
        </w:sdtPr>
        <w:sdtContent>
          <w:r w:rsidRPr="00047E4F">
            <w:rPr>
              <w:color w:val="FF0000"/>
              <w:sz w:val="24"/>
              <w:szCs w:val="24"/>
            </w:rPr>
            <w:fldChar w:fldCharType="begin"/>
          </w:r>
          <w:r w:rsidRPr="00047E4F">
            <w:rPr>
              <w:color w:val="FF0000"/>
              <w:sz w:val="24"/>
              <w:szCs w:val="24"/>
            </w:rPr>
            <w:instrText xml:space="preserve"> </w:instrText>
          </w:r>
          <w:r w:rsidRPr="00047E4F">
            <w:rPr>
              <w:rFonts w:hint="eastAsia"/>
              <w:color w:val="FF0000"/>
              <w:sz w:val="24"/>
              <w:szCs w:val="24"/>
            </w:rPr>
            <w:instrText>CITATION 周云龙19 \l 2052</w:instrText>
          </w:r>
          <w:r w:rsidRPr="00047E4F">
            <w:rPr>
              <w:color w:val="FF0000"/>
              <w:sz w:val="24"/>
              <w:szCs w:val="24"/>
            </w:rPr>
            <w:instrText xml:space="preserve"> </w:instrText>
          </w:r>
          <w:r w:rsidRPr="00047E4F">
            <w:rPr>
              <w:color w:val="FF0000"/>
              <w:sz w:val="24"/>
              <w:szCs w:val="24"/>
            </w:rPr>
            <w:fldChar w:fldCharType="separate"/>
          </w:r>
          <w:r w:rsidRPr="00047E4F">
            <w:rPr>
              <w:rFonts w:hint="eastAsia"/>
              <w:noProof/>
              <w:color w:val="FF0000"/>
              <w:sz w:val="24"/>
              <w:szCs w:val="24"/>
            </w:rPr>
            <w:t xml:space="preserve"> (周云龙, 2019)</w:t>
          </w:r>
          <w:r w:rsidRPr="00047E4F">
            <w:rPr>
              <w:color w:val="FF0000"/>
              <w:sz w:val="24"/>
              <w:szCs w:val="24"/>
            </w:rPr>
            <w:fldChar w:fldCharType="end"/>
          </w:r>
        </w:sdtContent>
      </w:sdt>
      <w:r w:rsidRPr="00047E4F">
        <w:rPr>
          <w:sz w:val="24"/>
          <w:szCs w:val="24"/>
        </w:rPr>
        <w:t xml:space="preserve"> </w:t>
      </w:r>
      <w:proofErr w:type="gramStart"/>
      <w:r w:rsidRPr="00047E4F">
        <w:rPr>
          <w:sz w:val="24"/>
          <w:szCs w:val="24"/>
        </w:rPr>
        <w:t>枪于沙子龙而言</w:t>
      </w:r>
      <w:proofErr w:type="gramEnd"/>
      <w:r w:rsidRPr="00047E4F">
        <w:rPr>
          <w:sz w:val="24"/>
          <w:szCs w:val="24"/>
        </w:rPr>
        <w:t>，是他生存的工具，亦是他持有“五虎断魂枪”绝技身份的象征。他在深夜偷偷练枪，是一种执着于过去的行为，却也是一种来缓解他在现实世界的急速转变中感到的苦痛的手段，是他对于</w:t>
      </w:r>
      <w:r w:rsidRPr="00047E4F">
        <w:rPr>
          <w:rFonts w:hint="eastAsia"/>
          <w:sz w:val="24"/>
          <w:szCs w:val="24"/>
        </w:rPr>
        <w:t>自身世界的把握的形式。</w:t>
      </w:r>
    </w:p>
    <w:p w14:paraId="3759A8EF" w14:textId="77777777" w:rsidR="00047E4F" w:rsidRPr="006A7C33" w:rsidRDefault="00047E4F" w:rsidP="00047E4F">
      <w:pPr>
        <w:rPr>
          <w:sz w:val="24"/>
          <w:szCs w:val="24"/>
        </w:rPr>
      </w:pPr>
    </w:p>
    <w:p w14:paraId="05B297B1" w14:textId="77777777" w:rsidR="00047E4F" w:rsidRPr="00047E4F" w:rsidRDefault="00047E4F" w:rsidP="00047E4F">
      <w:pPr>
        <w:rPr>
          <w:sz w:val="24"/>
          <w:szCs w:val="24"/>
        </w:rPr>
      </w:pPr>
    </w:p>
    <w:p w14:paraId="2F7223FD" w14:textId="77777777" w:rsidR="00047E4F" w:rsidRPr="00047E4F" w:rsidRDefault="00047E4F" w:rsidP="00047E4F">
      <w:pPr>
        <w:rPr>
          <w:sz w:val="24"/>
          <w:szCs w:val="24"/>
        </w:rPr>
      </w:pPr>
    </w:p>
    <w:p w14:paraId="7F9C4A51" w14:textId="56A61127" w:rsidR="00E539F9" w:rsidRPr="00047E4F" w:rsidRDefault="00047E4F" w:rsidP="00047E4F">
      <w:pPr>
        <w:rPr>
          <w:sz w:val="24"/>
          <w:szCs w:val="24"/>
        </w:rPr>
      </w:pPr>
      <w:r w:rsidRPr="00047E4F">
        <w:rPr>
          <w:sz w:val="24"/>
          <w:szCs w:val="24"/>
        </w:rPr>
        <w:t>2.</w:t>
      </w:r>
      <w:r w:rsidRPr="00047E4F">
        <w:rPr>
          <w:sz w:val="24"/>
          <w:szCs w:val="24"/>
        </w:rPr>
        <w:tab/>
        <w:t>以王三胜为首的</w:t>
      </w:r>
      <w:proofErr w:type="gramStart"/>
      <w:r w:rsidRPr="00047E4F">
        <w:rPr>
          <w:sz w:val="24"/>
          <w:szCs w:val="24"/>
        </w:rPr>
        <w:t>一</w:t>
      </w:r>
      <w:proofErr w:type="gramEnd"/>
      <w:r w:rsidRPr="00047E4F">
        <w:rPr>
          <w:sz w:val="24"/>
          <w:szCs w:val="24"/>
        </w:rPr>
        <w:t>众徒弟只将身上的武艺看作向人炫耀的资本，孙老者怀着一身高超技艺却不知学武的用途，他们都没有真正参悟出武术的价值与意义，仍沉醉于传统文化中的保守顽疾所带来的威名。</w:t>
      </w:r>
      <w:proofErr w:type="gramStart"/>
      <w:r w:rsidRPr="00047E4F">
        <w:rPr>
          <w:sz w:val="24"/>
          <w:szCs w:val="24"/>
        </w:rPr>
        <w:t>沙子龙</w:t>
      </w:r>
      <w:proofErr w:type="gramEnd"/>
      <w:r w:rsidRPr="00047E4F">
        <w:rPr>
          <w:sz w:val="24"/>
          <w:szCs w:val="24"/>
        </w:rPr>
        <w:t>不传给他们，是对末路时代的清醒认识，是企图唤醒执迷不悟的学徒，是对武术境界的深入理解。</w:t>
      </w:r>
      <w:r w:rsidRPr="00047E4F">
        <w:rPr>
          <w:color w:val="FF0000"/>
          <w:sz w:val="24"/>
          <w:szCs w:val="24"/>
        </w:rPr>
        <w:t>过去的20年，</w:t>
      </w:r>
      <w:proofErr w:type="gramStart"/>
      <w:r w:rsidRPr="00047E4F">
        <w:rPr>
          <w:color w:val="FF0000"/>
          <w:sz w:val="24"/>
          <w:szCs w:val="24"/>
        </w:rPr>
        <w:t>沙子龙可以</w:t>
      </w:r>
      <w:proofErr w:type="gramEnd"/>
      <w:r w:rsidRPr="00047E4F">
        <w:rPr>
          <w:color w:val="FF0000"/>
          <w:sz w:val="24"/>
          <w:szCs w:val="24"/>
        </w:rPr>
        <w:t>说是“达则叱咤风云，兼济天下”；如今，</w:t>
      </w:r>
      <w:proofErr w:type="gramStart"/>
      <w:r w:rsidRPr="00047E4F">
        <w:rPr>
          <w:color w:val="FF0000"/>
          <w:sz w:val="24"/>
          <w:szCs w:val="24"/>
        </w:rPr>
        <w:t>沙子龙可以</w:t>
      </w:r>
      <w:proofErr w:type="gramEnd"/>
      <w:r w:rsidRPr="00047E4F">
        <w:rPr>
          <w:color w:val="FF0000"/>
          <w:sz w:val="24"/>
          <w:szCs w:val="24"/>
        </w:rPr>
        <w:t>说是“穷则敛气守节，独善其身”。</w:t>
      </w:r>
      <w:r w:rsidRPr="00047E4F">
        <w:rPr>
          <w:sz w:val="24"/>
          <w:szCs w:val="24"/>
        </w:rPr>
        <w:t xml:space="preserve"> </w:t>
      </w:r>
      <w:sdt>
        <w:sdtPr>
          <w:rPr>
            <w:color w:val="FF0000"/>
            <w:sz w:val="24"/>
            <w:szCs w:val="24"/>
          </w:rPr>
          <w:id w:val="1162738583"/>
          <w:citation/>
        </w:sdtPr>
        <w:sdtEndPr>
          <w:rPr>
            <w:color w:val="auto"/>
          </w:rPr>
        </w:sdtEndPr>
        <w:sdtContent>
          <w:r w:rsidRPr="00047E4F">
            <w:rPr>
              <w:color w:val="FF0000"/>
              <w:sz w:val="24"/>
              <w:szCs w:val="24"/>
            </w:rPr>
            <w:fldChar w:fldCharType="begin"/>
          </w:r>
          <w:r w:rsidRPr="00047E4F">
            <w:rPr>
              <w:color w:val="FF0000"/>
              <w:sz w:val="24"/>
              <w:szCs w:val="24"/>
            </w:rPr>
            <w:instrText xml:space="preserve"> </w:instrText>
          </w:r>
          <w:r w:rsidRPr="00047E4F">
            <w:rPr>
              <w:rFonts w:hint="eastAsia"/>
              <w:color w:val="FF0000"/>
              <w:sz w:val="24"/>
              <w:szCs w:val="24"/>
            </w:rPr>
            <w:instrText>CITATION 韦易09 \l 2052</w:instrText>
          </w:r>
          <w:r w:rsidRPr="00047E4F">
            <w:rPr>
              <w:color w:val="FF0000"/>
              <w:sz w:val="24"/>
              <w:szCs w:val="24"/>
            </w:rPr>
            <w:instrText xml:space="preserve"> </w:instrText>
          </w:r>
          <w:r w:rsidRPr="00047E4F">
            <w:rPr>
              <w:color w:val="FF0000"/>
              <w:sz w:val="24"/>
              <w:szCs w:val="24"/>
            </w:rPr>
            <w:fldChar w:fldCharType="separate"/>
          </w:r>
          <w:r w:rsidRPr="00047E4F">
            <w:rPr>
              <w:rFonts w:hint="eastAsia"/>
              <w:noProof/>
              <w:color w:val="FF0000"/>
              <w:sz w:val="24"/>
              <w:szCs w:val="24"/>
            </w:rPr>
            <w:t>(易, 2010.9)</w:t>
          </w:r>
          <w:r w:rsidRPr="00047E4F">
            <w:rPr>
              <w:color w:val="FF0000"/>
              <w:sz w:val="24"/>
              <w:szCs w:val="24"/>
            </w:rPr>
            <w:fldChar w:fldCharType="end"/>
          </w:r>
        </w:sdtContent>
      </w:sdt>
      <w:r>
        <w:rPr>
          <w:sz w:val="24"/>
          <w:szCs w:val="24"/>
        </w:rPr>
        <w:t xml:space="preserve"> </w:t>
      </w:r>
      <w:proofErr w:type="gramStart"/>
      <w:r w:rsidRPr="00047E4F">
        <w:rPr>
          <w:sz w:val="24"/>
          <w:szCs w:val="24"/>
        </w:rPr>
        <w:t>沙子龙</w:t>
      </w:r>
      <w:proofErr w:type="gramEnd"/>
      <w:r w:rsidRPr="00047E4F">
        <w:rPr>
          <w:sz w:val="24"/>
          <w:szCs w:val="24"/>
        </w:rPr>
        <w:t>因为意识到民族悲剧而不传，展现出他对生命真谛的体味和对民族与时代处境正确认知后的无奈之举，传达出他本人</w:t>
      </w:r>
      <w:r w:rsidRPr="00047E4F">
        <w:rPr>
          <w:rFonts w:hint="eastAsia"/>
          <w:sz w:val="24"/>
          <w:szCs w:val="24"/>
        </w:rPr>
        <w:t>在武学巅峰至尊境界的大彻大悟。</w:t>
      </w:r>
    </w:p>
    <w:sectPr w:rsidR="00E539F9" w:rsidRPr="00047E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844C8" w14:textId="77777777" w:rsidR="00F148CF" w:rsidRDefault="00F148CF" w:rsidP="00FC55AB">
      <w:r>
        <w:separator/>
      </w:r>
    </w:p>
  </w:endnote>
  <w:endnote w:type="continuationSeparator" w:id="0">
    <w:p w14:paraId="7C1AB47B" w14:textId="77777777" w:rsidR="00F148CF" w:rsidRDefault="00F148CF" w:rsidP="00FC5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76AA4" w14:textId="77777777" w:rsidR="00F148CF" w:rsidRDefault="00F148CF" w:rsidP="00FC55AB">
      <w:r>
        <w:separator/>
      </w:r>
    </w:p>
  </w:footnote>
  <w:footnote w:type="continuationSeparator" w:id="0">
    <w:p w14:paraId="07075687" w14:textId="77777777" w:rsidR="00F148CF" w:rsidRDefault="00F148CF" w:rsidP="00FC55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6C9"/>
    <w:multiLevelType w:val="hybridMultilevel"/>
    <w:tmpl w:val="0AD4D886"/>
    <w:lvl w:ilvl="0" w:tplc="58A887A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BCF3B21"/>
    <w:multiLevelType w:val="hybridMultilevel"/>
    <w:tmpl w:val="682E3ECC"/>
    <w:lvl w:ilvl="0" w:tplc="312820EC">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3454445">
    <w:abstractNumId w:val="0"/>
  </w:num>
  <w:num w:numId="2" w16cid:durableId="1911108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14A"/>
    <w:rsid w:val="00047E4F"/>
    <w:rsid w:val="000A3745"/>
    <w:rsid w:val="001D314A"/>
    <w:rsid w:val="003C746D"/>
    <w:rsid w:val="006A7C33"/>
    <w:rsid w:val="0071263D"/>
    <w:rsid w:val="00A61795"/>
    <w:rsid w:val="00AB3AAD"/>
    <w:rsid w:val="00C435A3"/>
    <w:rsid w:val="00D25174"/>
    <w:rsid w:val="00E47F20"/>
    <w:rsid w:val="00E539F9"/>
    <w:rsid w:val="00F148CF"/>
    <w:rsid w:val="00FC5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684D"/>
  <w15:chartTrackingRefBased/>
  <w15:docId w15:val="{B139C0B7-A7CA-47CF-8AF9-32D36970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9F9"/>
    <w:pPr>
      <w:ind w:firstLineChars="200" w:firstLine="420"/>
    </w:pPr>
  </w:style>
  <w:style w:type="paragraph" w:styleId="a4">
    <w:name w:val="footnote text"/>
    <w:basedOn w:val="a"/>
    <w:link w:val="a5"/>
    <w:uiPriority w:val="99"/>
    <w:semiHidden/>
    <w:unhideWhenUsed/>
    <w:rsid w:val="00FC55AB"/>
    <w:pPr>
      <w:snapToGrid w:val="0"/>
      <w:jc w:val="left"/>
    </w:pPr>
    <w:rPr>
      <w:sz w:val="18"/>
      <w:szCs w:val="18"/>
    </w:rPr>
  </w:style>
  <w:style w:type="character" w:customStyle="1" w:styleId="a5">
    <w:name w:val="脚注文本 字符"/>
    <w:basedOn w:val="a0"/>
    <w:link w:val="a4"/>
    <w:uiPriority w:val="99"/>
    <w:semiHidden/>
    <w:rsid w:val="00FC55AB"/>
    <w:rPr>
      <w:sz w:val="18"/>
      <w:szCs w:val="18"/>
    </w:rPr>
  </w:style>
  <w:style w:type="character" w:styleId="a6">
    <w:name w:val="footnote reference"/>
    <w:basedOn w:val="a0"/>
    <w:uiPriority w:val="99"/>
    <w:semiHidden/>
    <w:unhideWhenUsed/>
    <w:rsid w:val="00FC55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1130">
      <w:bodyDiv w:val="1"/>
      <w:marLeft w:val="0"/>
      <w:marRight w:val="0"/>
      <w:marTop w:val="0"/>
      <w:marBottom w:val="0"/>
      <w:divBdr>
        <w:top w:val="none" w:sz="0" w:space="0" w:color="auto"/>
        <w:left w:val="none" w:sz="0" w:space="0" w:color="auto"/>
        <w:bottom w:val="none" w:sz="0" w:space="0" w:color="auto"/>
        <w:right w:val="none" w:sz="0" w:space="0" w:color="auto"/>
      </w:divBdr>
    </w:div>
    <w:div w:id="275911843">
      <w:bodyDiv w:val="1"/>
      <w:marLeft w:val="0"/>
      <w:marRight w:val="0"/>
      <w:marTop w:val="0"/>
      <w:marBottom w:val="0"/>
      <w:divBdr>
        <w:top w:val="none" w:sz="0" w:space="0" w:color="auto"/>
        <w:left w:val="none" w:sz="0" w:space="0" w:color="auto"/>
        <w:bottom w:val="none" w:sz="0" w:space="0" w:color="auto"/>
        <w:right w:val="none" w:sz="0" w:space="0" w:color="auto"/>
      </w:divBdr>
    </w:div>
    <w:div w:id="500580612">
      <w:bodyDiv w:val="1"/>
      <w:marLeft w:val="0"/>
      <w:marRight w:val="0"/>
      <w:marTop w:val="0"/>
      <w:marBottom w:val="0"/>
      <w:divBdr>
        <w:top w:val="none" w:sz="0" w:space="0" w:color="auto"/>
        <w:left w:val="none" w:sz="0" w:space="0" w:color="auto"/>
        <w:bottom w:val="none" w:sz="0" w:space="0" w:color="auto"/>
        <w:right w:val="none" w:sz="0" w:space="0" w:color="auto"/>
      </w:divBdr>
    </w:div>
    <w:div w:id="756438464">
      <w:bodyDiv w:val="1"/>
      <w:marLeft w:val="0"/>
      <w:marRight w:val="0"/>
      <w:marTop w:val="0"/>
      <w:marBottom w:val="0"/>
      <w:divBdr>
        <w:top w:val="none" w:sz="0" w:space="0" w:color="auto"/>
        <w:left w:val="none" w:sz="0" w:space="0" w:color="auto"/>
        <w:bottom w:val="none" w:sz="0" w:space="0" w:color="auto"/>
        <w:right w:val="none" w:sz="0" w:space="0" w:color="auto"/>
      </w:divBdr>
    </w:div>
    <w:div w:id="1239435561">
      <w:bodyDiv w:val="1"/>
      <w:marLeft w:val="0"/>
      <w:marRight w:val="0"/>
      <w:marTop w:val="0"/>
      <w:marBottom w:val="0"/>
      <w:divBdr>
        <w:top w:val="none" w:sz="0" w:space="0" w:color="auto"/>
        <w:left w:val="none" w:sz="0" w:space="0" w:color="auto"/>
        <w:bottom w:val="none" w:sz="0" w:space="0" w:color="auto"/>
        <w:right w:val="none" w:sz="0" w:space="0" w:color="auto"/>
      </w:divBdr>
    </w:div>
    <w:div w:id="1585263843">
      <w:bodyDiv w:val="1"/>
      <w:marLeft w:val="0"/>
      <w:marRight w:val="0"/>
      <w:marTop w:val="0"/>
      <w:marBottom w:val="0"/>
      <w:divBdr>
        <w:top w:val="none" w:sz="0" w:space="0" w:color="auto"/>
        <w:left w:val="none" w:sz="0" w:space="0" w:color="auto"/>
        <w:bottom w:val="none" w:sz="0" w:space="0" w:color="auto"/>
        <w:right w:val="none" w:sz="0" w:space="0" w:color="auto"/>
      </w:divBdr>
    </w:div>
    <w:div w:id="1624724517">
      <w:bodyDiv w:val="1"/>
      <w:marLeft w:val="0"/>
      <w:marRight w:val="0"/>
      <w:marTop w:val="0"/>
      <w:marBottom w:val="0"/>
      <w:divBdr>
        <w:top w:val="none" w:sz="0" w:space="0" w:color="auto"/>
        <w:left w:val="none" w:sz="0" w:space="0" w:color="auto"/>
        <w:bottom w:val="none" w:sz="0" w:space="0" w:color="auto"/>
        <w:right w:val="none" w:sz="0" w:space="0" w:color="auto"/>
      </w:divBdr>
    </w:div>
    <w:div w:id="165776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周云龙19</b:Tag>
    <b:SourceType>JournalArticle</b:SourceType>
    <b:Guid>{03E23103-6AEC-4FF0-A66E-036B1ADEA78F}</b:Guid>
    <b:Author>
      <b:Author>
        <b:NameList>
          <b:Person>
            <b:Last>周云龙</b:Last>
          </b:Person>
        </b:NameList>
      </b:Author>
    </b:Author>
    <b:Title>末世的觉醒者 ——《断魂枪》沙子龙形象解析</b:Title>
    <b:JournalName>青年文学家</b:JournalName>
    <b:Year>2019</b:Year>
    <b:Pages>38-39</b:Pages>
    <b:RefOrder>1</b:RefOrder>
  </b:Source>
  <b:Source>
    <b:Tag>韦易09</b:Tag>
    <b:SourceType>JournalArticle</b:SourceType>
    <b:Guid>{EEE186F3-B4D3-48B9-821E-A11DFDCB8C27}</b:Guid>
    <b:Author>
      <b:Author>
        <b:NameList>
          <b:Person>
            <b:Last>易</b:Last>
            <b:First>韦</b:First>
          </b:Person>
        </b:NameList>
      </b:Author>
    </b:Author>
    <b:Title>武学境界的终极追求—老舍《断魂枪》新探</b:Title>
    <b:JournalName>连云港师范高等专科学院学报</b:JournalName>
    <b:Year>2010.9</b:Year>
    <b:Pages>20-23</b:Pages>
    <b:RefOrder>2</b:RefOrder>
  </b:Source>
</b:Sources>
</file>

<file path=customXml/itemProps1.xml><?xml version="1.0" encoding="utf-8"?>
<ds:datastoreItem xmlns:ds="http://schemas.openxmlformats.org/officeDocument/2006/customXml" ds:itemID="{B0BEECCA-010B-407A-8CFC-32E43473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 h</dc:creator>
  <cp:keywords/>
  <dc:description/>
  <cp:lastModifiedBy>xm h</cp:lastModifiedBy>
  <cp:revision>4</cp:revision>
  <dcterms:created xsi:type="dcterms:W3CDTF">2023-09-25T05:26:00Z</dcterms:created>
  <dcterms:modified xsi:type="dcterms:W3CDTF">2023-09-25T06:47:00Z</dcterms:modified>
</cp:coreProperties>
</file>