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72" w:rsidRDefault="00845776">
      <w:pPr>
        <w:pStyle w:val="Standard"/>
        <w:jc w:val="center"/>
        <w:rPr>
          <w:rFonts w:ascii="Bitstream Vera Sans Mono" w:hAnsi="Bitstream Vera Sans Mono"/>
          <w:b/>
          <w:bCs/>
        </w:rPr>
      </w:pPr>
      <w:r>
        <w:rPr>
          <w:rFonts w:ascii="Bitstream Vera Sans Mono" w:hAnsi="Bitstream Vera Sans Mono"/>
          <w:b/>
          <w:bCs/>
        </w:rPr>
        <w:t>Editor</w:t>
      </w:r>
    </w:p>
    <w:p w:rsidR="00516E72" w:rsidRDefault="00845776">
      <w:pPr>
        <w:pStyle w:val="Standard"/>
        <w:jc w:val="center"/>
        <w:rPr>
          <w:rFonts w:ascii="Bitstream Vera Sans Mono" w:hAnsi="Bitstream Vera Sans Mono"/>
          <w:b/>
          <w:bCs/>
        </w:rPr>
      </w:pPr>
      <w:r>
        <w:rPr>
          <w:rFonts w:ascii="Bitstream Vera Sans Mono" w:hAnsi="Bitstream Vera Sans Mono"/>
          <w:b/>
          <w:bCs/>
        </w:rPr>
        <w:t>Editeur de texte polyvalent</w:t>
      </w:r>
    </w:p>
    <w:p w:rsidR="00516E72" w:rsidRDefault="00845776">
      <w:pPr>
        <w:pStyle w:val="Standard"/>
        <w:jc w:val="center"/>
        <w:rPr>
          <w:rFonts w:ascii="Bitstream Vera Sans Mono" w:hAnsi="Bitstream Vera Sans Mono"/>
        </w:rPr>
      </w:pPr>
      <w:r>
        <w:rPr>
          <w:rFonts w:ascii="Bitstream Vera Sans Mono" w:hAnsi="Bitstream Vera Sans Mono"/>
        </w:rPr>
        <w:t>Par Benoit Charreyron</w:t>
      </w:r>
    </w:p>
    <w:p w:rsidR="00516E72" w:rsidRDefault="00516E72">
      <w:pPr>
        <w:pStyle w:val="Standard"/>
        <w:jc w:val="center"/>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Remerciements :</w:t>
      </w:r>
    </w:p>
    <w:p w:rsidR="00516E72" w:rsidRDefault="00845776">
      <w:pPr>
        <w:pStyle w:val="Standard"/>
        <w:jc w:val="both"/>
        <w:rPr>
          <w:rFonts w:ascii="Bitstream Vera Sans Mono" w:hAnsi="Bitstream Vera Sans Mono"/>
        </w:rPr>
      </w:pPr>
      <w:r>
        <w:rPr>
          <w:rFonts w:ascii="Bitstream Vera Sans Mono" w:hAnsi="Bitstream Vera Sans Mono"/>
        </w:rPr>
        <w:t>Merci à Gaëtan Terrien pour le site internet et Yanis Varambon pour l’idée.</w:t>
      </w:r>
    </w:p>
    <w:p w:rsidR="00516E72" w:rsidRDefault="00516E72">
      <w:pPr>
        <w:pStyle w:val="Standard"/>
        <w:jc w:val="both"/>
        <w:rPr>
          <w:rFonts w:ascii="Bitstream Vera Sans Mono" w:hAnsi="Bitstream Vera Sans Mono"/>
        </w:rPr>
      </w:pP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Sommaire :</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Introduction</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minimum ex</w:t>
      </w:r>
      <w:bookmarkStart w:id="0" w:name="_GoBack"/>
      <w:bookmarkEnd w:id="0"/>
      <w:r>
        <w:rPr>
          <w:rFonts w:ascii="Bitstream Vera Sans Mono" w:hAnsi="Bitstream Vera Sans Mono"/>
        </w:rPr>
        <w:t>igé</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différentes versions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site internet</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Description de la barre de menu</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Fichier</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Edition</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Format</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Run</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Export</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Archive</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Minitel</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Mise à jour</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Extensions</w:t>
      </w:r>
    </w:p>
    <w:p w:rsidR="00516E72" w:rsidRDefault="00845776">
      <w:pPr>
        <w:pStyle w:val="Standard"/>
        <w:numPr>
          <w:ilvl w:val="2"/>
          <w:numId w:val="1"/>
        </w:numPr>
        <w:jc w:val="both"/>
        <w:rPr>
          <w:rFonts w:ascii="Bitstream Vera Sans Mono" w:hAnsi="Bitstream Vera Sans Mono"/>
        </w:rPr>
      </w:pPr>
      <w:r>
        <w:rPr>
          <w:rFonts w:ascii="Bitstream Vera Sans Mono" w:hAnsi="Bitstream Vera Sans Mono"/>
        </w:rPr>
        <w:t>Les menus personnalisables</w:t>
      </w:r>
    </w:p>
    <w:p w:rsidR="00516E72" w:rsidRDefault="00845776">
      <w:pPr>
        <w:pStyle w:val="Standard"/>
        <w:numPr>
          <w:ilvl w:val="2"/>
          <w:numId w:val="1"/>
        </w:numPr>
        <w:jc w:val="both"/>
        <w:rPr>
          <w:rFonts w:ascii="Bitstream Vera Sans Mono" w:hAnsi="Bitstream Vera Sans Mono"/>
        </w:rPr>
      </w:pPr>
      <w:r>
        <w:rPr>
          <w:rFonts w:ascii="Bitstream Vera Sans Mono" w:hAnsi="Bitstream Vera Sans Mono"/>
        </w:rPr>
        <w:t>Le dossier de sauvegarde</w:t>
      </w:r>
    </w:p>
    <w:p w:rsidR="00516E72" w:rsidRDefault="00845776">
      <w:pPr>
        <w:pStyle w:val="Standard"/>
        <w:numPr>
          <w:ilvl w:val="2"/>
          <w:numId w:val="1"/>
        </w:numPr>
        <w:jc w:val="both"/>
        <w:rPr>
          <w:rFonts w:ascii="Bitstream Vera Sans Mono" w:hAnsi="Bitstream Vera Sans Mono"/>
        </w:rPr>
      </w:pPr>
      <w:r>
        <w:rPr>
          <w:rFonts w:ascii="Bitstream Vera Sans Mono" w:hAnsi="Bitstream Vera Sans Mono"/>
        </w:rPr>
        <w:t>Le menu des favoris</w:t>
      </w:r>
    </w:p>
    <w:p w:rsidR="00516E72" w:rsidRDefault="00516E72">
      <w:pPr>
        <w:pStyle w:val="Standard"/>
        <w:jc w:val="both"/>
        <w:rPr>
          <w:rFonts w:ascii="Bitstream Vera Sans Mono" w:hAnsi="Bitstream Vera Sans Mono"/>
        </w:rPr>
      </w:pP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Options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Aide</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Le traitement de fichier</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système des archives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stockage crypté</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extensions de fichiers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La sauvegarde automatique</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Le traitement de texte</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dimensions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L’envoi sécurisé</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L’affichage</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Le minitel</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communications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La sauvegarde des pages</w:t>
      </w:r>
    </w:p>
    <w:p w:rsidR="00516E72" w:rsidRDefault="00516E72">
      <w:pPr>
        <w:pStyle w:val="Standard"/>
        <w:jc w:val="both"/>
        <w:rPr>
          <w:rFonts w:ascii="Bitstream Vera Sans Mono" w:hAnsi="Bitstream Vera Sans Mono"/>
        </w:rPr>
      </w:pP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Introduction :</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Le de la commande du logiciel, le minimum exigé était tout simplement de pouvoir écrire sur une fenêtre et d’enregistrer le tout dans un fichier compatible Windows, Linux, mac, … De plus, le système de sauvegarde devait être capable de crypter les fichiers pour plus de sécurité.</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Pour ce qui est des différentes versions, voici un petit tableau récapitulatif :</w:t>
      </w:r>
    </w:p>
    <w:tbl>
      <w:tblPr>
        <w:tblW w:w="9643" w:type="dxa"/>
        <w:tblLayout w:type="fixed"/>
        <w:tblCellMar>
          <w:left w:w="10" w:type="dxa"/>
          <w:right w:w="10" w:type="dxa"/>
        </w:tblCellMar>
        <w:tblLook w:val="0000" w:firstRow="0" w:lastRow="0" w:firstColumn="0" w:lastColumn="0" w:noHBand="0" w:noVBand="0"/>
      </w:tblPr>
      <w:tblGrid>
        <w:gridCol w:w="1189"/>
        <w:gridCol w:w="8454"/>
      </w:tblGrid>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Version</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Principale Fonctionnalités</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1</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Tout Simple, traitement de texte et enregistrement</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2</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Mise en place des numéros de lignes et du mode sombre</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3</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Gestion des langues</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4</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Système de mise à jour</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5</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Mise en place des extensions</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6</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Calcul de la taille de la zone de texte en fonction de la taille de la fenêtre</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7</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Première version compilée Windows (Stade : En  cours d’écriture du programme)</w:t>
            </w:r>
          </w:p>
        </w:tc>
      </w:tr>
      <w:tr w:rsidR="00516E72">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8</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Gestion de l’impression (Stade : Projet)</w:t>
            </w:r>
          </w:p>
        </w:tc>
      </w:tr>
    </w:tbl>
    <w:p w:rsidR="00516E72" w:rsidRDefault="00516E72">
      <w:pPr>
        <w:pStyle w:val="Standard"/>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Le site internet permet de faire des mises à jour quotidiennes du logiciel pour contrôler si votre programme est bien à la dernière version. Pour ce faire, editor créé une tache de fond au démarrage, après la connexion si elle est présente, pour se connecter au serveur et vérifier la dernière mise à jour. Si votre logiciel est à jour, la tache de fond s’arrête. En revanche, si une nouvelle version est disponible, editor vous affichera une petite boite de dialogue vous informant qu’une nouvelle version a été publiée. Vous aurez donc le choix de l’installer ou pas. Si vous souhaitez installer le programme, la même tache de fond s’occupera de télécharger et installer les fichiers. Généralement, seuls les fichiers d’extension s’installent. Le fichier .exe n’est pas remplacer à toutes les mises à jour. Cependant, il peut arriver que le fichier .exe reçoive une mise à jour. Malheureusement, dans la version actuelle 7, il vous faudra modifier directement les fichiers dans le dossier sur votre ordinateur.</w:t>
      </w: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Description de la barre de menu :</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La barre de menu contient différents onglets, nous les verrons un par un :</w:t>
      </w:r>
    </w:p>
    <w:p w:rsidR="00516E72" w:rsidRDefault="00516E72">
      <w:pPr>
        <w:pStyle w:val="Standard"/>
        <w:jc w:val="both"/>
        <w:rPr>
          <w:rFonts w:ascii="Bitstream Vera Sans Mono" w:hAnsi="Bitstream Vera Sans Mono"/>
        </w:rPr>
      </w:pPr>
    </w:p>
    <w:tbl>
      <w:tblPr>
        <w:tblW w:w="9643" w:type="dxa"/>
        <w:tblLayout w:type="fixed"/>
        <w:tblCellMar>
          <w:left w:w="10" w:type="dxa"/>
          <w:right w:w="10" w:type="dxa"/>
        </w:tblCellMar>
        <w:tblLook w:val="0000" w:firstRow="0" w:lastRow="0" w:firstColumn="0" w:lastColumn="0" w:noHBand="0" w:noVBand="0"/>
      </w:tblPr>
      <w:tblGrid>
        <w:gridCol w:w="1704"/>
        <w:gridCol w:w="3910"/>
        <w:gridCol w:w="4029"/>
      </w:tblGrid>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Menu</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Nouveau</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 nouveau fichier</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Ouvrir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Ouvre un fichier existant avec une boîte de dialogue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 le fichier (demande où si pas fait) en le cryptant si demandé</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Enregistrer sous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Sélectionne l’emplacement du fichier et l’enregistre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Enregistrer une copie sous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une copie du fichier non crypté</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Imprimer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Imprime le fichier sur l’imprimante configurée par défaut</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Quitter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Ferme l’application et coupe les taches de fond</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Annuler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Annule la précédente action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Rétablir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Rétablit cette action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Copier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Copie la zone sélectionnée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Couper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Copie la zone sélectionnée et la détruit</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Coller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Colle ce qui vient d’être copié ou coupé</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Tout sélectionner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Sélectionne tout l’ensemble du texte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Allez à la ligne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Va à la ligne demandée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Rechercher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Cherche des caractères dans le fichier</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Remplacer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Remplace ces caractères</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Format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Mettre en commentaire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Met la ligne en commentaire (Uniquement en mode programmation)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Format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Enlever le commentaire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Enlève le commentaire de la ligne (Uniquement en mode programmation)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Compiler le fichier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Vérifier les erreurs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Compiler et vérifier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Exécute sur un simulateur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Exporter en Word</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Exporte le fichier actuel en .docx </w:t>
            </w:r>
            <w:r>
              <w:rPr>
                <w:rFonts w:ascii="Bitstream Vera Sans Mono" w:hAnsi="Bitstream Vera Sans Mono"/>
              </w:rPr>
              <w:lastRenderedPageBreak/>
              <w:t>(compatible Word)</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Exporter en PDF</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 le fichier actuel en .PDF (compatible)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Cryptage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Générer une nouvelle clef</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une nouvelle clef de cryptage ATTENTION : détruit l’ancienne et tous les fichiers cryptés avec celle-ci en passant)</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Archive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une archive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 fichier zip pour sauvegarder les différentes versions du fichier (versions triées par date hexadécimales)</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Archive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Ajouter à l’archive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Ajoute le contenu de la zone de texte dans une nouvelle version (sans enregistrer)</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Envoyer au minitel</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Envoie le contenu de la zone de texte au minitel</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Effacer le minitel</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Efface l’écran du minitel</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Emmètre un bip</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Fait faire au minitel un Bip sonore de 200ms</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Afficher une page Ulla</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une page vidéotex pour minitel 3615 « Ulla » préenregistrée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MAJ</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Installer une nouvelle version</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 une nouvelle version depuis un dossier sur une clef USB, …</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MAJ</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Installer une nouvelle version depuis internet</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 une nouvelle version depuis le site internet</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Configure le logiciel</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Numéro de ligne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ou masque les numéros de lignes</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Mode sombre/claire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Met ou enlève le mode sombre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Aide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 propos</w:t>
            </w:r>
          </w:p>
        </w:tc>
        <w:tc>
          <w:tcPr>
            <w:tcW w:w="4029" w:type="dxa"/>
            <w:shd w:val="clear" w:color="auto" w:fill="auto"/>
            <w:tcMar>
              <w:top w:w="0" w:type="dxa"/>
              <w:left w:w="0" w:type="dxa"/>
              <w:bottom w:w="0" w:type="dxa"/>
              <w:right w:w="0" w:type="dxa"/>
            </w:tcMar>
          </w:tcPr>
          <w:p w:rsidR="00516E72" w:rsidRDefault="00516E72">
            <w:pPr>
              <w:pStyle w:val="TableContents"/>
              <w:jc w:val="both"/>
              <w:rPr>
                <w:rFonts w:ascii="Bitstream Vera Sans Mono" w:hAnsi="Bitstream Vera Sans Mono"/>
              </w:rPr>
            </w:pP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Aide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Documentation</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une documentation simplifiée française dans l’éditeur détruisant l’ancien contenu de la zone de texte</w:t>
            </w:r>
          </w:p>
        </w:tc>
      </w:tr>
      <w:tr w:rsidR="00516E72">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Aide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Exemples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des exemples (Uniquement en mode « précis »)</w:t>
            </w:r>
          </w:p>
        </w:tc>
      </w:tr>
    </w:tbl>
    <w:p w:rsidR="00516E72" w:rsidRDefault="00516E72">
      <w:pPr>
        <w:pStyle w:val="Standard"/>
        <w:jc w:val="both"/>
        <w:rPr>
          <w:rFonts w:ascii="Bitstream Vera Sans Mono" w:hAnsi="Bitstream Vera Sans Mono"/>
        </w:rPr>
      </w:pP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Le traitement des fichiers :</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Le système des archives est très simple : à chaque archive créée, un .zip du même nom que le fichier en cour ce créé. Ce fichier contient un premier dossier avec dedans la version actuelle de la zone de texte. Lorsque vous voulez ajouter une nouvelle version, appuyez sur le bouton. Un nouveau dossier se créera dans cette archive .zip.</w:t>
      </w:r>
    </w:p>
    <w:p w:rsidR="00516E72" w:rsidRDefault="00845776">
      <w:pPr>
        <w:pStyle w:val="Standard"/>
        <w:jc w:val="both"/>
        <w:rPr>
          <w:rFonts w:ascii="Bitstream Vera Sans Mono" w:hAnsi="Bitstream Vera Sans Mono"/>
        </w:rPr>
      </w:pPr>
      <w:r>
        <w:rPr>
          <w:rFonts w:ascii="Bitstream Vera Sans Mono" w:hAnsi="Bitstream Vera Sans Mono"/>
        </w:rPr>
        <w:tab/>
        <w:t>Le nom des fichiers est simple : C’est l’heure actuel en hexadécimale. Ce faisant, les dossiers seront triés par ordre chronologique.</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Le stockage crypté est possible avec le fichier cryptage. En effet, pour l’instant, il est possible de crypter avec un code césar, le contenu de votre fichier. L’enregistrement d’une copie de conservera pas le cryptage, mais, un enregistrement normal oui. Il est tout à fait possible de changer les clefs. ATTENTION : Le système n’est capable de ne garder qu’une seule clef : si vous cryptés un premier fichier avec une première clef. Vous décidez de changer de clef car quelqu’un la trouvée : vous faite : « Changer de clef ». Une nouvelle clef est donc sauvegarder à la place de l’ancienne. Cependant, lorsque vous voudrez ouvrir le premier fichier crypté avec la première clef, le logiciel va tenter de déchiffrer le premier fichier avec la seconde clef. Vous ne verrez qu’un charabia de symboles incompréhensibles.</w:t>
      </w:r>
    </w:p>
    <w:p w:rsidR="00516E72" w:rsidRDefault="00516E72">
      <w:pPr>
        <w:pStyle w:val="Standard"/>
        <w:jc w:val="both"/>
        <w:rPr>
          <w:rFonts w:ascii="Bitstream Vera Sans Mono" w:hAnsi="Bitstream Vera Sans Mono"/>
        </w:rPr>
      </w:pPr>
    </w:p>
    <w:p w:rsidR="00516E72" w:rsidRDefault="00845776">
      <w:pPr>
        <w:pStyle w:val="Standard"/>
        <w:jc w:val="both"/>
      </w:pPr>
      <w:r>
        <w:rPr>
          <w:rFonts w:ascii="Bitstream Vera Sans Mono" w:hAnsi="Bitstream Vera Sans Mono"/>
        </w:rPr>
        <w:tab/>
        <w:t>Si vous souhaitez développer votre extension, un système de traitement de fichier simplifier vous est proposé.</w:t>
      </w:r>
    </w:p>
    <w:sectPr w:rsidR="00516E7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589" w:rsidRDefault="00CD0589">
      <w:r>
        <w:separator/>
      </w:r>
    </w:p>
  </w:endnote>
  <w:endnote w:type="continuationSeparator" w:id="0">
    <w:p w:rsidR="00CD0589" w:rsidRDefault="00CD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Bitstream Vera Sans">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Bitstream Vera Sans Mono">
    <w:altName w:val="MS Gothic"/>
    <w:charset w:val="00"/>
    <w:family w:val="modern"/>
    <w:pitch w:val="fixed"/>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589" w:rsidRDefault="00CD0589">
      <w:r>
        <w:rPr>
          <w:color w:val="000000"/>
        </w:rPr>
        <w:separator/>
      </w:r>
    </w:p>
  </w:footnote>
  <w:footnote w:type="continuationSeparator" w:id="0">
    <w:p w:rsidR="00CD0589" w:rsidRDefault="00CD0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4169"/>
    <w:multiLevelType w:val="multilevel"/>
    <w:tmpl w:val="19C860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72"/>
    <w:rsid w:val="003D4FC3"/>
    <w:rsid w:val="004651AF"/>
    <w:rsid w:val="004D65C8"/>
    <w:rsid w:val="00516E72"/>
    <w:rsid w:val="00845776"/>
    <w:rsid w:val="00CD058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3468E-6F26-4A9B-8CD5-FC114882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itstream Vera Sans" w:hAnsi="Liberation Serif" w:cs="Free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1091</Words>
  <Characters>6001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Tous</dc:creator>
  <cp:lastModifiedBy>CHARREYRON  Benoit</cp:lastModifiedBy>
  <cp:revision>4</cp:revision>
  <dcterms:created xsi:type="dcterms:W3CDTF">2023-04-03T19:03:00Z</dcterms:created>
  <dcterms:modified xsi:type="dcterms:W3CDTF">2023-05-13T22:12:00Z</dcterms:modified>
</cp:coreProperties>
</file>