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4">
      <w:pPr>
        <w:ind w:firstLine="426"/>
        <w:rPr>
          <w:rFonts w:ascii="Arial" w:cs="Arial" w:eastAsia="Arial" w:hAnsi="Arial"/>
        </w:rPr>
      </w:pPr>
      <w:r w:rsidDel="00000000" w:rsidR="00000000" w:rsidRPr="00000000">
        <w:rPr>
          <w:rtl w:val="0"/>
        </w:rPr>
      </w:r>
    </w:p>
    <w:tbl>
      <w:tblPr>
        <w:tblStyle w:val="Table2"/>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120" w:before="120" w:lineRule="auto"/>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NOME:Oscarys Nohemi Páez Barrios                                            Nº 21</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                                                                                          Nº</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+55 (45) 9 9960-7842</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Carysbarrios19@gmail.com</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CURSO: Desenvolvimento de Sistemas</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TURMA: 2° Semestre </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 Site de Fotografia de Paisagem</w:t>
            </w:r>
          </w:p>
        </w:tc>
      </w:tr>
    </w:tbl>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fotografia de paisagem, além de ser um registro visual da natureza, é uma expressão artística que transcende as fronteiras geográficas e culturais. Ao longo da história, fotógrafos de diversas partes do mundo têm utilizado suas lentes para criar narrativas visuais que evocam sentimentos universais e celebram a diversidade dos ecossistemas terrestres. Neste site, convidamos você a embarcar em uma jornada artística através de paisagens que inspiram e emocionam.</w:t>
            </w:r>
          </w:p>
          <w:p w:rsidR="00000000" w:rsidDel="00000000" w:rsidP="00000000" w:rsidRDefault="00000000" w:rsidRPr="00000000" w14:paraId="00000014">
            <w:pPr>
              <w:spacing w:line="276" w:lineRule="auto"/>
              <w:ind w:left="2120" w:firstLine="0"/>
              <w:jc w:val="both"/>
              <w:rPr>
                <w:rFonts w:ascii="Arial" w:cs="Arial" w:eastAsia="Arial" w:hAnsi="Arial"/>
                <w:highlight w:val="white"/>
              </w:rPr>
            </w:pPr>
            <w:r w:rsidDel="00000000" w:rsidR="00000000" w:rsidRPr="00000000">
              <w:rPr>
                <w:rFonts w:ascii="Arial" w:cs="Arial" w:eastAsia="Arial" w:hAnsi="Arial"/>
                <w:rtl w:val="0"/>
              </w:rPr>
              <w:t xml:space="preserve">O que há de tão sedutor nas imagens fotográficas? O fato de atualmente muitos de nós tirarmos fotos todas as semanas, ou até todos os dias, não diminuiu a magia de retratos pessoais ou de obras exibidas em galerias, museus e livros. As fotografias coladas em um álbum ou postadas em redes sociais na internet ainda nos fazem dar gargalhadas. Quando descobrimos imagens extraordinárias da história da fotografia, como as fotos da Antártida tiradas por Herbert Ponting (1870-1935) no início do século XX, ainda somos cativados por elas. As imagens de Ponting da Expedição Britânica à Antártida de 1910 a 1913 transformam o passado remoto em um presente vibrante. [...] A fotografia pertence tanto à esfera da realidade quanto à da imaginação: embora por vezes favoreça uma em detrimento da outra, ela nunca abre mão de nenhuma das duas completamente. (</w:t>
            </w:r>
            <w:r w:rsidDel="00000000" w:rsidR="00000000" w:rsidRPr="00000000">
              <w:rPr>
                <w:rFonts w:ascii="Arial" w:cs="Arial" w:eastAsia="Arial" w:hAnsi="Arial"/>
                <w:highlight w:val="white"/>
                <w:rtl w:val="0"/>
              </w:rPr>
              <w:t xml:space="preserve">HACKING, Juliet (editora geral). Tudo sobre fotografia. Rio de Janeiro: Sextante, 2012.)</w:t>
            </w:r>
          </w:p>
          <w:p w:rsidR="00000000" w:rsidDel="00000000" w:rsidP="00000000" w:rsidRDefault="00000000" w:rsidRPr="00000000" w14:paraId="00000015">
            <w:pPr>
              <w:spacing w:line="276" w:lineRule="auto"/>
              <w:ind w:left="21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A fotografia de paisagem, exerce um profundo impacto na vida das pessoas. Ao contemplar uma imagem que retrata um pôr do sol vibrante, uma montanha imponente ou um oceano infinito, o indivíduo experimenta uma série de emoções que transcendem o simples prazer estético. Ela pode proporcionar momentos de tranquilidade, inspirar a criatividade, fortalecer o vínculo com a natureza e contribuir para o bem-estar psicológico. Pensando nisso, este projeto tem como objetivo desenvolver um site de fotografia de paisagem, criando uma plataforma que vai além da simples venda de fotografias. O site será um espaço onde as imagens capturadas pelo fotógrafo não só estarão disponíveis para compra, mas também serão acompanhadas por narrativas detalhadas, permitindo que os visitantes explorem as histórias, os contextos e as emoções por trás de cada fotografia. A ideia central é transformar a experiência do usuário, fazendo com que cada imagem não seja apenas uma representação visual, mas uma porta de entrada para um universo repleto de significados.</w:t>
            </w:r>
          </w:p>
          <w:p w:rsidR="00000000" w:rsidDel="00000000" w:rsidP="00000000" w:rsidRDefault="00000000" w:rsidRPr="00000000" w14:paraId="0000001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importância de um site que vá além da venda de imagens está alinhada com a crescente demanda por conteúdos que ofereçam experiências mais ricas e imersivas. Segundo Manovich (2013), a narrativa visual é uma ferramenta poderosa na era digital, pois permite que os espectadores não só vejam, mas também compreendam as intenções e emoções por trás de uma obra. Dessa forma, este projeto pretende aproveitar ao máximo o potencial narrativo das fotografias, criando uma conexão mais profunda entre o fotógrafo e seu público.</w:t>
            </w:r>
          </w:p>
        </w:tc>
      </w:tr>
    </w:tbl>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Descrever os fatos que motivaram e os problemas que o mesmo irá sanar com a realização e desenvolvimento do trabalho.</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tc>
      </w:tr>
    </w:tbl>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ind w:right="1134"/>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Descrição das três disciplinas.</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tc>
      </w:tr>
    </w:tbl>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Determina o que se pretende realizar para obter resposta ao problema proposto, de um ponto de vista. O objetivo geral deve ser amplo e passível de ser desmembrado em objetivos específicos.</w:t>
            </w:r>
          </w:p>
          <w:p w:rsidR="00000000" w:rsidDel="00000000" w:rsidP="00000000" w:rsidRDefault="00000000" w:rsidRPr="00000000" w14:paraId="0000002B">
            <w:pPr>
              <w:rPr>
                <w:rFonts w:ascii="Arial" w:cs="Arial" w:eastAsia="Arial" w:hAnsi="Arial"/>
              </w:rPr>
            </w:pPr>
            <w:r w:rsidDel="00000000" w:rsidR="00000000" w:rsidRPr="00000000">
              <w:rPr>
                <w:rtl w:val="0"/>
              </w:rPr>
            </w:r>
          </w:p>
        </w:tc>
      </w:tr>
    </w:tbl>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Derivam do objetivo geral e apresentam as distintas ações que devem ser necessariamente desenvolvidas para o atingimento do objetivo geral.</w:t>
            </w:r>
          </w:p>
          <w:p w:rsidR="00000000" w:rsidDel="00000000" w:rsidP="00000000" w:rsidRDefault="00000000" w:rsidRPr="00000000" w14:paraId="0000002F">
            <w:pPr>
              <w:rPr>
                <w:rFonts w:ascii="Arial" w:cs="Arial" w:eastAsia="Arial" w:hAnsi="Arial"/>
              </w:rPr>
            </w:pPr>
            <w:r w:rsidDel="00000000" w:rsidR="00000000" w:rsidRPr="00000000">
              <w:rPr>
                <w:rtl w:val="0"/>
              </w:rPr>
            </w:r>
          </w:p>
        </w:tc>
      </w:tr>
    </w:tbl>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360" w:lineRule="auto"/>
              <w:rPr>
                <w:rFonts w:ascii="Arial" w:cs="Arial" w:eastAsia="Arial" w:hAnsi="Arial"/>
              </w:rPr>
            </w:pPr>
            <w:r w:rsidDel="00000000" w:rsidR="00000000" w:rsidRPr="00000000">
              <w:rPr>
                <w:rFonts w:ascii="Arial" w:cs="Arial" w:eastAsia="Arial" w:hAnsi="Arial"/>
                <w:rtl w:val="0"/>
              </w:rPr>
              <w:t xml:space="preserve">Descrição dos métodos e procedimentos que nortearão a busca de informações para responder o problema de pesquisa:</w:t>
            </w:r>
          </w:p>
          <w:p w:rsidR="00000000" w:rsidDel="00000000" w:rsidP="00000000" w:rsidRDefault="00000000" w:rsidRPr="00000000" w14:paraId="00000034">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Bibliográfica</w:t>
            </w:r>
          </w:p>
          <w:p w:rsidR="00000000" w:rsidDel="00000000" w:rsidP="00000000" w:rsidRDefault="00000000" w:rsidRPr="00000000" w14:paraId="00000035">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de campo</w:t>
            </w:r>
          </w:p>
          <w:p w:rsidR="00000000" w:rsidDel="00000000" w:rsidP="00000000" w:rsidRDefault="00000000" w:rsidRPr="00000000" w14:paraId="00000036">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Entrevista</w:t>
            </w:r>
          </w:p>
          <w:p w:rsidR="00000000" w:rsidDel="00000000" w:rsidP="00000000" w:rsidRDefault="00000000" w:rsidRPr="00000000" w14:paraId="00000037">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Levantamento das necessidades</w:t>
            </w:r>
          </w:p>
        </w:tc>
      </w:tr>
    </w:tbl>
    <w:p w:rsidR="00000000" w:rsidDel="00000000" w:rsidP="00000000" w:rsidRDefault="00000000" w:rsidRPr="00000000" w14:paraId="0000003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Listar os principais LIVROS a serem pesquisados. (Mínimo 03 Bibliografias para cada disciplina, preferencialmente da biblioteca do CEEP)</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Usar artigos:</w:t>
            </w:r>
          </w:p>
          <w:p w:rsidR="00000000" w:rsidDel="00000000" w:rsidP="00000000" w:rsidRDefault="00000000" w:rsidRPr="00000000" w14:paraId="0000003E">
            <w:pPr>
              <w:rPr>
                <w:rFonts w:ascii="Arial" w:cs="Arial" w:eastAsia="Arial" w:hAnsi="Arial"/>
              </w:rPr>
            </w:pPr>
            <w:hyperlink r:id="rId9">
              <w:r w:rsidDel="00000000" w:rsidR="00000000" w:rsidRPr="00000000">
                <w:rPr>
                  <w:rFonts w:ascii="Arial" w:cs="Arial" w:eastAsia="Arial" w:hAnsi="Arial"/>
                  <w:color w:val="2d93ee"/>
                  <w:u w:val="single"/>
                  <w:rtl w:val="0"/>
                </w:rPr>
                <w:t xml:space="preserve"> Google Acadêmico</w:t>
              </w:r>
            </w:hyperlink>
            <w:r w:rsidDel="00000000" w:rsidR="00000000" w:rsidRPr="00000000">
              <w:rPr>
                <w:rFonts w:ascii="Arial" w:cs="Arial" w:eastAsia="Arial" w:hAnsi="Arial"/>
                <w:color w:val="000000"/>
                <w:rtl w:val="0"/>
              </w:rPr>
              <w:br w:type="textWrapping"/>
            </w:r>
            <w:hyperlink r:id="rId10">
              <w:r w:rsidDel="00000000" w:rsidR="00000000" w:rsidRPr="00000000">
                <w:rPr>
                  <w:rFonts w:ascii="Arial" w:cs="Arial" w:eastAsia="Arial" w:hAnsi="Arial"/>
                  <w:color w:val="2d93ee"/>
                  <w:u w:val="single"/>
                  <w:rtl w:val="0"/>
                </w:rPr>
                <w:t xml:space="preserve"> Portal da CAPES</w:t>
              </w:r>
            </w:hyperlink>
            <w:r w:rsidDel="00000000" w:rsidR="00000000" w:rsidRPr="00000000">
              <w:rPr>
                <w:rFonts w:ascii="Arial" w:cs="Arial" w:eastAsia="Arial" w:hAnsi="Arial"/>
                <w:color w:val="000000"/>
                <w:rtl w:val="0"/>
              </w:rPr>
              <w:br w:type="textWrapping"/>
            </w:r>
            <w:hyperlink r:id="rId11">
              <w:r w:rsidDel="00000000" w:rsidR="00000000" w:rsidRPr="00000000">
                <w:rPr>
                  <w:rFonts w:ascii="Arial" w:cs="Arial" w:eastAsia="Arial" w:hAnsi="Arial"/>
                  <w:color w:val="2d93ee"/>
                  <w:u w:val="single"/>
                  <w:rtl w:val="0"/>
                </w:rPr>
                <w:t xml:space="preserve"> SciELO</w:t>
              </w:r>
            </w:hyperlink>
            <w:r w:rsidDel="00000000" w:rsidR="00000000" w:rsidRPr="00000000">
              <w:rPr>
                <w:rFonts w:ascii="Arial" w:cs="Arial" w:eastAsia="Arial" w:hAnsi="Arial"/>
                <w:color w:val="000000"/>
                <w:rtl w:val="0"/>
              </w:rPr>
              <w:br w:type="textWrapping"/>
            </w:r>
            <w:hyperlink r:id="rId12">
              <w:r w:rsidDel="00000000" w:rsidR="00000000" w:rsidRPr="00000000">
                <w:rPr>
                  <w:rFonts w:ascii="Arial" w:cs="Arial" w:eastAsia="Arial" w:hAnsi="Arial"/>
                  <w:color w:val="2d93ee"/>
                  <w:u w:val="single"/>
                  <w:rtl w:val="0"/>
                </w:rPr>
                <w:t xml:space="preserve"> Academia.Edu</w:t>
              </w:r>
            </w:hyperlink>
            <w:r w:rsidDel="00000000" w:rsidR="00000000" w:rsidRPr="00000000">
              <w:rPr>
                <w:rFonts w:ascii="Arial" w:cs="Arial" w:eastAsia="Arial" w:hAnsi="Arial"/>
                <w:color w:val="000000"/>
                <w:rtl w:val="0"/>
              </w:rPr>
              <w:br w:type="textWrapping"/>
            </w:r>
            <w:hyperlink r:id="rId13">
              <w:r w:rsidDel="00000000" w:rsidR="00000000" w:rsidRPr="00000000">
                <w:rPr>
                  <w:rFonts w:ascii="Arial" w:cs="Arial" w:eastAsia="Arial" w:hAnsi="Arial"/>
                  <w:color w:val="2d93ee"/>
                  <w:u w:val="single"/>
                  <w:rtl w:val="0"/>
                </w:rPr>
                <w:t xml:space="preserve"> BDTD</w:t>
              </w:r>
            </w:hyperlink>
            <w:r w:rsidDel="00000000" w:rsidR="00000000" w:rsidRPr="00000000">
              <w:rPr>
                <w:rFonts w:ascii="Arial" w:cs="Arial" w:eastAsia="Arial" w:hAnsi="Arial"/>
                <w:color w:val="000000"/>
                <w:rtl w:val="0"/>
              </w:rPr>
              <w:br w:type="textWrapping"/>
            </w:r>
            <w:hyperlink r:id="rId14">
              <w:r w:rsidDel="00000000" w:rsidR="00000000" w:rsidRPr="00000000">
                <w:rPr>
                  <w:rFonts w:ascii="Arial" w:cs="Arial" w:eastAsia="Arial" w:hAnsi="Arial"/>
                  <w:color w:val="2d93ee"/>
                  <w:u w:val="single"/>
                  <w:rtl w:val="0"/>
                </w:rPr>
                <w:t xml:space="preserve"> Science.gov</w:t>
              </w:r>
            </w:hyperlink>
            <w:r w:rsidDel="00000000" w:rsidR="00000000" w:rsidRPr="00000000">
              <w:rPr>
                <w:rFonts w:ascii="Arial" w:cs="Arial" w:eastAsia="Arial" w:hAnsi="Arial"/>
                <w:color w:val="000000"/>
                <w:rtl w:val="0"/>
              </w:rPr>
              <w:br w:type="textWrapping"/>
            </w:r>
            <w:hyperlink r:id="rId15">
              <w:r w:rsidDel="00000000" w:rsidR="00000000" w:rsidRPr="00000000">
                <w:rPr>
                  <w:rFonts w:ascii="Arial" w:cs="Arial" w:eastAsia="Arial" w:hAnsi="Arial"/>
                  <w:color w:val="2d93ee"/>
                  <w:u w:val="single"/>
                  <w:rtl w:val="0"/>
                </w:rPr>
                <w:t xml:space="preserve"> Eric</w:t>
              </w:r>
            </w:hyperlink>
            <w:r w:rsidDel="00000000" w:rsidR="00000000" w:rsidRPr="00000000">
              <w:rPr>
                <w:rFonts w:ascii="Arial" w:cs="Arial" w:eastAsia="Arial" w:hAnsi="Arial"/>
                <w:color w:val="000000"/>
                <w:rtl w:val="0"/>
              </w:rPr>
              <w:br w:type="textWrapping"/>
            </w:r>
            <w:hyperlink r:id="rId16">
              <w:r w:rsidDel="00000000" w:rsidR="00000000" w:rsidRPr="00000000">
                <w:rPr>
                  <w:rFonts w:ascii="Arial" w:cs="Arial" w:eastAsia="Arial" w:hAnsi="Arial"/>
                  <w:color w:val="2d93ee"/>
                  <w:u w:val="single"/>
                  <w:rtl w:val="0"/>
                </w:rPr>
                <w:t xml:space="preserve"> E-Journals</w:t>
              </w:r>
            </w:hyperlink>
            <w:r w:rsidDel="00000000" w:rsidR="00000000" w:rsidRPr="00000000">
              <w:rPr>
                <w:rFonts w:ascii="Arial" w:cs="Arial" w:eastAsia="Arial" w:hAnsi="Arial"/>
                <w:color w:val="000000"/>
                <w:rtl w:val="0"/>
              </w:rPr>
              <w:br w:type="textWrapping"/>
            </w:r>
            <w:hyperlink r:id="rId17">
              <w:r w:rsidDel="00000000" w:rsidR="00000000" w:rsidRPr="00000000">
                <w:rPr>
                  <w:rFonts w:ascii="Arial" w:cs="Arial" w:eastAsia="Arial" w:hAnsi="Arial"/>
                  <w:color w:val="2d93ee"/>
                  <w:u w:val="single"/>
                  <w:rtl w:val="0"/>
                </w:rPr>
                <w:t xml:space="preserve"> Redalyc</w:t>
              </w:r>
            </w:hyperlink>
            <w:r w:rsidDel="00000000" w:rsidR="00000000" w:rsidRPr="00000000">
              <w:rPr>
                <w:rFonts w:ascii="Arial" w:cs="Arial" w:eastAsia="Arial" w:hAnsi="Arial"/>
                <w:color w:val="000000"/>
                <w:shd w:fill="f5f5f5" w:val="clear"/>
                <w:rtl w:val="0"/>
              </w:rPr>
              <w:t xml:space="preserve"> </w:t>
            </w:r>
            <w:r w:rsidDel="00000000" w:rsidR="00000000" w:rsidRPr="00000000">
              <w:rPr>
                <w:rtl w:val="0"/>
              </w:rPr>
            </w:r>
          </w:p>
        </w:tc>
      </w:tr>
    </w:tbl>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52">
      <w:pPr>
        <w:rPr>
          <w:rFonts w:ascii="Arial" w:cs="Arial" w:eastAsia="Arial" w:hAnsi="Arial"/>
        </w:rPr>
      </w:pPr>
      <w:r w:rsidDel="00000000" w:rsidR="00000000" w:rsidRPr="00000000">
        <w:rPr/>
        <w:drawing>
          <wp:inline distB="0" distT="0" distL="0" distR="0">
            <wp:extent cx="5760085" cy="529463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59">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Célia</w:t>
            </w:r>
          </w:p>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Reinaldo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b w:val="1"/>
              </w:rPr>
            </w:pPr>
            <w:r w:rsidDel="00000000" w:rsidR="00000000" w:rsidRPr="00000000">
              <w:rPr>
                <w:rtl w:val="0"/>
              </w:rPr>
            </w:r>
          </w:p>
          <w:p w:rsidR="00000000" w:rsidDel="00000000" w:rsidP="00000000" w:rsidRDefault="00000000" w:rsidRPr="00000000" w14:paraId="00000061">
            <w:pPr>
              <w:rPr>
                <w:rFonts w:ascii="Arial" w:cs="Arial" w:eastAsia="Arial" w:hAnsi="Arial"/>
                <w:b w:val="1"/>
              </w:rPr>
            </w:pPr>
            <w:r w:rsidDel="00000000" w:rsidR="00000000" w:rsidRPr="00000000">
              <w:rPr>
                <w:rtl w:val="0"/>
              </w:rPr>
            </w:r>
          </w:p>
          <w:p w:rsidR="00000000" w:rsidDel="00000000" w:rsidP="00000000" w:rsidRDefault="00000000" w:rsidRPr="00000000" w14:paraId="00000062">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63">
      <w:pPr>
        <w:rPr>
          <w:rFonts w:ascii="Arial" w:cs="Arial" w:eastAsia="Arial" w:hAnsi="Arial"/>
          <w:b w:val="1"/>
        </w:rPr>
      </w:pPr>
      <w:r w:rsidDel="00000000" w:rsidR="00000000" w:rsidRPr="00000000">
        <w:rPr>
          <w:rtl w:val="0"/>
        </w:rPr>
      </w:r>
    </w:p>
    <w:sectPr>
      <w:headerReference r:id="rId19" w:type="default"/>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12"/>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5528"/>
      <w:gridCol w:w="1553"/>
      <w:tblGridChange w:id="0">
        <w:tblGrid>
          <w:gridCol w:w="1980"/>
          <w:gridCol w:w="5528"/>
          <w:gridCol w:w="1553"/>
        </w:tblGrid>
      </w:tblGridChange>
    </w:tblGrid>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-44449</wp:posOffset>
                </wp:positionH>
                <wp:positionV relativeFrom="paragraph">
                  <wp:posOffset>179070</wp:posOffset>
                </wp:positionV>
                <wp:extent cx="1153795" cy="622300"/>
                <wp:effectExtent b="0" l="0" r="0" t="0"/>
                <wp:wrapNone/>
                <wp:docPr id="6" name="image2.png"/>
                <a:graphic>
                  <a:graphicData uri="http://schemas.openxmlformats.org/drawingml/2006/picture">
                    <pic:pic>
                      <pic:nvPicPr>
                        <pic:cNvPr id="0" name="image2.png"/>
                        <pic:cNvPicPr preferRelativeResize="0"/>
                      </pic:nvPicPr>
                      <pic:blipFill>
                        <a:blip r:embed="rId3"/>
                        <a:srcRect b="-68" l="-37" r="-37" t="-69"/>
                        <a:stretch>
                          <a:fillRect/>
                        </a:stretch>
                      </pic:blipFill>
                      <pic:spPr>
                        <a:xfrm>
                          <a:off x="0" y="0"/>
                          <a:ext cx="1153795" cy="6223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CENTRO ESTADUAL DE EDUCAÇÃO PROFISSIONAL</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PEDRO BOARETTO NETO</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Res. Nº: 2418/01 – DOE: 26/10/2001 – Res. Rec. Nº: 6061/2011 – DOE: 02/02/2019</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Rua Natal, 2.800 - Jardim Tropical  - (45)3226-2369  -  Cascavel  -PR</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1" w:sz="12" w:val="single"/>
              <w:right w:color="000000" w:space="0" w:sz="0" w:val="none"/>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4">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http://www.ceepcascavel.com.br</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  E-mail: </w:t>
          </w:r>
          <w:hyperlink r:id="rId5">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ceep@nrecascavel.com</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1033" style="position:absolute;left:0pt;margin-left:-0.15pt;margin-top:11.2pt;height:38.2pt;width:50.15pt;mso-wrap-distance-left:9.05pt;mso-wrap-distance-right:9.05pt;z-index:-251656192;mso-width-relative:page;mso-height-relative:page;mso-position-horizontal:absolute;mso-position-vertical:absolute;mso-position-horizontal-relative:margin;mso-position-vertical-relative:text;" coordsize="21600,21600" wrapcoords="21592 -2 0 0 0 21600 21592 21602 8 21602 21600 21600 21600 0 8 -2 21592 -2" o:spid="_x0000_s1033" filled="t" stroked="f" o:spt="75.0" o:ole="t" o:preferrelative="t" type="#_x0000_t75">
                <v:fill color2="#000000" focussize="0,0" on="t" opacity="0f"/>
                <v:stroke joinstyle="miter" on="f"/>
                <v:imagedata cropbottom="-3f" cropleft="-3f" cropright="-3f" croptop="-3f" r:id="rId1" o:title=""/>
                <v:path/>
                <o:lock v:ext="edit" aspectratio="t"/>
                <w10:wrap type="tight"/>
              </v:shape>
              <o:OLEObject DrawAspect="Content" r:id="rId2" ObjectID="_1468075725" ProgID="Word.Picture.8" ShapeID="_x0000_s1033" Type="Embed">
                <o:LockedField>false</o:LockedField>
              </o:OLEObject>
            </w:pic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7"/>
    <w:qFormat w:val="1"/>
    <w:pPr>
      <w:suppressAutoHyphens w:val="1"/>
      <w:spacing w:after="160" w:line="259" w:lineRule="auto"/>
    </w:pPr>
    <w:rPr>
      <w:rFonts w:ascii="Calibri" w:cs="Calibri" w:eastAsia="Times New Roman" w:hAnsi="Calibri"/>
      <w:sz w:val="22"/>
      <w:szCs w:val="22"/>
      <w:lang w:bidi="ar-SA" w:eastAsia="zh-CN" w:val="pt-BR"/>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Body Text"/>
    <w:basedOn w:val="1"/>
    <w:uiPriority w:val="7"/>
    <w:qFormat w:val="1"/>
    <w:pPr>
      <w:spacing w:after="140" w:line="288" w:lineRule="auto"/>
    </w:pPr>
  </w:style>
  <w:style w:type="paragraph" w:styleId="5">
    <w:name w:val="caption"/>
    <w:basedOn w:val="1"/>
    <w:next w:val="1"/>
    <w:uiPriority w:val="6"/>
    <w:qFormat w:val="1"/>
    <w:pPr>
      <w:suppressLineNumbers w:val="1"/>
      <w:spacing w:after="120" w:before="120"/>
    </w:pPr>
    <w:rPr>
      <w:rFonts w:cs="FreeSans"/>
      <w:i w:val="1"/>
      <w:iCs w:val="1"/>
      <w:sz w:val="24"/>
      <w:szCs w:val="24"/>
    </w:rPr>
  </w:style>
  <w:style w:type="paragraph" w:styleId="6">
    <w:name w:val="footer"/>
    <w:basedOn w:val="1"/>
    <w:uiPriority w:val="6"/>
    <w:qFormat w:val="1"/>
    <w:pPr>
      <w:tabs>
        <w:tab w:val="center" w:pos="4252"/>
        <w:tab w:val="right" w:pos="8504"/>
      </w:tabs>
    </w:pPr>
    <w:rPr>
      <w:rFonts w:cs="Times New Roman"/>
    </w:rPr>
  </w:style>
  <w:style w:type="paragraph" w:styleId="7">
    <w:name w:val="header"/>
    <w:basedOn w:val="1"/>
    <w:uiPriority w:val="6"/>
    <w:qFormat w:val="1"/>
    <w:pPr>
      <w:tabs>
        <w:tab w:val="center" w:pos="4252"/>
        <w:tab w:val="right" w:pos="8504"/>
      </w:tabs>
    </w:pPr>
    <w:rPr>
      <w:rFonts w:cs="Times New Roman"/>
    </w:rPr>
  </w:style>
  <w:style w:type="character" w:styleId="8">
    <w:name w:val="Hyperlink"/>
    <w:uiPriority w:val="6"/>
    <w:qFormat w:val="1"/>
    <w:rPr>
      <w:color w:val="0000ff"/>
      <w:u w:val="single"/>
    </w:rPr>
  </w:style>
  <w:style w:type="paragraph" w:styleId="9">
    <w:name w:val="List"/>
    <w:basedOn w:val="4"/>
    <w:uiPriority w:val="7"/>
    <w:qFormat w:val="1"/>
    <w:rPr>
      <w:rFonts w:cs="FreeSans"/>
    </w:rPr>
  </w:style>
  <w:style w:type="table" w:styleId="10">
    <w:name w:val="Table Grid"/>
    <w:basedOn w:val="3"/>
    <w:uiPriority w:val="0"/>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1" w:customStyle="1">
    <w:name w:val="Recuo de corpo de texto 3 Char"/>
    <w:uiPriority w:val="6"/>
    <w:qFormat w:val="1"/>
    <w:rPr>
      <w:rFonts w:ascii="Arial" w:cs="Arial" w:eastAsia="Times New Roman" w:hAnsi="Arial"/>
      <w:sz w:val="24"/>
    </w:rPr>
  </w:style>
  <w:style w:type="character" w:styleId="12" w:customStyle="1">
    <w:name w:val="Cabeçalho Char"/>
    <w:uiPriority w:val="6"/>
    <w:qFormat w:val="1"/>
    <w:rPr>
      <w:rFonts w:cs="Calibri" w:eastAsia="Times New Roman"/>
      <w:sz w:val="22"/>
      <w:szCs w:val="22"/>
    </w:rPr>
  </w:style>
  <w:style w:type="character" w:styleId="13" w:customStyle="1">
    <w:name w:val="Texto de balão Char"/>
    <w:uiPriority w:val="7"/>
    <w:qFormat w:val="1"/>
    <w:rPr>
      <w:rFonts w:ascii="Tahoma" w:cs="Tahoma" w:eastAsia="Times New Roman" w:hAnsi="Tahoma"/>
      <w:sz w:val="16"/>
      <w:szCs w:val="16"/>
    </w:rPr>
  </w:style>
  <w:style w:type="character" w:styleId="14" w:customStyle="1">
    <w:name w:val="WW8Num1z2"/>
    <w:uiPriority w:val="3"/>
    <w:qFormat w:val="1"/>
    <w:rPr>
      <w:rFonts w:ascii="Wingdings" w:cs="Wingdings" w:hAnsi="Wingdings" w:hint="default"/>
    </w:rPr>
  </w:style>
  <w:style w:type="character" w:styleId="15" w:customStyle="1">
    <w:name w:val="Rodapé Char"/>
    <w:uiPriority w:val="6"/>
    <w:qFormat w:val="1"/>
    <w:rPr>
      <w:rFonts w:cs="Calibri" w:eastAsia="Times New Roman"/>
      <w:sz w:val="22"/>
      <w:szCs w:val="22"/>
    </w:rPr>
  </w:style>
  <w:style w:type="character" w:styleId="16" w:customStyle="1">
    <w:name w:val="WW8Num1z0"/>
    <w:uiPriority w:val="3"/>
    <w:qFormat w:val="1"/>
    <w:rPr>
      <w:rFonts w:ascii="Courier New" w:cs="Courier New" w:hAnsi="Courier New" w:hint="default"/>
    </w:rPr>
  </w:style>
  <w:style w:type="character" w:styleId="17" w:customStyle="1">
    <w:name w:val="WW8Num1z3"/>
    <w:uiPriority w:val="3"/>
    <w:qFormat w:val="1"/>
    <w:rPr>
      <w:rFonts w:ascii="Symbol" w:cs="Symbol" w:hAnsi="Symbol" w:hint="default"/>
    </w:rPr>
  </w:style>
  <w:style w:type="character" w:styleId="18" w:customStyle="1">
    <w:name w:val="WW8Num2z0"/>
    <w:uiPriority w:val="3"/>
    <w:qFormat w:val="1"/>
    <w:rPr>
      <w:rFonts w:hint="default"/>
    </w:rPr>
  </w:style>
  <w:style w:type="character" w:styleId="19" w:customStyle="1">
    <w:name w:val="Fonte parág. padrão1"/>
    <w:uiPriority w:val="6"/>
    <w:qFormat w:val="1"/>
  </w:style>
  <w:style w:type="paragraph" w:styleId="20" w:customStyle="1">
    <w:name w:val="Título1"/>
    <w:basedOn w:val="1"/>
    <w:next w:val="4"/>
    <w:uiPriority w:val="7"/>
    <w:qFormat w:val="1"/>
    <w:pPr>
      <w:keepNext w:val="1"/>
      <w:spacing w:after="120" w:before="240"/>
    </w:pPr>
    <w:rPr>
      <w:rFonts w:ascii="Liberation Sans" w:cs="FreeSans" w:eastAsia="Noto Sans CJK SC" w:hAnsi="Liberation Sans"/>
      <w:sz w:val="28"/>
      <w:szCs w:val="28"/>
    </w:rPr>
  </w:style>
  <w:style w:type="paragraph" w:styleId="21" w:customStyle="1">
    <w:name w:val="Conteúdo da tabela"/>
    <w:basedOn w:val="1"/>
    <w:uiPriority w:val="6"/>
    <w:qFormat w:val="1"/>
    <w:pPr>
      <w:suppressLineNumbers w:val="1"/>
    </w:pPr>
  </w:style>
  <w:style w:type="paragraph" w:styleId="22" w:customStyle="1">
    <w:name w:val="Índice"/>
    <w:basedOn w:val="1"/>
    <w:uiPriority w:val="6"/>
    <w:qFormat w:val="1"/>
    <w:pPr>
      <w:suppressLineNumbers w:val="1"/>
    </w:pPr>
    <w:rPr>
      <w:rFonts w:cs="FreeSans"/>
    </w:rPr>
  </w:style>
  <w:style w:type="paragraph" w:styleId="23" w:customStyle="1">
    <w:name w:val="Título de tabela"/>
    <w:basedOn w:val="21"/>
    <w:uiPriority w:val="7"/>
    <w:qFormat w:val="1"/>
    <w:pPr>
      <w:jc w:val="center"/>
    </w:pPr>
    <w:rPr>
      <w:b w:val="1"/>
      <w:bCs w:val="1"/>
    </w:rPr>
  </w:style>
  <w:style w:type="paragraph" w:styleId="24" w:customStyle="1">
    <w:name w:val="Recuo de corpo de texto 31"/>
    <w:basedOn w:val="1"/>
    <w:uiPriority w:val="6"/>
    <w:qFormat w:val="1"/>
    <w:pPr>
      <w:widowControl w:val="0"/>
      <w:spacing w:line="360" w:lineRule="auto"/>
      <w:ind w:left="1701"/>
      <w:jc w:val="both"/>
      <w:textAlignment w:val="baseline"/>
    </w:pPr>
    <w:rPr>
      <w:rFonts w:ascii="Arial" w:cs="Times New Roman" w:hAnsi="Arial"/>
      <w:sz w:val="24"/>
      <w:szCs w:val="20"/>
    </w:rPr>
  </w:style>
  <w:style w:type="paragraph" w:styleId="25" w:customStyle="1">
    <w:name w:val="Texto de balão1"/>
    <w:basedOn w:val="1"/>
    <w:uiPriority w:val="7"/>
    <w:qFormat w:val="1"/>
    <w:rPr>
      <w:rFonts w:ascii="Tahoma" w:cs="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nit.br/blog/melhores-sites-para-pesquisa-academica#scielo" TargetMode="External"/><Relationship Id="rId10" Type="http://schemas.openxmlformats.org/officeDocument/2006/relationships/hyperlink" Target="https://www.unit.br/blog/melhores-sites-para-pesquisa-academica#portal" TargetMode="External"/><Relationship Id="rId13" Type="http://schemas.openxmlformats.org/officeDocument/2006/relationships/hyperlink" Target="https://www.unit.br/blog/melhores-sites-para-pesquisa-academica#bdtd" TargetMode="External"/><Relationship Id="rId12" Type="http://schemas.openxmlformats.org/officeDocument/2006/relationships/hyperlink" Target="https://www.unit.br/blog/melhores-sites-para-pesquisa-academica#academia" TargetMode="External"/><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t.br/blog/melhores-sites-para-pesquisa-academica#google" TargetMode="External"/><Relationship Id="rId15" Type="http://schemas.openxmlformats.org/officeDocument/2006/relationships/hyperlink" Target="https://www.unit.br/blog/melhores-sites-para-pesquisa-academica#eric" TargetMode="External"/><Relationship Id="rId14" Type="http://schemas.openxmlformats.org/officeDocument/2006/relationships/hyperlink" Target="https://www.unit.br/blog/melhores-sites-para-pesquisa-academica#science" TargetMode="External"/><Relationship Id="rId17" Type="http://schemas.openxmlformats.org/officeDocument/2006/relationships/hyperlink" Target="https://www.unit.br/blog/melhores-sites-para-pesquisa-academica#redalyc" TargetMode="External"/><Relationship Id="rId16" Type="http://schemas.openxmlformats.org/officeDocument/2006/relationships/hyperlink" Target="https://www.unit.br/blog/melhores-sites-para-pesquisa-academica#e-journals" TargetMode="External"/><Relationship Id="rId5" Type="http://schemas.openxmlformats.org/officeDocument/2006/relationships/fontTable" Target="fontTable.xml"/><Relationship Id="rId19" Type="http://schemas.openxmlformats.org/officeDocument/2006/relationships/header" Target="header1.xml"/><Relationship Id="rId6" Type="http://schemas.openxmlformats.org/officeDocument/2006/relationships/numbering" Target="numbering.xml"/><Relationship Id="rId18" Type="http://schemas.openxmlformats.org/officeDocument/2006/relationships/image" Target="media/image3.png"/><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png"/><Relationship Id="rId4" Type="http://schemas.openxmlformats.org/officeDocument/2006/relationships/hyperlink" Target="http://www.ceepcascavel.com.br/" TargetMode="External"/><Relationship Id="rId5" Type="http://schemas.openxmlformats.org/officeDocument/2006/relationships/hyperlink" Target="mailto:ceep@nrecascave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6vM3qmTmp+196rZzTT0mIlf16A==">CgMxLjAyCGguZ2pkZ3hzOAByITFVd0dyYXVUYUUwaHdEMlZ1OGQ2dWtsU2hZdGdiTzJmOA==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1046-11.1.0.11698</vt:lpwstr>
  </property>
</Properties>
</file>