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lxml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etree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requests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pymysql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time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headers = 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'User-Agent'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'Mozilla/5.0 (Windows NT 6.1; WOW64) AppleWebKit/537.36 (KHTML, like Gecko) Chrome/49.0.2623.112 Safari/537.36'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conn = pymysql.connect(host=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'140.131.115.87'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,user=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,passwd=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'109504109504'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,db=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'testdb'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,port=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3306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,charset=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cursor = conn.cursor()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get_movie_url(url):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html = requests.get(url,headers=headers)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selector = etree.HTML(html.text)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movie_hrefs = selector.xpath(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'//div[@class="hd"]/a/@href'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movie_href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movie_hrefs: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get_movie_info(movie_href)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get_movie_info(url):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html = requests.get(url,headers=headers)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selector = etree.HTML(html.text)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video_name = selector.xpath(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'//*[@id="content"]/h1/span[1]/text()'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type = re.findall(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'&lt;span property="v:genre"&gt;(.*?)&lt;/span&gt;'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,html.text,re.S)[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time = re.findall(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'上映日期:&lt;/span&gt;.*?&gt;(.*?)&lt;/span&gt;'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,html.text,re.S)[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cursor.execute(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 into doubanmovie (video_name,type,type) values (%s,%s,%s)"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(str(video_name),str(type),str(time))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IndexError: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__name__ 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urls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'https://movie.douban.com/top250?start={}&amp;filter='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.format(str(i))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range(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url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urls: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get_movie_url(url)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time.sleep(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conn.commit()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conn.close()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