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1B2" w:rsidRDefault="005551B2" w:rsidP="005551B2">
      <w:pPr>
        <w:pStyle w:val="ab"/>
        <w:jc w:val="center"/>
      </w:pPr>
      <w:r>
        <w:t>Правительство Санкт-Петербурга</w:t>
      </w:r>
    </w:p>
    <w:p w:rsidR="005551B2" w:rsidRDefault="005551B2" w:rsidP="005551B2">
      <w:pPr>
        <w:pStyle w:val="ab"/>
        <w:jc w:val="center"/>
      </w:pPr>
      <w:r>
        <w:t>Комитет по науке и высшей школе</w:t>
      </w:r>
    </w:p>
    <w:p w:rsidR="005551B2" w:rsidRDefault="005551B2" w:rsidP="005551B2">
      <w:pPr>
        <w:pStyle w:val="ab"/>
        <w:jc w:val="center"/>
      </w:pPr>
      <w:r>
        <w:t xml:space="preserve">Санкт-Петербургское государственное бюджетное </w:t>
      </w:r>
    </w:p>
    <w:p w:rsidR="005551B2" w:rsidRDefault="005551B2" w:rsidP="005551B2">
      <w:pPr>
        <w:pStyle w:val="ab"/>
        <w:jc w:val="center"/>
      </w:pPr>
      <w:r>
        <w:t>профессиональное образовательное учреждение</w:t>
      </w:r>
    </w:p>
    <w:p w:rsidR="00426CE4" w:rsidRPr="005551B2" w:rsidRDefault="005551B2" w:rsidP="005551B2">
      <w:pPr>
        <w:pStyle w:val="ab"/>
        <w:jc w:val="center"/>
      </w:pPr>
      <w:r>
        <w:t>«</w:t>
      </w:r>
      <w:r w:rsidRPr="005551B2">
        <w:t>Корпоративный университет Санкт-Петербурга</w:t>
      </w:r>
      <w:r>
        <w:t>»</w:t>
      </w:r>
    </w:p>
    <w:p w:rsidR="00426CE4" w:rsidRPr="0049027C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7C1335" w:rsidP="005551B2">
      <w:r>
        <w:rPr>
          <w:noProof/>
        </w:rPr>
        <w:pict>
          <v:rect id="_x0000_s1030" alt="Описание: officeArt object" style="position:absolute;left:0;text-align:left;margin-left:-7.4pt;margin-top:1.05pt;width:477.55pt;height:180pt;z-index:25166028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30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Pr="0068717B" w:rsidRDefault="005551B2" w:rsidP="005551B2">
                  <w:pPr>
                    <w:pStyle w:val="Ae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="00EF7B18">
                    <w:rPr>
                      <w:caps/>
                      <w:sz w:val="28"/>
                      <w:szCs w:val="28"/>
                      <w:u w:val="single"/>
                    </w:rPr>
                    <w:t xml:space="preserve">УЧЕБНОЙ АНАЛИТИКИ </w:t>
                  </w:r>
                  <w:r w:rsidR="00EF7B18">
                    <w:rPr>
                      <w:caps/>
                      <w:sz w:val="28"/>
                      <w:szCs w:val="28"/>
                      <w:u w:val="single"/>
                      <w:lang w:val="en-US"/>
                    </w:rPr>
                    <w:t>LEARNAINALYTICS</w:t>
                  </w:r>
                </w:p>
                <w:p w:rsidR="005551B2" w:rsidRDefault="005551B2" w:rsidP="005551B2">
                  <w:pPr>
                    <w:pStyle w:val="ab"/>
                  </w:pPr>
                </w:p>
                <w:p w:rsidR="005551B2" w:rsidRDefault="00DA0A88" w:rsidP="005551B2">
                  <w:pPr>
                    <w:pStyle w:val="ab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Листов </w:t>
                  </w:r>
                  <w:r w:rsidR="00C12BF4">
                    <w:rPr>
                      <w:sz w:val="28"/>
                      <w:szCs w:val="28"/>
                      <w:u w:val="single"/>
                    </w:rPr>
                    <w:t>22</w:t>
                  </w: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7C1335" w:rsidP="005551B2">
      <w:r>
        <w:rPr>
          <w:noProof/>
        </w:rPr>
        <w:pict>
          <v:rect id="officeArt object" o:spid="_x0000_s1026" alt="Описание: officeArt object" style="position:absolute;left:0;text-align:left;margin-left:-12.65pt;margin-top:4.7pt;width:477.55pt;height:180pt;z-index: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officeArt object" inset="3.6pt,,3.6pt">
              <w:txbxContent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 w:rsidRPr="005551B2">
                    <w:rPr>
                      <w:szCs w:val="36"/>
                    </w:rPr>
                    <w:t>Заказчик: Корпоративный университет Санкт-Петербурга</w:t>
                  </w:r>
                </w:p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>
                    <w:rPr>
                      <w:szCs w:val="36"/>
                    </w:rPr>
                    <w:t>Разработчик</w:t>
                  </w:r>
                  <w:r w:rsidRPr="005551B2">
                    <w:rPr>
                      <w:szCs w:val="36"/>
                    </w:rPr>
                    <w:t xml:space="preserve">: </w:t>
                  </w:r>
                  <w:r>
                    <w:rPr>
                      <w:szCs w:val="36"/>
                    </w:rPr>
                    <w:t>Команда Кейс-чемпионата «Нейро-ПКГХ»</w:t>
                  </w:r>
                </w:p>
                <w:p w:rsidR="00426CE4" w:rsidRPr="005551B2" w:rsidRDefault="00426CE4">
                  <w:pPr>
                    <w:pStyle w:val="ab"/>
                    <w:rPr>
                      <w:sz w:val="20"/>
                    </w:rPr>
                  </w:pPr>
                </w:p>
                <w:p w:rsidR="00426CE4" w:rsidRPr="005551B2" w:rsidRDefault="00426CE4">
                  <w:pPr>
                    <w:pStyle w:val="ab"/>
                    <w:jc w:val="center"/>
                    <w:rPr>
                      <w:sz w:val="20"/>
                    </w:rPr>
                  </w:pP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7C1335" w:rsidP="005551B2">
      <w:r>
        <w:rPr>
          <w:noProof/>
        </w:rPr>
        <w:pict>
          <v:rect id="_x0000_s1029" alt="Описание: officeArt object" style="position:absolute;left:0;text-align:left;margin-left:64.35pt;margin-top:11.9pt;width:310.75pt;height:32.45pt;z-index:25165926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9" inset="3.6pt,,3.6pt">
              <w:txbxContent>
                <w:p w:rsidR="005551B2" w:rsidRPr="005551B2" w:rsidRDefault="005551B2" w:rsidP="005551B2">
                  <w:pPr>
                    <w:pStyle w:val="ab"/>
                    <w:jc w:val="center"/>
                  </w:pPr>
                  <w:r w:rsidRPr="005551B2">
                    <w:t>Санкт-Петербург 2026 г.</w:t>
                  </w:r>
                </w:p>
                <w:p w:rsidR="005551B2" w:rsidRPr="005551B2" w:rsidRDefault="005551B2" w:rsidP="005551B2">
                  <w:pPr>
                    <w:pStyle w:val="ab"/>
                    <w:jc w:val="center"/>
                  </w:pPr>
                </w:p>
              </w:txbxContent>
            </v:textbox>
          </v:rect>
        </w:pict>
      </w:r>
    </w:p>
    <w:p w:rsidR="005551B2" w:rsidRPr="00E25E6F" w:rsidRDefault="007C1335" w:rsidP="00E25E6F">
      <w:pPr>
        <w:pStyle w:val="1"/>
        <w:rPr>
          <w:sz w:val="32"/>
        </w:rPr>
      </w:pPr>
      <w:r>
        <w:rPr>
          <w:sz w:val="32"/>
        </w:rPr>
        <w:lastRenderedPageBreak/>
        <w:pict>
          <v:rect id="_x0000_s1028" alt="Описание: officeArt object" style="position:absolute;left:0;text-align:left;margin-left:23.35pt;margin-top:-342pt;width:477.55pt;height:180pt;z-index:25165824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8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Default="005551B2" w:rsidP="005551B2">
                  <w:pPr>
                    <w:pStyle w:val="Ae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для анализа результатов тестовых заданий</w:t>
                  </w:r>
                  <w:r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>TestAInspector</w:t>
                  </w:r>
                </w:p>
                <w:p w:rsidR="005551B2" w:rsidRDefault="005551B2" w:rsidP="005551B2">
                  <w:pPr>
                    <w:pStyle w:val="2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Пояснительная записка</w:t>
                  </w:r>
                </w:p>
                <w:p w:rsidR="005551B2" w:rsidRDefault="005551B2" w:rsidP="005551B2">
                  <w:pPr>
                    <w:pStyle w:val="ab"/>
                  </w:pPr>
                </w:p>
                <w:p w:rsidR="005551B2" w:rsidRDefault="005551B2" w:rsidP="005551B2">
                  <w:pPr>
                    <w:pStyle w:val="ab"/>
                    <w:jc w:val="center"/>
                  </w:pPr>
                  <w:r>
                    <w:rPr>
                      <w:sz w:val="28"/>
                      <w:szCs w:val="28"/>
                    </w:rPr>
                    <w:t>Листов __</w:t>
                  </w:r>
                </w:p>
              </w:txbxContent>
            </v:textbox>
          </v:rect>
        </w:pict>
      </w:r>
      <w:r w:rsidR="005551B2" w:rsidRPr="00E25E6F">
        <w:rPr>
          <w:sz w:val="32"/>
        </w:rPr>
        <w:t>Содержание</w:t>
      </w:r>
    </w:p>
    <w:p w:rsidR="00AC0833" w:rsidRDefault="007C1335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 w:rsidR="00E25E6F">
        <w:instrText xml:space="preserve"> TOC \h \z \t "Заголовок;1" </w:instrText>
      </w:r>
      <w:r>
        <w:fldChar w:fldCharType="separate"/>
      </w:r>
      <w:hyperlink w:anchor="_Toc235720836" w:history="1">
        <w:r w:rsidR="00AC0833" w:rsidRPr="00C411EF">
          <w:rPr>
            <w:rStyle w:val="a3"/>
            <w:noProof/>
          </w:rPr>
          <w:t>1. Введение</w:t>
        </w:r>
        <w:r w:rsidR="00AC0833">
          <w:rPr>
            <w:noProof/>
            <w:webHidden/>
          </w:rPr>
          <w:tab/>
        </w:r>
        <w:r w:rsidR="00AC0833"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_Toc235720836 \h </w:instrText>
        </w:r>
        <w:r w:rsidR="00AC0833">
          <w:rPr>
            <w:noProof/>
            <w:webHidden/>
          </w:rPr>
        </w:r>
        <w:r w:rsidR="00AC0833"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3</w:t>
        </w:r>
        <w:r w:rsidR="00AC0833"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7" w:history="1">
        <w:r w:rsidRPr="00C411EF">
          <w:rPr>
            <w:rStyle w:val="a3"/>
            <w:noProof/>
          </w:rPr>
          <w:t>2. Архитектура и проектные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8" w:history="1">
        <w:r w:rsidRPr="00C411EF">
          <w:rPr>
            <w:rStyle w:val="a3"/>
            <w:noProof/>
          </w:rPr>
          <w:t>3. Принципы работы ИИ-агентов и промптов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9" w:history="1">
        <w:r w:rsidRPr="00C411EF">
          <w:rPr>
            <w:rStyle w:val="a3"/>
            <w:noProof/>
          </w:rPr>
          <w:t>4.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0" w:history="1">
        <w:r w:rsidRPr="00C411EF">
          <w:rPr>
            <w:rStyle w:val="a3"/>
            <w:noProof/>
          </w:rPr>
          <w:t>5. Руководство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1" w:history="1">
        <w:r w:rsidRPr="00C411EF">
          <w:rPr>
            <w:rStyle w:val="a3"/>
            <w:noProof/>
          </w:rPr>
          <w:t>6. Руководство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2" w:history="1">
        <w:r w:rsidRPr="00C411EF">
          <w:rPr>
            <w:rStyle w:val="a3"/>
            <w:noProof/>
          </w:rPr>
          <w:t>7. Сравнительный анализ российских и зарубежных нейросетей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3" w:history="1">
        <w:r w:rsidRPr="00C411EF">
          <w:rPr>
            <w:rStyle w:val="a3"/>
            <w:noProof/>
          </w:rPr>
          <w:t>8. Шаблоны отчётов и 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C0833" w:rsidRDefault="00AC083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4" w:history="1">
        <w:r w:rsidRPr="00C411EF">
          <w:rPr>
            <w:rStyle w:val="a3"/>
            <w:noProof/>
            <w:lang w:val="en-US"/>
          </w:rPr>
          <w:t>9</w:t>
        </w:r>
        <w:r w:rsidRPr="00C411EF">
          <w:rPr>
            <w:rStyle w:val="a3"/>
            <w:noProof/>
          </w:rPr>
          <w:t>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_Toc235720844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551B2" w:rsidRDefault="007C1335" w:rsidP="00E25E6F">
      <w:pPr>
        <w:tabs>
          <w:tab w:val="clear" w:pos="9330"/>
        </w:tabs>
        <w:suppressAutoHyphens/>
        <w:ind w:firstLine="0"/>
        <w:jc w:val="left"/>
      </w:pPr>
      <w:r>
        <w:fldChar w:fldCharType="end"/>
      </w:r>
      <w:r w:rsidR="005551B2">
        <w:br w:type="page"/>
      </w:r>
    </w:p>
    <w:p w:rsidR="005551B2" w:rsidRDefault="005551B2" w:rsidP="005551B2">
      <w:pPr>
        <w:pStyle w:val="a4"/>
      </w:pPr>
      <w:bookmarkStart w:id="0" w:name="_Toc235720836"/>
      <w:r>
        <w:lastRenderedPageBreak/>
        <w:t>1. Введение</w:t>
      </w:r>
      <w:bookmarkEnd w:id="0"/>
    </w:p>
    <w:p w:rsidR="0068717B" w:rsidRDefault="0068717B" w:rsidP="0068717B">
      <w:r>
        <w:t>LearnAInalytics — система автоматического анализа анкет обратной связи слушателей образовательных программ с использованием групп ИИ-агентов. Разработана для специалистов отдела дизайна образовательных пр</w:t>
      </w:r>
      <w:r>
        <w:t>о</w:t>
      </w:r>
      <w:r>
        <w:t>грамм и экспертиз Корпоративного университета Санкт-Петербурга.</w:t>
      </w:r>
    </w:p>
    <w:p w:rsidR="0068717B" w:rsidRPr="0068717B" w:rsidRDefault="0068717B" w:rsidP="0068717B">
      <w:pPr>
        <w:rPr>
          <w:lang w:val="en-US"/>
        </w:rPr>
      </w:pPr>
      <w:r>
        <w:t>Система обеспечивает:</w:t>
      </w:r>
    </w:p>
    <w:p w:rsidR="0068717B" w:rsidRPr="0068717B" w:rsidRDefault="0068717B" w:rsidP="0068717B">
      <w:pPr>
        <w:pStyle w:val="af4"/>
        <w:numPr>
          <w:ilvl w:val="0"/>
          <w:numId w:val="10"/>
        </w:numPr>
      </w:pPr>
      <w:r>
        <w:t>автоматический расчёт статистик: средние баллы, медианы, ста</w:t>
      </w:r>
      <w:r>
        <w:t>н</w:t>
      </w:r>
      <w:r>
        <w:t>дартные отклонения, распределения оценок;</w:t>
      </w:r>
    </w:p>
    <w:p w:rsidR="0068717B" w:rsidRPr="0068717B" w:rsidRDefault="0068717B" w:rsidP="0068717B">
      <w:pPr>
        <w:pStyle w:val="af4"/>
        <w:numPr>
          <w:ilvl w:val="0"/>
          <w:numId w:val="10"/>
        </w:numPr>
      </w:pPr>
      <w:r>
        <w:t>интеллектуальный анализ текстовых комментариев: тематическое моделирование, сентимент-анализ, выявление ключевых пр</w:t>
      </w:r>
      <w:r>
        <w:t>о</w:t>
      </w:r>
      <w:r>
        <w:t>блем;</w:t>
      </w:r>
    </w:p>
    <w:p w:rsidR="0068717B" w:rsidRPr="0068717B" w:rsidRDefault="0068717B" w:rsidP="0068717B">
      <w:pPr>
        <w:pStyle w:val="af4"/>
        <w:numPr>
          <w:ilvl w:val="0"/>
          <w:numId w:val="10"/>
        </w:numPr>
      </w:pPr>
      <w:r>
        <w:t>формирование структурированной аналитической справки (Word) и количественного отчёта (Excel);</w:t>
      </w:r>
    </w:p>
    <w:p w:rsidR="0068717B" w:rsidRPr="0068717B" w:rsidRDefault="0068717B" w:rsidP="0068717B">
      <w:pPr>
        <w:pStyle w:val="af4"/>
        <w:numPr>
          <w:ilvl w:val="0"/>
          <w:numId w:val="10"/>
        </w:numPr>
      </w:pPr>
      <w:r>
        <w:t>построение интерактивного дашборда с визуализациями (лине</w:t>
      </w:r>
      <w:r>
        <w:t>й</w:t>
      </w:r>
      <w:r>
        <w:t>чатая диаграмма, лепестковая диаграмма, тепловая карта корр</w:t>
      </w:r>
      <w:r>
        <w:t>е</w:t>
      </w:r>
      <w:r>
        <w:t>ляций, распределение оценок);</w:t>
      </w:r>
    </w:p>
    <w:p w:rsidR="0068717B" w:rsidRPr="0068717B" w:rsidRDefault="0068717B" w:rsidP="0068717B">
      <w:pPr>
        <w:pStyle w:val="af4"/>
        <w:numPr>
          <w:ilvl w:val="0"/>
          <w:numId w:val="10"/>
        </w:numPr>
      </w:pPr>
      <w:r>
        <w:t>поддержку российских (</w:t>
      </w:r>
      <w:r w:rsidR="004229D4">
        <w:t>GigaChat</w:t>
      </w:r>
      <w:r>
        <w:t>) и зарубежных (OpenRouter) нейросетей;</w:t>
      </w:r>
    </w:p>
    <w:p w:rsidR="005551B2" w:rsidRDefault="0068717B" w:rsidP="0068717B">
      <w:pPr>
        <w:pStyle w:val="af4"/>
        <w:numPr>
          <w:ilvl w:val="0"/>
          <w:numId w:val="10"/>
        </w:numPr>
      </w:pPr>
      <w:r>
        <w:t>экспорт результатов в Word, Excel и HTML.</w:t>
      </w:r>
      <w:r w:rsidR="005551B2">
        <w:br w:type="page"/>
      </w:r>
    </w:p>
    <w:p w:rsidR="005551B2" w:rsidRDefault="005551B2" w:rsidP="005551B2">
      <w:pPr>
        <w:pStyle w:val="a4"/>
      </w:pPr>
      <w:bookmarkStart w:id="1" w:name="_Toc235720837"/>
      <w:r w:rsidRPr="005551B2">
        <w:lastRenderedPageBreak/>
        <w:t>2. Архитектура и проектные решения</w:t>
      </w:r>
      <w:bookmarkEnd w:id="1"/>
    </w:p>
    <w:p w:rsidR="0068717B" w:rsidRPr="0068717B" w:rsidRDefault="0068717B" w:rsidP="0068717B">
      <w:pPr>
        <w:rPr>
          <w:lang w:val="en-US"/>
        </w:rPr>
      </w:pPr>
      <w:r>
        <w:t>Система построена на многослойной архитектуре с чётким разделен</w:t>
      </w:r>
      <w:r>
        <w:t>и</w:t>
      </w:r>
      <w:r>
        <w:t>ем ответственности. Основные модули:</w:t>
      </w:r>
    </w:p>
    <w:p w:rsidR="0068717B" w:rsidRPr="0068717B" w:rsidRDefault="0068717B" w:rsidP="0068717B">
      <w:pPr>
        <w:pStyle w:val="af4"/>
        <w:numPr>
          <w:ilvl w:val="0"/>
          <w:numId w:val="11"/>
        </w:numPr>
        <w:rPr>
          <w:lang w:val="en-US"/>
        </w:rPr>
      </w:pPr>
      <w:r w:rsidRPr="0068717B">
        <w:rPr>
          <w:lang w:val="en-US"/>
        </w:rPr>
        <w:t xml:space="preserve">API (ASP.NET Core Minimal API) – </w:t>
      </w:r>
      <w:r>
        <w:t>принимает</w:t>
      </w:r>
      <w:r w:rsidRPr="0068717B">
        <w:rPr>
          <w:lang w:val="en-US"/>
        </w:rPr>
        <w:t xml:space="preserve"> </w:t>
      </w:r>
      <w:r>
        <w:t>файл</w:t>
      </w:r>
      <w:r w:rsidRPr="0068717B">
        <w:rPr>
          <w:lang w:val="en-US"/>
        </w:rPr>
        <w:t xml:space="preserve"> </w:t>
      </w:r>
      <w:r>
        <w:t>анкеты</w:t>
      </w:r>
      <w:r w:rsidRPr="0068717B">
        <w:rPr>
          <w:lang w:val="en-US"/>
        </w:rPr>
        <w:t xml:space="preserve">, </w:t>
      </w:r>
      <w:r>
        <w:t>з</w:t>
      </w:r>
      <w:r>
        <w:t>а</w:t>
      </w:r>
      <w:r>
        <w:t>пускает</w:t>
      </w:r>
      <w:r w:rsidRPr="0068717B">
        <w:rPr>
          <w:lang w:val="en-US"/>
        </w:rPr>
        <w:t xml:space="preserve"> </w:t>
      </w:r>
      <w:r>
        <w:t>конвейер</w:t>
      </w:r>
      <w:r w:rsidRPr="0068717B">
        <w:rPr>
          <w:lang w:val="en-US"/>
        </w:rPr>
        <w:t xml:space="preserve"> </w:t>
      </w:r>
      <w:r>
        <w:t>анализа</w:t>
      </w:r>
      <w:r w:rsidRPr="0068717B">
        <w:rPr>
          <w:lang w:val="en-US"/>
        </w:rPr>
        <w:t>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Services – оркестрирует этапы: парсинг → валидация → агрег</w:t>
      </w:r>
      <w:r>
        <w:t>а</w:t>
      </w:r>
      <w:r>
        <w:t>ция по критериям → вызов ИИ → сбор статистики → генерация отчёта и дашборда.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Parsing – конвертирует входные Excel / CSV / ZIP в унифицир</w:t>
      </w:r>
      <w:r>
        <w:t>о</w:t>
      </w:r>
      <w:r>
        <w:t>ванные модели (SurveyParseResult).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Validation – отсеивает неинформативные ответы (прочерки, «з</w:t>
      </w:r>
      <w:r>
        <w:t>а</w:t>
      </w:r>
      <w:r>
        <w:t>трудняюсь ответить», общие фразы), проверяет корректность оценок.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Analysis – группирует ответы по пяти критериям (Полезность, Практика, Доступность, Взаимодействие, Вовлечённость), в</w:t>
      </w:r>
      <w:r>
        <w:t>ы</w:t>
      </w:r>
      <w:r>
        <w:t>числяет статистики, вызывает ИИ-агентов для текстового анализа и генерации выводов.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Agent.Contracts – интерфейсы для LLM-клиентов, фабрика аге</w:t>
      </w:r>
      <w:r>
        <w:t>н</w:t>
      </w:r>
      <w:r>
        <w:t>тов.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 xml:space="preserve">Агенты – реализации для </w:t>
      </w:r>
      <w:r w:rsidR="004229D4">
        <w:t>GigaChat</w:t>
      </w:r>
      <w:r>
        <w:t xml:space="preserve"> и OpenRouter (OpenAI-совместимый интерфейс).</w:t>
      </w:r>
    </w:p>
    <w:p w:rsidR="0068717B" w:rsidRPr="004229D4" w:rsidRDefault="0068717B" w:rsidP="0068717B">
      <w:pPr>
        <w:pStyle w:val="af4"/>
        <w:numPr>
          <w:ilvl w:val="0"/>
          <w:numId w:val="11"/>
        </w:numPr>
      </w:pPr>
      <w:r>
        <w:t>Reporting – экспорт в Excel и Word с цветовым форматированием, генерация HTML-дашборда.</w:t>
      </w:r>
    </w:p>
    <w:p w:rsidR="0068717B" w:rsidRPr="0068717B" w:rsidRDefault="0068717B" w:rsidP="0068717B">
      <w:pPr>
        <w:pStyle w:val="af4"/>
        <w:numPr>
          <w:ilvl w:val="0"/>
          <w:numId w:val="11"/>
        </w:numPr>
      </w:pPr>
      <w:r>
        <w:t>Web UI (Blazor Server) – одна интерактивная страница для з</w:t>
      </w:r>
      <w:r>
        <w:t>а</w:t>
      </w:r>
      <w:r>
        <w:t>грузки анкеты и отображения результатов с визуализациями.</w:t>
      </w:r>
    </w:p>
    <w:p w:rsidR="00546C96" w:rsidRPr="0049027C" w:rsidRDefault="005551B2" w:rsidP="0068717B">
      <w:r>
        <w:t>Взаимодействие компонентов отражено на общей архитектурной схеме</w:t>
      </w:r>
      <w:r w:rsidR="00546C96" w:rsidRPr="00546C96">
        <w:t xml:space="preserve"> (</w:t>
      </w:r>
      <w:r w:rsidR="00546C96">
        <w:t>рис. 2.1</w:t>
      </w:r>
      <w:r w:rsidR="00546C96" w:rsidRPr="00546C96">
        <w:t>)</w:t>
      </w:r>
      <w:r>
        <w:t>.</w:t>
      </w:r>
    </w:p>
    <w:p w:rsidR="00546C96" w:rsidRDefault="00407249" w:rsidP="00546C96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02592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5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546C96" w:rsidRDefault="00546C96" w:rsidP="00546C96">
      <w:pPr>
        <w:jc w:val="center"/>
        <w:rPr>
          <w:sz w:val="24"/>
        </w:rPr>
      </w:pPr>
      <w:r w:rsidRPr="00546C96">
        <w:rPr>
          <w:sz w:val="24"/>
        </w:rPr>
        <w:t>Рисунок 2.1 – Диаграмма архитектуры приложения</w:t>
      </w:r>
    </w:p>
    <w:p w:rsidR="0068717B" w:rsidRPr="004229D4" w:rsidRDefault="0068717B" w:rsidP="0068717B">
      <w:r>
        <w:t>Технологический стек: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Серверная</w:t>
      </w:r>
      <w:r w:rsidRPr="0068717B">
        <w:rPr>
          <w:lang w:val="en-US"/>
        </w:rPr>
        <w:t xml:space="preserve"> </w:t>
      </w:r>
      <w:r>
        <w:t>часть</w:t>
      </w:r>
      <w:r w:rsidRPr="0068717B">
        <w:rPr>
          <w:lang w:val="en-US"/>
        </w:rPr>
        <w:t>: .NET 8, ASP.NET Core Minimal API, C#.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Клиентская</w:t>
      </w:r>
      <w:r w:rsidRPr="0068717B">
        <w:rPr>
          <w:lang w:val="en-US"/>
        </w:rPr>
        <w:t xml:space="preserve"> </w:t>
      </w:r>
      <w:r>
        <w:t>часть</w:t>
      </w:r>
      <w:r w:rsidRPr="0068717B">
        <w:rPr>
          <w:lang w:val="en-US"/>
        </w:rPr>
        <w:t>: Blazor Server, Bootstrap 5.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Нейросетевые</w:t>
      </w:r>
      <w:r w:rsidRPr="0068717B">
        <w:rPr>
          <w:lang w:val="en-US"/>
        </w:rPr>
        <w:t xml:space="preserve"> </w:t>
      </w:r>
      <w:r>
        <w:t>клиенты</w:t>
      </w:r>
      <w:r w:rsidRPr="0068717B">
        <w:rPr>
          <w:lang w:val="en-US"/>
        </w:rPr>
        <w:t xml:space="preserve">: </w:t>
      </w:r>
      <w:r w:rsidR="004229D4">
        <w:rPr>
          <w:lang w:val="en-US"/>
        </w:rPr>
        <w:t>GigaChat</w:t>
      </w:r>
      <w:r w:rsidRPr="0068717B">
        <w:rPr>
          <w:lang w:val="en-US"/>
        </w:rPr>
        <w:t xml:space="preserve"> API, OpenRouter API.</w:t>
      </w:r>
    </w:p>
    <w:p w:rsidR="00546C96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Генерация</w:t>
      </w:r>
      <w:r w:rsidRPr="0068717B">
        <w:rPr>
          <w:lang w:val="en-US"/>
        </w:rPr>
        <w:t xml:space="preserve"> </w:t>
      </w:r>
      <w:r>
        <w:t>отчётов</w:t>
      </w:r>
      <w:r w:rsidRPr="0068717B">
        <w:rPr>
          <w:lang w:val="en-US"/>
        </w:rPr>
        <w:t>: ClosedXML (Excel), OpenXml (Word).</w:t>
      </w:r>
      <w:r w:rsidR="00546C96" w:rsidRPr="0068717B">
        <w:rPr>
          <w:lang w:val="en-US"/>
        </w:rPr>
        <w:br w:type="page"/>
      </w:r>
    </w:p>
    <w:p w:rsidR="005551B2" w:rsidRPr="0049027C" w:rsidRDefault="00546C96" w:rsidP="00546C96">
      <w:pPr>
        <w:pStyle w:val="a4"/>
      </w:pPr>
      <w:bookmarkStart w:id="2" w:name="_Toc235720838"/>
      <w:r w:rsidRPr="00546C96">
        <w:lastRenderedPageBreak/>
        <w:t>3. Принципы работы ИИ-агентов и промптов</w:t>
      </w:r>
      <w:bookmarkEnd w:id="2"/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3.1. Подготовка данных для анализа</w:t>
      </w:r>
    </w:p>
    <w:p w:rsidR="0068717B" w:rsidRPr="004229D4" w:rsidRDefault="0068717B" w:rsidP="0068717B">
      <w:r>
        <w:t>Анкета загружается в формате Excel/CSV. Парсер извлекает список в</w:t>
      </w:r>
      <w:r>
        <w:t>о</w:t>
      </w:r>
      <w:r>
        <w:t>просов и ответов. Валидатор очищает данные от прочерков, «затрудняюсь ответить», общих фраз («всё», «ничего») с учётом контекста вопроса.</w:t>
      </w:r>
    </w:p>
    <w:p w:rsidR="0068717B" w:rsidRPr="0068717B" w:rsidRDefault="0068717B" w:rsidP="0068717B">
      <w:pPr>
        <w:jc w:val="center"/>
        <w:rPr>
          <w:b/>
        </w:rPr>
      </w:pPr>
      <w:r w:rsidRPr="0068717B">
        <w:rPr>
          <w:b/>
        </w:rPr>
        <w:t>3.2. Агрегация по критериям</w:t>
      </w:r>
    </w:p>
    <w:p w:rsidR="0068717B" w:rsidRPr="0068717B" w:rsidRDefault="0068717B" w:rsidP="0068717B">
      <w:pPr>
        <w:rPr>
          <w:lang w:val="en-US"/>
        </w:rPr>
      </w:pPr>
      <w:r>
        <w:t>Сервис SurveyAggregator распределяет вопросы по пяти критериям на основе ключевых слов. Для каждого критерия формируется:</w:t>
      </w:r>
    </w:p>
    <w:p w:rsidR="0068717B" w:rsidRPr="0068717B" w:rsidRDefault="0068717B" w:rsidP="0068717B">
      <w:pPr>
        <w:pStyle w:val="af4"/>
        <w:numPr>
          <w:ilvl w:val="0"/>
          <w:numId w:val="14"/>
        </w:numPr>
      </w:pPr>
      <w:r>
        <w:t>статистика (средний балл, распределение оценок 1–10);</w:t>
      </w:r>
    </w:p>
    <w:p w:rsidR="0068717B" w:rsidRPr="0068717B" w:rsidRDefault="0068717B" w:rsidP="0068717B">
      <w:pPr>
        <w:pStyle w:val="af4"/>
        <w:numPr>
          <w:ilvl w:val="0"/>
          <w:numId w:val="14"/>
        </w:numPr>
      </w:pPr>
      <w:r>
        <w:t>текстовые ответы (только информативные, сгруппированные по вопросам).</w:t>
      </w:r>
    </w:p>
    <w:p w:rsidR="0068717B" w:rsidRPr="0068717B" w:rsidRDefault="0068717B" w:rsidP="0068717B">
      <w:pPr>
        <w:jc w:val="center"/>
        <w:rPr>
          <w:b/>
        </w:rPr>
      </w:pPr>
      <w:r w:rsidRPr="0068717B">
        <w:rPr>
          <w:b/>
        </w:rPr>
        <w:t>3.3. Генерация примечаний (агент анализа критериев)</w:t>
      </w:r>
    </w:p>
    <w:p w:rsidR="0068717B" w:rsidRPr="004229D4" w:rsidRDefault="0068717B" w:rsidP="0068717B">
      <w:r>
        <w:t>Для каждого критерия создаётся промпт, содержащий статистику и текстовые ответы. Агент возвращает связный текст на 3–8 предложений д</w:t>
      </w:r>
      <w:r>
        <w:t>е</w:t>
      </w:r>
      <w:r>
        <w:t>ловым стилем.</w:t>
      </w:r>
    </w:p>
    <w:p w:rsidR="0068717B" w:rsidRPr="004229D4" w:rsidRDefault="0068717B" w:rsidP="0068717B">
      <w:r>
        <w:t>Пример промпта (фрагмент):</w:t>
      </w:r>
    </w:p>
    <w:p w:rsidR="0068717B" w:rsidRPr="004229D4" w:rsidRDefault="0068717B" w:rsidP="0068717B">
      <w:pPr>
        <w:rPr>
          <w:i/>
        </w:rPr>
      </w:pPr>
      <w:r w:rsidRPr="0068717B">
        <w:rPr>
          <w:i/>
        </w:rPr>
        <w:t>«Ты — аналитик образовательных программ. Проанализируй ответы слушателей по критерию «Полезность программы». Статистика: средний балл — 9.3 из 10. Распределение: 1-3: 0%, 4-7: 4.8%, 8-10: 95.2%. Ответы на вопросы: Вопрос: «Какие вопросы были наиболее актуальны?» - «создание промтов, презентаций, видео, картинок» … На основе этих данных напиши Примечание на 3-8 предложений деловым стилем. Указывай точные ци</w:t>
      </w:r>
      <w:r w:rsidRPr="0068717B">
        <w:rPr>
          <w:i/>
        </w:rPr>
        <w:t>ф</w:t>
      </w:r>
      <w:r w:rsidRPr="0068717B">
        <w:rPr>
          <w:i/>
        </w:rPr>
        <w:t>ры.»</w:t>
      </w:r>
    </w:p>
    <w:p w:rsidR="0068717B" w:rsidRPr="004229D4" w:rsidRDefault="0068717B" w:rsidP="0068717B">
      <w:r>
        <w:t>Ответ нейросети добавляется в аналитическую справку как примечание к критерию.</w:t>
      </w:r>
    </w:p>
    <w:p w:rsidR="0068717B" w:rsidRPr="0068717B" w:rsidRDefault="0068717B" w:rsidP="0068717B">
      <w:pPr>
        <w:jc w:val="center"/>
        <w:rPr>
          <w:b/>
        </w:rPr>
      </w:pPr>
      <w:r w:rsidRPr="0068717B">
        <w:rPr>
          <w:b/>
        </w:rPr>
        <w:t>3.4. Формирование траектории изменений (финальный агент)</w:t>
      </w:r>
    </w:p>
    <w:p w:rsidR="0068717B" w:rsidRDefault="0068717B" w:rsidP="0068717B">
      <w:r>
        <w:t>После получения всех примечаний и агрегированных данных (предл</w:t>
      </w:r>
      <w:r>
        <w:t>о</w:t>
      </w:r>
      <w:r>
        <w:t>жения исключить/добавить темы, распределение форматов обучения) выз</w:t>
      </w:r>
      <w:r>
        <w:t>ы</w:t>
      </w:r>
      <w:r>
        <w:t>вается второй агент. Он генерирует раздел «Траектория изменения програ</w:t>
      </w:r>
      <w:r>
        <w:t>м</w:t>
      </w:r>
      <w:r>
        <w:t>мы» с конкретными выводами и рекомендациями.</w:t>
      </w:r>
    </w:p>
    <w:p w:rsidR="00546C96" w:rsidRDefault="0068717B" w:rsidP="0049027C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0425" cy="432980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27C" w:rsidRPr="0049027C" w:rsidRDefault="0049027C" w:rsidP="0049027C">
      <w:pPr>
        <w:jc w:val="center"/>
        <w:rPr>
          <w:sz w:val="24"/>
        </w:rPr>
      </w:pPr>
      <w:r>
        <w:rPr>
          <w:sz w:val="24"/>
        </w:rPr>
        <w:t>Рисунок 3</w:t>
      </w:r>
      <w:r w:rsidRPr="0068717B">
        <w:rPr>
          <w:sz w:val="24"/>
        </w:rPr>
        <w:t>.3</w:t>
      </w:r>
      <w:r w:rsidRPr="00546C96">
        <w:rPr>
          <w:sz w:val="24"/>
        </w:rPr>
        <w:t xml:space="preserve">.1 – </w:t>
      </w:r>
      <w:r>
        <w:rPr>
          <w:sz w:val="24"/>
        </w:rPr>
        <w:t>Построение промпта для отчёта</w:t>
      </w:r>
    </w:p>
    <w:p w:rsidR="0049027C" w:rsidRDefault="0068717B" w:rsidP="0049027C">
      <w:pPr>
        <w:tabs>
          <w:tab w:val="clear" w:pos="9330"/>
        </w:tabs>
        <w:suppressAutoHyphens/>
        <w:ind w:firstLine="0"/>
        <w:jc w:val="center"/>
      </w:pPr>
      <w:r>
        <w:rPr>
          <w:noProof/>
        </w:rPr>
        <w:drawing>
          <wp:inline distT="0" distB="0" distL="0" distR="0">
            <wp:extent cx="5467350" cy="338540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587" cy="338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407249" w:rsidRDefault="0049027C" w:rsidP="00407249">
      <w:pPr>
        <w:jc w:val="center"/>
        <w:rPr>
          <w:sz w:val="24"/>
        </w:rPr>
      </w:pPr>
      <w:r>
        <w:rPr>
          <w:sz w:val="24"/>
        </w:rPr>
        <w:t>Рисунок 3</w:t>
      </w:r>
      <w:r w:rsidRPr="0049027C">
        <w:rPr>
          <w:sz w:val="24"/>
        </w:rPr>
        <w:t>.3</w:t>
      </w:r>
      <w:r w:rsidR="001F36B9">
        <w:rPr>
          <w:sz w:val="24"/>
        </w:rPr>
        <w:t>.</w:t>
      </w:r>
      <w:r w:rsidR="001F36B9" w:rsidRPr="001F36B9">
        <w:rPr>
          <w:sz w:val="24"/>
        </w:rPr>
        <w:t>2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Сформированные </w:t>
      </w:r>
      <w:r w:rsidR="0068717B">
        <w:rPr>
          <w:sz w:val="24"/>
        </w:rPr>
        <w:t>примечания</w:t>
      </w:r>
      <w:r>
        <w:rPr>
          <w:sz w:val="24"/>
        </w:rPr>
        <w:t xml:space="preserve"> от ИИ-агента</w:t>
      </w:r>
      <w:r w:rsidR="00546C96">
        <w:br w:type="page"/>
      </w:r>
    </w:p>
    <w:p w:rsidR="00546C96" w:rsidRDefault="00407249" w:rsidP="00546C96">
      <w:pPr>
        <w:pStyle w:val="a4"/>
      </w:pPr>
      <w:bookmarkStart w:id="3" w:name="_Toc235720839"/>
      <w:r>
        <w:lastRenderedPageBreak/>
        <w:t>4</w:t>
      </w:r>
      <w:r w:rsidR="00546C96">
        <w:t>. Руководство пользователя</w:t>
      </w:r>
      <w:bookmarkEnd w:id="3"/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.1. Начало работы</w:t>
      </w:r>
    </w:p>
    <w:p w:rsidR="00FE1E1C" w:rsidRPr="00546C96" w:rsidRDefault="00407249" w:rsidP="00546C96">
      <w:r w:rsidRPr="00407249">
        <w:t>Откройте веб-интерфейс LearnAInalytics. Отображается страница ан</w:t>
      </w:r>
      <w:r w:rsidRPr="00407249">
        <w:t>а</w:t>
      </w:r>
      <w:r w:rsidRPr="00407249">
        <w:t xml:space="preserve">лиза с формой загрузки файла анкеты </w:t>
      </w:r>
      <w:r w:rsidR="00FE1E1C">
        <w:t xml:space="preserve">(рис </w:t>
      </w:r>
      <w:r>
        <w:t>4</w:t>
      </w:r>
      <w:r w:rsidR="00FE1E1C">
        <w:t>.1.1).</w:t>
      </w:r>
    </w:p>
    <w:p w:rsidR="00FE1E1C" w:rsidRDefault="00407249" w:rsidP="00FE1E1C">
      <w:pPr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0425" cy="2006796"/>
            <wp:effectExtent l="19050" t="0" r="3175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1C" w:rsidRDefault="00FE1E1C" w:rsidP="00FE1E1C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07249">
        <w:rPr>
          <w:sz w:val="24"/>
        </w:rPr>
        <w:t>4</w:t>
      </w:r>
      <w:r>
        <w:rPr>
          <w:sz w:val="24"/>
        </w:rPr>
        <w:t>.1.1</w:t>
      </w:r>
      <w:r w:rsidRPr="00546C96">
        <w:rPr>
          <w:sz w:val="24"/>
        </w:rPr>
        <w:t xml:space="preserve"> – </w:t>
      </w:r>
      <w:r>
        <w:rPr>
          <w:sz w:val="24"/>
        </w:rPr>
        <w:t>С</w:t>
      </w:r>
      <w:r w:rsidRPr="00FE1E1C">
        <w:rPr>
          <w:sz w:val="24"/>
        </w:rPr>
        <w:t>траница анализа с формой загрузки файлов</w:t>
      </w:r>
    </w:p>
    <w:p w:rsidR="00546C96" w:rsidRPr="00FE1E1C" w:rsidRDefault="00407249" w:rsidP="00FE1E1C">
      <w:pPr>
        <w:jc w:val="center"/>
        <w:rPr>
          <w:sz w:val="24"/>
        </w:rPr>
      </w:pPr>
      <w:r>
        <w:rPr>
          <w:b/>
        </w:rPr>
        <w:t>4</w:t>
      </w:r>
      <w:r w:rsidR="00546C96" w:rsidRPr="00546C96">
        <w:rPr>
          <w:b/>
        </w:rPr>
        <w:t xml:space="preserve">.2. </w:t>
      </w:r>
      <w:r w:rsidRPr="00407249">
        <w:rPr>
          <w:b/>
        </w:rPr>
        <w:t>Загрузка анкеты</w:t>
      </w:r>
    </w:p>
    <w:p w:rsidR="00407249" w:rsidRDefault="00407249" w:rsidP="00407249">
      <w:r>
        <w:t>Файл с ответами слушателей (обязателен) – Excel (.xlsx) или CSV.</w:t>
      </w:r>
    </w:p>
    <w:p w:rsidR="00407249" w:rsidRDefault="00407249" w:rsidP="00407249">
      <w:r>
        <w:t>Структура: первая строка — заголовки вопросов, следующие строки — ответы слушателей (первые столбцы — ФИО и должность, могут быть пу</w:t>
      </w:r>
      <w:r>
        <w:t>с</w:t>
      </w:r>
      <w:r>
        <w:t>тыми).</w:t>
      </w:r>
    </w:p>
    <w:p w:rsidR="00407249" w:rsidRPr="004229D4" w:rsidRDefault="00407249" w:rsidP="00407249">
      <w:pPr>
        <w:rPr>
          <w:b/>
        </w:rPr>
      </w:pPr>
      <w:r>
        <w:t>Парсер автоматически распознаёт числовые (оценки 1–10), бинарные (да/нет) и открытые вопросы.</w:t>
      </w:r>
      <w:r>
        <w:rPr>
          <w:b/>
        </w:rPr>
        <w:t xml:space="preserve"> </w:t>
      </w:r>
    </w:p>
    <w:p w:rsidR="00546C96" w:rsidRPr="00546C96" w:rsidRDefault="00407249" w:rsidP="00407249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.3. Выбор варианта ИИ-агента</w:t>
      </w:r>
    </w:p>
    <w:p w:rsidR="00546C96" w:rsidRPr="00546C96" w:rsidRDefault="00407249" w:rsidP="00546C96">
      <w:pPr>
        <w:jc w:val="center"/>
        <w:rPr>
          <w:b/>
        </w:rPr>
      </w:pPr>
      <w:r w:rsidRPr="00407249">
        <w:t xml:space="preserve">Выберите одну из опций: «Российские нейросети» или «Зарубежные нейросети». От этого зависит, какая группа агентов будет использоваться. </w:t>
      </w:r>
      <w:r>
        <w:rPr>
          <w:b/>
        </w:rPr>
        <w:t>4</w:t>
      </w:r>
      <w:r w:rsidR="00546C96" w:rsidRPr="00546C96">
        <w:rPr>
          <w:b/>
        </w:rPr>
        <w:t>.4. Запуск и ожидание</w:t>
      </w:r>
    </w:p>
    <w:p w:rsidR="00546C96" w:rsidRPr="00546C96" w:rsidRDefault="00407249" w:rsidP="00546C96">
      <w:r w:rsidRPr="00407249">
        <w:t>Нажмите «Запустить анализ». Появится индикатор выполнения. Анализ занимает от 10 до 60 секунд в зависимости от объёма данных</w:t>
      </w:r>
      <w:r w:rsidR="00AE52FA">
        <w:t xml:space="preserve"> (рис </w:t>
      </w:r>
      <w:r>
        <w:t>4</w:t>
      </w:r>
      <w:r w:rsidR="00AE52FA">
        <w:t>.4.1).</w:t>
      </w:r>
    </w:p>
    <w:p w:rsidR="00AE52FA" w:rsidRDefault="00407249" w:rsidP="00AE52FA">
      <w:pPr>
        <w:jc w:val="center"/>
      </w:pPr>
      <w:r>
        <w:rPr>
          <w:noProof/>
        </w:rPr>
        <w:lastRenderedPageBreak/>
        <w:drawing>
          <wp:inline distT="0" distB="0" distL="0" distR="0">
            <wp:extent cx="5940425" cy="276234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2FA" w:rsidRPr="00AE52FA" w:rsidRDefault="00AE52FA" w:rsidP="00AE52FA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07249">
        <w:rPr>
          <w:sz w:val="24"/>
        </w:rPr>
        <w:t>4</w:t>
      </w:r>
      <w:r>
        <w:rPr>
          <w:sz w:val="24"/>
        </w:rPr>
        <w:t>.4.1</w:t>
      </w:r>
      <w:r w:rsidRPr="00546C96">
        <w:rPr>
          <w:sz w:val="24"/>
        </w:rPr>
        <w:t xml:space="preserve"> – </w:t>
      </w:r>
      <w:r>
        <w:rPr>
          <w:sz w:val="24"/>
        </w:rPr>
        <w:t>Индикатор загрузки</w:t>
      </w:r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.5. Просмотр результатов</w:t>
      </w:r>
    </w:p>
    <w:p w:rsidR="00407249" w:rsidRPr="004229D4" w:rsidRDefault="00407249" w:rsidP="00407249">
      <w:r>
        <w:t>После завершения отображается интерактивный дашборд (рис 4.5.1):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Линейчатая диаграмма – средние баллы по 5 критериям.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Лепестковая диаграмма – профиль удовлетворённости.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Тепловая карта (корреляционная матрица) – взаимосвязи между критериями.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Распределение оценок – доли низких, средних, высоких оценок.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Общая удовлетворённость – средний балл по всем критериям.</w:t>
      </w:r>
    </w:p>
    <w:p w:rsidR="00387CE5" w:rsidRDefault="00407249" w:rsidP="00387CE5">
      <w:pPr>
        <w:ind w:firstLine="0"/>
      </w:pPr>
      <w:r>
        <w:t>Ниже расположены кнопки для скачивания Word, Excel и HTML-дашборда.</w:t>
      </w:r>
    </w:p>
    <w:p w:rsidR="00AE52FA" w:rsidRPr="00407249" w:rsidRDefault="00407249" w:rsidP="00387CE5">
      <w:pPr>
        <w:ind w:firstLine="0"/>
      </w:pPr>
      <w:r>
        <w:rPr>
          <w:b/>
          <w:noProof/>
        </w:rPr>
        <w:lastRenderedPageBreak/>
        <w:drawing>
          <wp:inline distT="0" distB="0" distL="0" distR="0">
            <wp:extent cx="6465997" cy="522400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095" cy="522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6469718" cy="3601941"/>
            <wp:effectExtent l="19050" t="0" r="728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74" cy="3602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2FA" w:rsidRPr="00AE52FA" w:rsidRDefault="00407249" w:rsidP="00AE52FA">
      <w:pPr>
        <w:jc w:val="center"/>
        <w:rPr>
          <w:sz w:val="24"/>
        </w:rPr>
      </w:pPr>
      <w:r>
        <w:rPr>
          <w:sz w:val="24"/>
        </w:rPr>
        <w:t>Рисунок 4</w:t>
      </w:r>
      <w:r w:rsidR="00AE52FA">
        <w:rPr>
          <w:sz w:val="24"/>
        </w:rPr>
        <w:t>.5.1</w:t>
      </w:r>
      <w:r w:rsidR="00AE52FA" w:rsidRPr="00546C96">
        <w:rPr>
          <w:sz w:val="24"/>
        </w:rPr>
        <w:t xml:space="preserve"> – </w:t>
      </w:r>
      <w:r w:rsidR="00AE52FA">
        <w:rPr>
          <w:sz w:val="24"/>
        </w:rPr>
        <w:t>Результат анализа</w:t>
      </w:r>
    </w:p>
    <w:p w:rsidR="00546C96" w:rsidRPr="00AE52FA" w:rsidRDefault="00407249" w:rsidP="00AE52FA">
      <w:pPr>
        <w:jc w:val="center"/>
      </w:pPr>
      <w:r>
        <w:rPr>
          <w:b/>
        </w:rPr>
        <w:lastRenderedPageBreak/>
        <w:t>4</w:t>
      </w:r>
      <w:r w:rsidR="00546C96" w:rsidRPr="00546C96">
        <w:rPr>
          <w:b/>
        </w:rPr>
        <w:t>.6. Экспорт отчётов</w:t>
      </w:r>
    </w:p>
    <w:p w:rsidR="00387CE5" w:rsidRPr="004229D4" w:rsidRDefault="00387CE5" w:rsidP="00387CE5">
      <w:r>
        <w:t>Скачать Excel – количественный отчёт с таблицей средних баллов и распределений (рис 4.6.1).</w:t>
      </w:r>
    </w:p>
    <w:p w:rsidR="00387CE5" w:rsidRDefault="00387CE5" w:rsidP="00387CE5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rPr>
          <w:noProof/>
        </w:rPr>
        <w:drawing>
          <wp:inline distT="0" distB="0" distL="0" distR="0">
            <wp:extent cx="5940425" cy="108909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387CE5">
      <w:r>
        <w:rPr>
          <w:sz w:val="24"/>
        </w:rPr>
        <w:t>Рисунок 4.6.1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Excel</w:t>
      </w:r>
      <w:r w:rsidRPr="00FE1E1C">
        <w:rPr>
          <w:sz w:val="24"/>
        </w:rPr>
        <w:t xml:space="preserve"> </w:t>
      </w:r>
      <w:r>
        <w:rPr>
          <w:sz w:val="24"/>
        </w:rPr>
        <w:t>отчёта на анализе одного прохождения тестирования</w:t>
      </w:r>
    </w:p>
    <w:p w:rsidR="00636CCF" w:rsidRDefault="00387CE5" w:rsidP="00387CE5">
      <w:pPr>
        <w:rPr>
          <w:noProof/>
        </w:rPr>
      </w:pPr>
      <w:r>
        <w:t>Скачать Word – аналитическая справка со всеми разделами (общая и</w:t>
      </w:r>
      <w:r>
        <w:t>н</w:t>
      </w:r>
      <w:r>
        <w:t>формация, ключевые показатели, предложения слушателей, траектория и</w:t>
      </w:r>
      <w:r>
        <w:t>з</w:t>
      </w:r>
      <w:r>
        <w:t>менений)</w:t>
      </w:r>
      <w:r w:rsidR="00636CCF" w:rsidRPr="00636CCF">
        <w:t xml:space="preserve"> (</w:t>
      </w:r>
      <w:r w:rsidR="00636CCF">
        <w:t>рис 4.6.2</w:t>
      </w:r>
      <w:r w:rsidR="00636CCF" w:rsidRPr="00636CCF">
        <w:t>)</w:t>
      </w:r>
      <w:r w:rsidR="00636CCF">
        <w:t>.</w:t>
      </w:r>
      <w:r w:rsidR="00636CCF" w:rsidRPr="00636CCF">
        <w:rPr>
          <w:noProof/>
        </w:rPr>
        <w:t xml:space="preserve"> </w:t>
      </w:r>
    </w:p>
    <w:p w:rsidR="00636CCF" w:rsidRDefault="00C36BA4" w:rsidP="00636CCF">
      <w:pPr>
        <w:ind w:firstLine="0"/>
      </w:pPr>
      <w:r>
        <w:rPr>
          <w:noProof/>
        </w:rPr>
        <w:drawing>
          <wp:inline distT="0" distB="0" distL="0" distR="0">
            <wp:extent cx="5940425" cy="5948559"/>
            <wp:effectExtent l="19050" t="0" r="3175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C36BA4" w:rsidP="00387CE5">
      <w:r>
        <w:rPr>
          <w:noProof/>
        </w:rPr>
        <w:lastRenderedPageBreak/>
        <w:drawing>
          <wp:inline distT="0" distB="0" distL="0" distR="0">
            <wp:extent cx="5940425" cy="6088288"/>
            <wp:effectExtent l="19050" t="0" r="3175" b="0"/>
            <wp:docPr id="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8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9134A7">
      <w:pPr>
        <w:jc w:val="center"/>
      </w:pPr>
      <w:r>
        <w:rPr>
          <w:sz w:val="24"/>
        </w:rPr>
        <w:t>Рисунок 4.6.</w:t>
      </w:r>
      <w:r w:rsidRPr="00387CE5">
        <w:rPr>
          <w:sz w:val="24"/>
        </w:rPr>
        <w:t>2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Word</w:t>
      </w:r>
      <w:r w:rsidRPr="00FE1E1C">
        <w:rPr>
          <w:sz w:val="24"/>
        </w:rPr>
        <w:t xml:space="preserve"> </w:t>
      </w:r>
      <w:r>
        <w:rPr>
          <w:sz w:val="24"/>
        </w:rPr>
        <w:t>отчёта</w:t>
      </w:r>
      <w:r w:rsidR="00C36BA4">
        <w:rPr>
          <w:sz w:val="24"/>
        </w:rPr>
        <w:t>, созданного российским ИИ агентом</w:t>
      </w:r>
    </w:p>
    <w:p w:rsidR="00387CE5" w:rsidRDefault="00387CE5" w:rsidP="00387CE5">
      <w:r>
        <w:t>Скачать HTML-дашборд – статическая версия дашборда для просмотра в браузере</w:t>
      </w:r>
      <w:r w:rsidR="00636CCF" w:rsidRPr="00636CCF">
        <w:t xml:space="preserve"> (</w:t>
      </w:r>
      <w:r w:rsidR="00636CCF">
        <w:t>рис 4.6.3</w:t>
      </w:r>
      <w:r w:rsidR="00636CCF" w:rsidRPr="00636CCF">
        <w:t>)</w:t>
      </w:r>
      <w:r>
        <w:t>.</w:t>
      </w:r>
    </w:p>
    <w:p w:rsidR="00387CE5" w:rsidRPr="00387CE5" w:rsidRDefault="00387CE5" w:rsidP="00037B1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322363" cy="8138969"/>
            <wp:effectExtent l="19050" t="0" r="198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2380" r="32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666" cy="8141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037B16">
      <w:pPr>
        <w:jc w:val="center"/>
      </w:pPr>
      <w:r>
        <w:rPr>
          <w:sz w:val="24"/>
        </w:rPr>
        <w:t>Рисунок 4.6.</w:t>
      </w:r>
      <w:r w:rsidRPr="00387CE5">
        <w:rPr>
          <w:sz w:val="24"/>
        </w:rPr>
        <w:t>3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HTML</w:t>
      </w:r>
      <w:r>
        <w:rPr>
          <w:sz w:val="24"/>
        </w:rPr>
        <w:t>-дашборда на анализе одного прохождения тестир</w:t>
      </w:r>
      <w:r>
        <w:rPr>
          <w:sz w:val="24"/>
        </w:rPr>
        <w:t>о</w:t>
      </w:r>
      <w:r>
        <w:rPr>
          <w:sz w:val="24"/>
        </w:rPr>
        <w:t>вания</w:t>
      </w:r>
    </w:p>
    <w:p w:rsidR="00387CE5" w:rsidRPr="0049027C" w:rsidRDefault="00387CE5" w:rsidP="00387CE5">
      <w:pPr>
        <w:tabs>
          <w:tab w:val="clear" w:pos="9330"/>
        </w:tabs>
        <w:suppressAutoHyphens/>
        <w:spacing w:line="240" w:lineRule="auto"/>
        <w:ind w:firstLine="0"/>
        <w:jc w:val="left"/>
      </w:pPr>
    </w:p>
    <w:p w:rsidR="00546C96" w:rsidRPr="00FE1E1C" w:rsidRDefault="00546C96" w:rsidP="00FE1E1C">
      <w:pPr>
        <w:jc w:val="center"/>
        <w:rPr>
          <w:sz w:val="24"/>
        </w:rPr>
      </w:pPr>
      <w:r w:rsidRPr="0049027C">
        <w:br w:type="page"/>
      </w:r>
    </w:p>
    <w:p w:rsidR="00546C96" w:rsidRDefault="00407249" w:rsidP="00546C96">
      <w:pPr>
        <w:pStyle w:val="a4"/>
      </w:pPr>
      <w:bookmarkStart w:id="4" w:name="_Toc235720840"/>
      <w:r>
        <w:lastRenderedPageBreak/>
        <w:t>5</w:t>
      </w:r>
      <w:r w:rsidR="00546C96">
        <w:t>. Руководство разработчика</w:t>
      </w:r>
      <w:bookmarkEnd w:id="4"/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5</w:t>
      </w:r>
      <w:r w:rsidR="00546C96" w:rsidRPr="00546C96">
        <w:rPr>
          <w:b/>
        </w:rPr>
        <w:t>.1. Структура решения</w:t>
      </w:r>
    </w:p>
    <w:p w:rsidR="007C6F69" w:rsidRDefault="007C6F69" w:rsidP="007C6F69">
      <w:r>
        <w:t>Решение состоит из проектов: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Entities – общие сущности и модели.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Parsing – </w:t>
      </w:r>
      <w:r>
        <w:t>парсеры</w:t>
      </w:r>
      <w:r>
        <w:rPr>
          <w:lang w:val="en-US"/>
        </w:rPr>
        <w:t xml:space="preserve"> Excel, CSV</w:t>
      </w:r>
      <w:r w:rsidRPr="007C6F69">
        <w:rPr>
          <w:lang w:val="en-US"/>
        </w:rPr>
        <w:t>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Validation – валидация и очистка ответов.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Analysis – агрегация по критериям, статистика, вызов агентов.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Agent.Contracts – контракты для LLM-клиентов.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Agent.</w:t>
      </w:r>
      <w:r w:rsidR="004229D4">
        <w:t>GigaChat</w:t>
      </w:r>
      <w:r>
        <w:t>, Agent.OpenAI – реализации клиентов.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Reporting – </w:t>
      </w:r>
      <w:r>
        <w:t>экспортёры</w:t>
      </w:r>
      <w:r w:rsidRPr="007C6F69">
        <w:rPr>
          <w:lang w:val="en-US"/>
        </w:rPr>
        <w:t xml:space="preserve"> </w:t>
      </w:r>
      <w:r>
        <w:t>в</w:t>
      </w:r>
      <w:r w:rsidRPr="007C6F69">
        <w:rPr>
          <w:lang w:val="en-US"/>
        </w:rPr>
        <w:t xml:space="preserve"> Excel, Word, HTML.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Services – </w:t>
      </w:r>
      <w:r>
        <w:t>оркестратор</w:t>
      </w:r>
      <w:r w:rsidRPr="007C6F69">
        <w:rPr>
          <w:lang w:val="en-US"/>
        </w:rPr>
        <w:t xml:space="preserve"> </w:t>
      </w:r>
      <w:r>
        <w:t>пайплайна</w:t>
      </w:r>
      <w:r w:rsidRPr="007C6F69">
        <w:rPr>
          <w:lang w:val="en-US"/>
        </w:rPr>
        <w:t>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Api – </w:t>
      </w:r>
      <w:r>
        <w:t>веб</w:t>
      </w:r>
      <w:r w:rsidRPr="007C6F69">
        <w:rPr>
          <w:lang w:val="en-US"/>
        </w:rPr>
        <w:t>-API.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Web – Blazor Server UI.</w:t>
      </w:r>
    </w:p>
    <w:p w:rsidR="00546C96" w:rsidRPr="00ED620A" w:rsidRDefault="00407249" w:rsidP="007C6F69">
      <w:pPr>
        <w:jc w:val="center"/>
        <w:rPr>
          <w:b/>
        </w:rPr>
      </w:pPr>
      <w:r>
        <w:rPr>
          <w:b/>
        </w:rPr>
        <w:t>5</w:t>
      </w:r>
      <w:r w:rsidR="00546C96" w:rsidRPr="00ED620A">
        <w:rPr>
          <w:b/>
        </w:rPr>
        <w:t>.2. Настройка окружения</w:t>
      </w:r>
    </w:p>
    <w:p w:rsidR="00546C96" w:rsidRPr="0049027C" w:rsidRDefault="00546C96" w:rsidP="00ED620A">
      <w:r>
        <w:t>В файле appsettings.json проекта Api укажите параметры подключения к нейросетям: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"RussianLLM": {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"BaseUrl": "https://api.giga.chat/v1/",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"TokenUrl": "https://ngw.devices.sberbank.ru:9443/api/v2/oauth/",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"RequestUri": "chat/completions",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"ApiKey": "MDE5...",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"Model": "GigaChat-3-Ultra",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"Scope": "GIGACHAT_API_PERS",</w:t>
      </w:r>
    </w:p>
    <w:p w:rsidR="004229D4" w:rsidRPr="004229D4" w:rsidRDefault="004229D4" w:rsidP="004229D4">
      <w:r w:rsidRPr="004229D4">
        <w:t xml:space="preserve">    "</w:t>
      </w:r>
      <w:r w:rsidRPr="004229D4">
        <w:rPr>
          <w:lang w:val="en-US"/>
        </w:rPr>
        <w:t>BypassSsl</w:t>
      </w:r>
      <w:r w:rsidRPr="004229D4">
        <w:t xml:space="preserve">": </w:t>
      </w:r>
      <w:r w:rsidRPr="004229D4">
        <w:rPr>
          <w:lang w:val="en-US"/>
        </w:rPr>
        <w:t>true</w:t>
      </w:r>
      <w:r w:rsidRPr="004229D4">
        <w:t xml:space="preserve"> // </w:t>
      </w:r>
      <w:r>
        <w:t>В</w:t>
      </w:r>
      <w:r w:rsidRPr="004229D4">
        <w:t xml:space="preserve"> </w:t>
      </w:r>
      <w:r>
        <w:rPr>
          <w:lang w:val="en-US"/>
        </w:rPr>
        <w:t>production</w:t>
      </w:r>
      <w:r w:rsidRPr="004229D4">
        <w:t xml:space="preserve"> </w:t>
      </w:r>
      <w:r>
        <w:t>лучше</w:t>
      </w:r>
      <w:r w:rsidRPr="004229D4">
        <w:t xml:space="preserve"> </w:t>
      </w:r>
      <w:r>
        <w:t>выключить</w:t>
      </w:r>
      <w:r w:rsidRPr="004229D4">
        <w:t xml:space="preserve"> </w:t>
      </w:r>
      <w:r>
        <w:t>и</w:t>
      </w:r>
      <w:r w:rsidRPr="004229D4">
        <w:t xml:space="preserve"> </w:t>
      </w:r>
      <w:r>
        <w:t xml:space="preserve">убедиться что скачены сертификаты с госуслуг. Подробнее </w:t>
      </w:r>
      <w:r w:rsidRPr="004229D4">
        <w:t>https://developers.sber.ru/docs/ru/gigachat/certificates</w:t>
      </w:r>
    </w:p>
    <w:p w:rsidR="004229D4" w:rsidRPr="004229D4" w:rsidRDefault="004229D4" w:rsidP="004229D4">
      <w:r w:rsidRPr="004229D4">
        <w:t xml:space="preserve">  },</w:t>
      </w:r>
      <w:r w:rsidRPr="004229D4">
        <w:t xml:space="preserve"> </w:t>
      </w:r>
    </w:p>
    <w:p w:rsidR="00D5573D" w:rsidRPr="00D5573D" w:rsidRDefault="00D5573D" w:rsidP="004229D4">
      <w:pPr>
        <w:rPr>
          <w:lang w:val="en-US"/>
        </w:rPr>
      </w:pPr>
      <w:r w:rsidRPr="00D5573D">
        <w:rPr>
          <w:lang w:val="en-US"/>
        </w:rPr>
        <w:t>"ForeignLLM": {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"BaseUrl": "https://openrouter.ai/api/v1/",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lastRenderedPageBreak/>
        <w:t xml:space="preserve">      "RequestUri": "chat/completions",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"ApiKey": "sk-or-v1-...",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"Model": "nvidia/nemotron-3-ultra-550b-a55b:free"</w:t>
      </w:r>
    </w:p>
    <w:p w:rsidR="00D5573D" w:rsidRPr="004229D4" w:rsidRDefault="00D5573D" w:rsidP="00D5573D">
      <w:r w:rsidRPr="00D5573D">
        <w:rPr>
          <w:lang w:val="en-US"/>
        </w:rPr>
        <w:t xml:space="preserve">    </w:t>
      </w:r>
      <w:r w:rsidRPr="004229D4">
        <w:t>}</w:t>
      </w:r>
    </w:p>
    <w:p w:rsidR="00546C96" w:rsidRPr="00ED620A" w:rsidRDefault="00D5573D" w:rsidP="00D5573D">
      <w:pPr>
        <w:jc w:val="center"/>
        <w:rPr>
          <w:b/>
        </w:rPr>
      </w:pPr>
      <w:r w:rsidRPr="00D5573D">
        <w:rPr>
          <w:b/>
        </w:rPr>
        <w:t>5</w:t>
      </w:r>
      <w:r w:rsidR="00546C96" w:rsidRPr="00ED620A">
        <w:rPr>
          <w:b/>
        </w:rPr>
        <w:t>.3. Запуск для разработки</w:t>
      </w:r>
    </w:p>
    <w:p w:rsidR="00D5573D" w:rsidRPr="004229D4" w:rsidRDefault="00D5573D" w:rsidP="00D5573D">
      <w:r w:rsidRPr="00D5573D">
        <w:t xml:space="preserve">Убедитесь, что оба проекта (Api и Web) запущены одновременно. Можно использовать множественный запуск в </w:t>
      </w:r>
      <w:r w:rsidRPr="00E138CF">
        <w:t>Visual Studio или командную строку</w:t>
      </w:r>
      <w:r>
        <w:rPr>
          <w:b/>
        </w:rPr>
        <w:t>:</w:t>
      </w:r>
    </w:p>
    <w:p w:rsidR="00D5573D" w:rsidRPr="00D16FE2" w:rsidRDefault="00D5573D" w:rsidP="00D5573D">
      <w:pPr>
        <w:rPr>
          <w:i/>
          <w:lang w:val="en-US"/>
        </w:rPr>
      </w:pPr>
      <w:r w:rsidRPr="00D16FE2">
        <w:rPr>
          <w:i/>
          <w:lang w:val="en-US"/>
        </w:rPr>
        <w:t xml:space="preserve">cd </w:t>
      </w:r>
      <w:r w:rsidR="008A562C" w:rsidRPr="004229D4">
        <w:rPr>
          <w:i/>
          <w:lang w:val="en-US"/>
        </w:rPr>
        <w:t>.</w:t>
      </w:r>
      <w:r w:rsidRPr="00D16FE2">
        <w:rPr>
          <w:i/>
          <w:lang w:val="en-US"/>
        </w:rPr>
        <w:t>/LearnAInalytics.Api</w:t>
      </w:r>
    </w:p>
    <w:p w:rsidR="00D5573D" w:rsidRPr="00D16FE2" w:rsidRDefault="00D5573D" w:rsidP="00D5573D">
      <w:pPr>
        <w:rPr>
          <w:i/>
          <w:lang w:val="en-US"/>
        </w:rPr>
      </w:pPr>
      <w:r w:rsidRPr="00D16FE2">
        <w:rPr>
          <w:i/>
          <w:lang w:val="en-US"/>
        </w:rPr>
        <w:t>dotnet run</w:t>
      </w:r>
    </w:p>
    <w:p w:rsidR="00D5573D" w:rsidRPr="004229D4" w:rsidRDefault="00D5573D" w:rsidP="00D5573D">
      <w:pPr>
        <w:rPr>
          <w:i/>
          <w:lang w:val="en-US"/>
        </w:rPr>
      </w:pPr>
      <w:r w:rsidRPr="004229D4">
        <w:rPr>
          <w:i/>
          <w:lang w:val="en-US"/>
        </w:rPr>
        <w:t>cd ../LearnAInalytics.Web</w:t>
      </w:r>
    </w:p>
    <w:p w:rsidR="00AE52FA" w:rsidRPr="00D16FE2" w:rsidRDefault="00D5573D" w:rsidP="00D5573D">
      <w:pPr>
        <w:rPr>
          <w:i/>
        </w:rPr>
      </w:pPr>
      <w:r w:rsidRPr="00D16FE2">
        <w:rPr>
          <w:i/>
        </w:rPr>
        <w:t>dotnet run</w:t>
      </w:r>
    </w:p>
    <w:p w:rsidR="00546C96" w:rsidRPr="00016CDE" w:rsidRDefault="00D5573D" w:rsidP="00016CDE">
      <w:pPr>
        <w:jc w:val="center"/>
        <w:rPr>
          <w:b/>
        </w:rPr>
      </w:pPr>
      <w:r w:rsidRPr="00016CDE">
        <w:rPr>
          <w:b/>
        </w:rPr>
        <w:t>5</w:t>
      </w:r>
      <w:r w:rsidR="00546C96" w:rsidRPr="00016CDE">
        <w:rPr>
          <w:b/>
        </w:rPr>
        <w:t>.4. Расширение функциональности</w:t>
      </w:r>
    </w:p>
    <w:p w:rsidR="00D5573D" w:rsidRDefault="00D5573D" w:rsidP="00D5573D">
      <w:r>
        <w:t>Для добавления нового формата данных достаточно реализовать и</w:t>
      </w:r>
      <w:r>
        <w:t>н</w:t>
      </w:r>
      <w:r>
        <w:t>терфейс IDataParser и зарегистрировать его в DI.</w:t>
      </w:r>
    </w:p>
    <w:p w:rsidR="00ED620A" w:rsidRDefault="00D5573D" w:rsidP="00D5573D">
      <w:r>
        <w:t>Для подключения новой нейросети – реализовать ILlmClient и добавить в коллекцию через TryAddEnumerable.</w:t>
      </w:r>
      <w:r w:rsidR="00ED620A">
        <w:br w:type="page"/>
      </w:r>
    </w:p>
    <w:p w:rsidR="00ED620A" w:rsidRPr="00ED620A" w:rsidRDefault="00D5573D" w:rsidP="00ED620A">
      <w:pPr>
        <w:pStyle w:val="a4"/>
      </w:pPr>
      <w:bookmarkStart w:id="5" w:name="_Toc235720841"/>
      <w:r w:rsidRPr="00D5573D">
        <w:lastRenderedPageBreak/>
        <w:t>6</w:t>
      </w:r>
      <w:r w:rsidR="00ED620A" w:rsidRPr="00ED620A">
        <w:t>. Руководство администратора</w:t>
      </w:r>
      <w:bookmarkEnd w:id="5"/>
    </w:p>
    <w:p w:rsidR="00ED620A" w:rsidRPr="00ED620A" w:rsidRDefault="00D5573D" w:rsidP="00ED620A">
      <w:pPr>
        <w:jc w:val="center"/>
        <w:rPr>
          <w:b/>
        </w:rPr>
      </w:pPr>
      <w:r w:rsidRPr="00D5573D">
        <w:rPr>
          <w:b/>
        </w:rPr>
        <w:t>6</w:t>
      </w:r>
      <w:r w:rsidR="00ED620A" w:rsidRPr="00ED620A">
        <w:rPr>
          <w:b/>
        </w:rPr>
        <w:t>.</w:t>
      </w:r>
      <w:r w:rsidR="00ED620A" w:rsidRPr="0049027C">
        <w:rPr>
          <w:b/>
        </w:rPr>
        <w:t>1</w:t>
      </w:r>
      <w:r w:rsidR="00ED620A" w:rsidRPr="00ED620A">
        <w:rPr>
          <w:b/>
        </w:rPr>
        <w:t>. Мониторинг и логирование</w:t>
      </w:r>
    </w:p>
    <w:p w:rsidR="00ED620A" w:rsidRPr="001F36B9" w:rsidRDefault="00D5573D" w:rsidP="00ED620A">
      <w:r w:rsidRPr="00D5573D">
        <w:t>Логи приложения записываются стандартным ILogger в stdout и файлы (если настроено). Ключевые метрики: количество запросов, время выполн</w:t>
      </w:r>
      <w:r w:rsidRPr="00D5573D">
        <w:t>е</w:t>
      </w:r>
      <w:r w:rsidRPr="00D5573D">
        <w:t xml:space="preserve">ния этапов, ошибки взаимодействия с нейросетями </w:t>
      </w:r>
      <w:r w:rsidR="001F36B9" w:rsidRPr="001F36B9">
        <w:t>(</w:t>
      </w:r>
      <w:r w:rsidR="00636CCF">
        <w:t xml:space="preserve">рис </w:t>
      </w:r>
      <w:r w:rsidR="00636CCF" w:rsidRPr="00636CCF">
        <w:t>6</w:t>
      </w:r>
      <w:r w:rsidR="001F36B9">
        <w:t>.1.1</w:t>
      </w:r>
      <w:r w:rsidR="001F36B9" w:rsidRPr="001F36B9">
        <w:t>)</w:t>
      </w:r>
      <w:r w:rsidR="00ED620A">
        <w:t>.</w:t>
      </w:r>
    </w:p>
    <w:p w:rsidR="001F36B9" w:rsidRDefault="004229D4" w:rsidP="001F36B9">
      <w:pPr>
        <w:ind w:firstLine="0"/>
        <w:jc w:val="center"/>
        <w:rPr>
          <w:noProof/>
        </w:rPr>
      </w:pPr>
      <w:r w:rsidRPr="004229D4">
        <w:rPr>
          <w:noProof/>
        </w:rPr>
        <w:drawing>
          <wp:inline distT="0" distB="0" distL="0" distR="0">
            <wp:extent cx="5940425" cy="6098143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Pr="004229D4" w:rsidRDefault="001F36B9" w:rsidP="001F36B9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573D" w:rsidRPr="00D5573D">
        <w:rPr>
          <w:sz w:val="24"/>
        </w:rPr>
        <w:t>6</w:t>
      </w:r>
      <w:r>
        <w:rPr>
          <w:sz w:val="24"/>
        </w:rPr>
        <w:t>.</w:t>
      </w:r>
      <w:r w:rsidRPr="001F36B9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Обращение к </w:t>
      </w:r>
      <w:r>
        <w:rPr>
          <w:sz w:val="24"/>
          <w:lang w:val="en-US"/>
        </w:rPr>
        <w:t>API</w:t>
      </w:r>
      <w:r w:rsidRPr="0049027C">
        <w:rPr>
          <w:sz w:val="24"/>
        </w:rPr>
        <w:t xml:space="preserve"> </w:t>
      </w:r>
      <w:r>
        <w:rPr>
          <w:sz w:val="24"/>
        </w:rPr>
        <w:t>сервисам</w:t>
      </w:r>
      <w:r w:rsidR="004229D4" w:rsidRPr="004229D4">
        <w:rPr>
          <w:sz w:val="24"/>
        </w:rPr>
        <w:t xml:space="preserve"> </w:t>
      </w:r>
      <w:r w:rsidR="004229D4">
        <w:rPr>
          <w:sz w:val="24"/>
          <w:lang w:val="en-US"/>
        </w:rPr>
        <w:t>Gigachat</w:t>
      </w:r>
    </w:p>
    <w:p w:rsidR="00ED620A" w:rsidRPr="00ED620A" w:rsidRDefault="00D5573D" w:rsidP="00ED620A">
      <w:pPr>
        <w:jc w:val="center"/>
        <w:rPr>
          <w:b/>
        </w:rPr>
      </w:pPr>
      <w:r w:rsidRPr="00D5573D">
        <w:rPr>
          <w:b/>
        </w:rPr>
        <w:t>6</w:t>
      </w:r>
      <w:r w:rsidR="00ED620A" w:rsidRPr="00ED620A">
        <w:rPr>
          <w:b/>
        </w:rPr>
        <w:t>.2. Управление ключами API</w:t>
      </w:r>
    </w:p>
    <w:p w:rsidR="00D5573D" w:rsidRDefault="00D5573D" w:rsidP="00D5573D">
      <w:r>
        <w:t>Ключи YandexGPT и OpenRouter хранятся в защищённом виде (appsettings.json, переменные окружения).</w:t>
      </w:r>
    </w:p>
    <w:p w:rsidR="00D5573D" w:rsidRDefault="00D5573D" w:rsidP="00D5573D">
      <w:r>
        <w:lastRenderedPageBreak/>
        <w:t>При истечении или компрометации ключей обновите конфигурацию и перезапустите сервис.</w:t>
      </w:r>
    </w:p>
    <w:p w:rsidR="00D5573D" w:rsidRDefault="00D5573D" w:rsidP="00D5573D">
      <w:r>
        <w:t>Для зарубежного агента используется бесплатный тир OpenRouter с о</w:t>
      </w:r>
      <w:r>
        <w:t>г</w:t>
      </w:r>
      <w:r>
        <w:t>раничением 20 запросов/мин. При необходимости можно перейти на платный тариф, изменив модель и ключ.</w:t>
      </w:r>
    </w:p>
    <w:p w:rsidR="00ED620A" w:rsidRPr="00ED620A" w:rsidRDefault="00D5573D" w:rsidP="00ED620A">
      <w:pPr>
        <w:jc w:val="center"/>
        <w:rPr>
          <w:b/>
        </w:rPr>
      </w:pPr>
      <w:r>
        <w:rPr>
          <w:b/>
          <w:lang w:val="en-US"/>
        </w:rPr>
        <w:t>6</w:t>
      </w:r>
      <w:r w:rsidR="00ED620A" w:rsidRPr="00ED620A">
        <w:rPr>
          <w:b/>
        </w:rPr>
        <w:t>.3. Безопасность</w:t>
      </w:r>
    </w:p>
    <w:p w:rsidR="00ED620A" w:rsidRPr="00ED620A" w:rsidRDefault="00ED620A" w:rsidP="00ED620A">
      <w:r>
        <w:t>Внешний доступ должен быть защищён HTTPS.</w:t>
      </w:r>
    </w:p>
    <w:p w:rsidR="00546C96" w:rsidRPr="0049027C" w:rsidRDefault="00ED620A" w:rsidP="00ED620A">
      <w:r>
        <w:t>Файлы, загружаемые пользователями, не сохраняются на диск, обраб</w:t>
      </w:r>
      <w:r>
        <w:t>а</w:t>
      </w:r>
      <w:r>
        <w:t>тываются в памяти.</w:t>
      </w:r>
    </w:p>
    <w:p w:rsidR="004229D4" w:rsidRPr="00BD3B9A" w:rsidRDefault="00ED620A" w:rsidP="00BD3B9A">
      <w:pPr>
        <w:tabs>
          <w:tab w:val="clear" w:pos="9330"/>
        </w:tabs>
        <w:suppressAutoHyphens/>
        <w:spacing w:line="240" w:lineRule="auto"/>
        <w:ind w:firstLine="0"/>
        <w:jc w:val="left"/>
        <w:rPr>
          <w:lang w:val="en-US"/>
        </w:rPr>
      </w:pPr>
      <w:r w:rsidRPr="0049027C">
        <w:br w:type="page"/>
      </w:r>
    </w:p>
    <w:p w:rsidR="00BD3B9A" w:rsidRPr="0049027C" w:rsidRDefault="00BD3B9A" w:rsidP="00BD3B9A">
      <w:pPr>
        <w:pStyle w:val="a4"/>
      </w:pPr>
      <w:bookmarkStart w:id="6" w:name="_Toc233383748"/>
      <w:bookmarkStart w:id="7" w:name="_Toc235720842"/>
      <w:r>
        <w:lastRenderedPageBreak/>
        <w:t>7</w:t>
      </w:r>
      <w:r w:rsidRPr="00546C96">
        <w:t>. Сравнительный анализ российских и зарубежных нейросетей</w:t>
      </w:r>
      <w:bookmarkEnd w:id="6"/>
      <w:bookmarkEnd w:id="7"/>
    </w:p>
    <w:tbl>
      <w:tblPr>
        <w:tblStyle w:val="af5"/>
        <w:tblW w:w="10139" w:type="dxa"/>
        <w:tblLook w:val="04A0"/>
      </w:tblPr>
      <w:tblGrid>
        <w:gridCol w:w="1874"/>
        <w:gridCol w:w="4188"/>
        <w:gridCol w:w="4077"/>
      </w:tblGrid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Критерий</w:t>
            </w:r>
          </w:p>
        </w:tc>
        <w:tc>
          <w:tcPr>
            <w:tcW w:w="4188" w:type="dxa"/>
            <w:hideMark/>
          </w:tcPr>
          <w:p w:rsidR="00BD3B9A" w:rsidRPr="00546C96" w:rsidRDefault="00BD3B9A" w:rsidP="00BD3B9A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Российский агент (</w:t>
            </w:r>
            <w:r w:rsidRPr="004229D4">
              <w:rPr>
                <w:lang w:val="en-US"/>
              </w:rPr>
              <w:t>GigaChat-3-Ultra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Зарубежный агент (OpenRouter, </w:t>
            </w:r>
            <w:r w:rsidRPr="00D5573D">
              <w:rPr>
                <w:lang w:val="en-US"/>
              </w:rPr>
              <w:t>nvidia</w:t>
            </w:r>
            <w:r w:rsidRPr="00BD3B9A">
              <w:t>/</w:t>
            </w:r>
            <w:r w:rsidRPr="00D5573D">
              <w:rPr>
                <w:lang w:val="en-US"/>
              </w:rPr>
              <w:t>nemotron</w:t>
            </w:r>
            <w:r w:rsidRPr="00BD3B9A">
              <w:t>-3-</w:t>
            </w:r>
            <w:r w:rsidRPr="00D5573D">
              <w:rPr>
                <w:lang w:val="en-US"/>
              </w:rPr>
              <w:t>ultra</w:t>
            </w:r>
            <w:r w:rsidRPr="00546C96">
              <w:rPr>
                <w:color w:val="auto"/>
                <w:szCs w:val="23"/>
              </w:rPr>
              <w:t>)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Точность сравнения</w:t>
            </w:r>
          </w:p>
        </w:tc>
        <w:tc>
          <w:tcPr>
            <w:tcW w:w="4188" w:type="dxa"/>
            <w:hideMark/>
          </w:tcPr>
          <w:p w:rsidR="00BD3B9A" w:rsidRPr="00546C96" w:rsidRDefault="00E436EC" w:rsidP="00E436EC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~98</w:t>
            </w:r>
            <w:r w:rsidR="00BD3B9A" w:rsidRPr="00546C96">
              <w:rPr>
                <w:color w:val="auto"/>
                <w:szCs w:val="23"/>
              </w:rPr>
              <w:t>%</w:t>
            </w:r>
          </w:p>
        </w:tc>
        <w:tc>
          <w:tcPr>
            <w:tcW w:w="4077" w:type="dxa"/>
            <w:hideMark/>
          </w:tcPr>
          <w:p w:rsidR="00BD3B9A" w:rsidRPr="00546C96" w:rsidRDefault="00E436EC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~92</w:t>
            </w:r>
            <w:r w:rsidR="00BD3B9A" w:rsidRPr="00546C96">
              <w:rPr>
                <w:color w:val="auto"/>
                <w:szCs w:val="23"/>
              </w:rPr>
              <w:t>%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823BAF" w:rsidP="00823BAF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 xml:space="preserve">Задержка (на </w:t>
            </w:r>
            <w:r>
              <w:rPr>
                <w:color w:val="auto"/>
                <w:szCs w:val="23"/>
                <w:lang w:val="en-US"/>
              </w:rPr>
              <w:t>4</w:t>
            </w:r>
            <w:r w:rsidR="00BD3B9A" w:rsidRPr="00546C96">
              <w:rPr>
                <w:color w:val="auto"/>
                <w:szCs w:val="23"/>
              </w:rPr>
              <w:t xml:space="preserve"> </w:t>
            </w:r>
            <w:r>
              <w:rPr>
                <w:color w:val="auto"/>
                <w:szCs w:val="23"/>
              </w:rPr>
              <w:t>запроса</w:t>
            </w:r>
            <w:r w:rsidR="00BD3B9A"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188" w:type="dxa"/>
            <w:hideMark/>
          </w:tcPr>
          <w:p w:rsidR="00BD3B9A" w:rsidRPr="00546C96" w:rsidRDefault="00823BAF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2-4</w:t>
            </w:r>
            <w:r w:rsidR="00BD3B9A" w:rsidRPr="00546C96">
              <w:rPr>
                <w:color w:val="auto"/>
                <w:szCs w:val="23"/>
              </w:rPr>
              <w:t xml:space="preserve"> сек</w:t>
            </w:r>
          </w:p>
        </w:tc>
        <w:tc>
          <w:tcPr>
            <w:tcW w:w="4077" w:type="dxa"/>
            <w:hideMark/>
          </w:tcPr>
          <w:p w:rsidR="00BD3B9A" w:rsidRPr="00546C96" w:rsidRDefault="003471E9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3-5</w:t>
            </w:r>
            <w:r w:rsidR="00BD3B9A" w:rsidRPr="00546C96">
              <w:rPr>
                <w:color w:val="auto"/>
                <w:szCs w:val="23"/>
              </w:rPr>
              <w:t xml:space="preserve"> сек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Стоимость</w:t>
            </w:r>
          </w:p>
        </w:tc>
        <w:tc>
          <w:tcPr>
            <w:tcW w:w="4188" w:type="dxa"/>
            <w:hideMark/>
          </w:tcPr>
          <w:p w:rsidR="00BD3B9A" w:rsidRPr="00546C96" w:rsidRDefault="00823BAF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Бесплатно (бесплатный тир </w:t>
            </w:r>
            <w:r w:rsidRPr="004229D4">
              <w:rPr>
                <w:lang w:val="en-US"/>
              </w:rPr>
              <w:t>G</w:t>
            </w:r>
            <w:r w:rsidRPr="004229D4">
              <w:rPr>
                <w:lang w:val="en-US"/>
              </w:rPr>
              <w:t>i</w:t>
            </w:r>
            <w:r w:rsidRPr="004229D4">
              <w:rPr>
                <w:lang w:val="en-US"/>
              </w:rPr>
              <w:t>gaChat</w:t>
            </w:r>
            <w:r>
              <w:t xml:space="preserve"> для физических лиц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Бесплатно (бесплатный тир OpenRouter)</w:t>
            </w:r>
          </w:p>
        </w:tc>
      </w:tr>
      <w:tr w:rsidR="00BD3B9A" w:rsidRPr="00546C96" w:rsidTr="002C1CCD">
        <w:trPr>
          <w:trHeight w:val="1030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Интеграция</w:t>
            </w:r>
          </w:p>
        </w:tc>
        <w:tc>
          <w:tcPr>
            <w:tcW w:w="4188" w:type="dxa"/>
            <w:hideMark/>
          </w:tcPr>
          <w:p w:rsidR="00BD3B9A" w:rsidRPr="002E4490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Требуются </w:t>
            </w:r>
            <w:r w:rsidR="002E4490" w:rsidRPr="002E4490">
              <w:rPr>
                <w:color w:val="auto"/>
                <w:szCs w:val="23"/>
              </w:rPr>
              <w:t>TokenUrl</w:t>
            </w:r>
            <w:r w:rsidR="002E4490">
              <w:rPr>
                <w:color w:val="auto"/>
                <w:szCs w:val="23"/>
              </w:rPr>
              <w:t xml:space="preserve"> – </w:t>
            </w:r>
            <w:r w:rsidR="002E4490">
              <w:rPr>
                <w:color w:val="auto"/>
                <w:szCs w:val="23"/>
                <w:lang w:val="en-US"/>
              </w:rPr>
              <w:t>url</w:t>
            </w:r>
            <w:r w:rsidR="002E4490" w:rsidRPr="002E4490">
              <w:rPr>
                <w:color w:val="auto"/>
                <w:szCs w:val="23"/>
              </w:rPr>
              <w:t xml:space="preserve"> </w:t>
            </w:r>
            <w:r w:rsidR="002E4490">
              <w:rPr>
                <w:color w:val="auto"/>
                <w:szCs w:val="23"/>
              </w:rPr>
              <w:t>пол</w:t>
            </w:r>
            <w:r w:rsidR="002E4490">
              <w:rPr>
                <w:color w:val="auto"/>
                <w:szCs w:val="23"/>
              </w:rPr>
              <w:t>у</w:t>
            </w:r>
            <w:r w:rsidR="002E4490">
              <w:rPr>
                <w:color w:val="auto"/>
                <w:szCs w:val="23"/>
              </w:rPr>
              <w:t>чения токена доступ</w:t>
            </w:r>
            <w:r w:rsidRPr="00546C96">
              <w:rPr>
                <w:color w:val="auto"/>
                <w:szCs w:val="23"/>
              </w:rPr>
              <w:t>, API-ключ</w:t>
            </w:r>
            <w:r w:rsidR="002E4490">
              <w:rPr>
                <w:color w:val="auto"/>
                <w:szCs w:val="23"/>
              </w:rPr>
              <w:t xml:space="preserve">, </w:t>
            </w:r>
            <w:r w:rsidR="002E4490">
              <w:rPr>
                <w:color w:val="auto"/>
                <w:szCs w:val="23"/>
                <w:lang w:val="en-US"/>
              </w:rPr>
              <w:t>Scope</w:t>
            </w:r>
            <w:r w:rsidR="002E4490" w:rsidRPr="002E4490">
              <w:rPr>
                <w:color w:val="auto"/>
                <w:szCs w:val="23"/>
              </w:rPr>
              <w:t xml:space="preserve"> - доступ для физических лиц</w:t>
            </w:r>
            <w:r w:rsidR="002E4490">
              <w:rPr>
                <w:color w:val="auto"/>
                <w:szCs w:val="23"/>
              </w:rPr>
              <w:t>, ИП или юридических лиц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Единый API-ключ, OpenAI-совместимый формат</w:t>
            </w:r>
          </w:p>
        </w:tc>
      </w:tr>
      <w:tr w:rsidR="00BD3B9A" w:rsidRPr="00546C96" w:rsidTr="002C1CCD">
        <w:trPr>
          <w:trHeight w:val="977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Доступность из РФ</w:t>
            </w:r>
          </w:p>
        </w:tc>
        <w:tc>
          <w:tcPr>
            <w:tcW w:w="4188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 (через OpenRouter)</w:t>
            </w:r>
          </w:p>
        </w:tc>
      </w:tr>
    </w:tbl>
    <w:p w:rsidR="00BD3B9A" w:rsidRPr="00C41651" w:rsidRDefault="00BD3B9A" w:rsidP="00BD3B9A">
      <w:pPr>
        <w:pStyle w:val="a5"/>
      </w:pPr>
    </w:p>
    <w:p w:rsidR="004229D4" w:rsidRPr="004229D4" w:rsidRDefault="00BD3B9A" w:rsidP="00BD3B9A">
      <w:pPr>
        <w:rPr>
          <w:sz w:val="24"/>
        </w:rPr>
      </w:pPr>
      <w:r w:rsidRPr="00546C96">
        <w:rPr>
          <w:b/>
        </w:rPr>
        <w:t>Вывод:</w:t>
      </w:r>
      <w:r w:rsidRPr="00546C96">
        <w:t xml:space="preserve"> Для демонстрации и тестирования оптимален зарубежный в</w:t>
      </w:r>
      <w:r w:rsidRPr="00546C96">
        <w:t>а</w:t>
      </w:r>
      <w:r w:rsidRPr="00546C96">
        <w:t>риант на базе OpenRouter как бесплатный и точный. Для промышленной эк</w:t>
      </w:r>
      <w:r w:rsidRPr="00546C96">
        <w:t>с</w:t>
      </w:r>
      <w:r w:rsidRPr="00546C96">
        <w:t>плуатации в контуре организации рекомендуется российский агент, обесп</w:t>
      </w:r>
      <w:r w:rsidRPr="00546C96">
        <w:t>е</w:t>
      </w:r>
      <w:r w:rsidRPr="00546C96">
        <w:t>чивающий локализацию и соответствие требованиям безопасности.</w:t>
      </w:r>
    </w:p>
    <w:p w:rsidR="004229D4" w:rsidRPr="004229D4" w:rsidRDefault="004229D4" w:rsidP="00ED620A">
      <w:pPr>
        <w:pStyle w:val="a4"/>
      </w:pPr>
    </w:p>
    <w:p w:rsidR="004229D4" w:rsidRPr="004229D4" w:rsidRDefault="004229D4">
      <w:pPr>
        <w:tabs>
          <w:tab w:val="clear" w:pos="9330"/>
        </w:tabs>
        <w:suppressAutoHyphens/>
        <w:spacing w:line="240" w:lineRule="auto"/>
        <w:ind w:firstLine="0"/>
        <w:jc w:val="left"/>
        <w:rPr>
          <w:b/>
          <w:noProof/>
          <w:sz w:val="32"/>
        </w:rPr>
      </w:pPr>
      <w:r w:rsidRPr="004229D4">
        <w:br w:type="page"/>
      </w:r>
    </w:p>
    <w:p w:rsidR="00ED620A" w:rsidRPr="00ED620A" w:rsidRDefault="004229D4" w:rsidP="00ED620A">
      <w:pPr>
        <w:pStyle w:val="a4"/>
      </w:pPr>
      <w:bookmarkStart w:id="8" w:name="_Toc235720843"/>
      <w:r w:rsidRPr="004229D4">
        <w:lastRenderedPageBreak/>
        <w:t>8</w:t>
      </w:r>
      <w:r w:rsidR="00ED620A" w:rsidRPr="00ED620A">
        <w:t>. Шаблоны отчётов и глоссарий</w:t>
      </w:r>
      <w:bookmarkEnd w:id="8"/>
    </w:p>
    <w:p w:rsidR="00ED620A" w:rsidRPr="00ED620A" w:rsidRDefault="004229D4" w:rsidP="00ED620A">
      <w:pPr>
        <w:jc w:val="center"/>
        <w:rPr>
          <w:b/>
        </w:rPr>
      </w:pPr>
      <w:r w:rsidRPr="004229D4">
        <w:rPr>
          <w:b/>
        </w:rPr>
        <w:t>8</w:t>
      </w:r>
      <w:r w:rsidR="00ED620A" w:rsidRPr="00ED620A">
        <w:rPr>
          <w:b/>
        </w:rPr>
        <w:t xml:space="preserve">.1. </w:t>
      </w:r>
      <w:r w:rsidR="00D5573D" w:rsidRPr="00D5573D">
        <w:rPr>
          <w:b/>
        </w:rPr>
        <w:t>Аналитическая справка (Word)</w:t>
      </w:r>
    </w:p>
    <w:p w:rsidR="00D5573D" w:rsidRPr="00D5573D" w:rsidRDefault="00D5573D" w:rsidP="00D5573D">
      <w:pPr>
        <w:rPr>
          <w:lang w:val="en-US"/>
        </w:rPr>
      </w:pPr>
      <w:r w:rsidRPr="00D5573D">
        <w:t>Содержит разделы: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Общая информация о программе</w:t>
      </w:r>
    </w:p>
    <w:p w:rsidR="00D5573D" w:rsidRPr="004229D4" w:rsidRDefault="00D5573D" w:rsidP="00D5573D">
      <w:pPr>
        <w:pStyle w:val="af4"/>
        <w:numPr>
          <w:ilvl w:val="0"/>
          <w:numId w:val="22"/>
        </w:numPr>
      </w:pPr>
      <w:r w:rsidRPr="00D5573D">
        <w:t>Ключевые показатели (таблица распределения оценок, примеч</w:t>
      </w:r>
      <w:r w:rsidRPr="00D5573D">
        <w:t>а</w:t>
      </w:r>
      <w:r w:rsidRPr="00D5573D">
        <w:t>ния)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Предложения слушателей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Траектория изменения программы</w:t>
      </w:r>
    </w:p>
    <w:p w:rsidR="00285470" w:rsidRPr="004229D4" w:rsidRDefault="00D5573D" w:rsidP="00D5573D">
      <w:r w:rsidRPr="00D5573D">
        <w:t>Цветовое форматирование: оценки 1–4 (оранжевый), 5–7 (жёлтый), 8–9 (светло-зелёный), 10 (тёмно-зелёный); в вовлечённости преобладающий о</w:t>
      </w:r>
      <w:r w:rsidRPr="00D5573D">
        <w:t>т</w:t>
      </w:r>
      <w:r w:rsidRPr="00D5573D">
        <w:t>вет подсвечивается зелёным; предпочтительная фо</w:t>
      </w:r>
      <w:r w:rsidR="00285470">
        <w:t xml:space="preserve">рма обучения ранжируется цветом </w:t>
      </w:r>
      <w:r w:rsidR="00285470" w:rsidRPr="00D5573D">
        <w:t>(</w:t>
      </w:r>
      <w:r w:rsidR="004229D4">
        <w:t xml:space="preserve">рис </w:t>
      </w:r>
      <w:r w:rsidR="004229D4" w:rsidRPr="004229D4">
        <w:t>8</w:t>
      </w:r>
      <w:r w:rsidR="00285470">
        <w:t>.1.1)</w:t>
      </w:r>
      <w:r w:rsidR="00285470" w:rsidRPr="00D5573D">
        <w:t>.</w:t>
      </w:r>
    </w:p>
    <w:p w:rsidR="00285470" w:rsidRDefault="00285470" w:rsidP="00285470">
      <w:pPr>
        <w:rPr>
          <w:lang w:val="en-US"/>
        </w:rPr>
      </w:pPr>
      <w:r w:rsidRPr="00285470">
        <w:rPr>
          <w:noProof/>
        </w:rPr>
        <w:drawing>
          <wp:inline distT="0" distB="0" distL="0" distR="0">
            <wp:extent cx="5204957" cy="5169754"/>
            <wp:effectExtent l="19050" t="0" r="0" b="0"/>
            <wp:docPr id="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85" cy="517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70" w:rsidRPr="00285470" w:rsidRDefault="00285470" w:rsidP="00285470">
      <w:pPr>
        <w:ind w:firstLine="0"/>
        <w:rPr>
          <w:lang w:val="en-US"/>
        </w:rPr>
      </w:pPr>
      <w:r w:rsidRPr="00285470">
        <w:rPr>
          <w:noProof/>
        </w:rPr>
        <w:lastRenderedPageBreak/>
        <w:drawing>
          <wp:inline distT="0" distB="0" distL="0" distR="0">
            <wp:extent cx="6268530" cy="5677231"/>
            <wp:effectExtent l="19050" t="0" r="0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562" cy="567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70" w:rsidRPr="00285470" w:rsidRDefault="00285470" w:rsidP="00285470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229D4" w:rsidRPr="004229D4">
        <w:rPr>
          <w:sz w:val="24"/>
        </w:rPr>
        <w:t>8</w:t>
      </w:r>
      <w:r>
        <w:rPr>
          <w:sz w:val="24"/>
        </w:rPr>
        <w:t>.</w:t>
      </w:r>
      <w:r w:rsidR="00634E50" w:rsidRPr="00636CCF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полученного </w:t>
      </w:r>
      <w:r>
        <w:rPr>
          <w:sz w:val="24"/>
          <w:lang w:val="en-US"/>
        </w:rPr>
        <w:t>Word</w:t>
      </w:r>
      <w:r w:rsidRPr="001F36B9">
        <w:rPr>
          <w:sz w:val="24"/>
        </w:rPr>
        <w:t xml:space="preserve"> </w:t>
      </w:r>
      <w:r>
        <w:rPr>
          <w:sz w:val="24"/>
        </w:rPr>
        <w:t>отчёта</w:t>
      </w:r>
    </w:p>
    <w:p w:rsidR="00ED620A" w:rsidRPr="00ED620A" w:rsidRDefault="004229D4" w:rsidP="00ED620A">
      <w:pPr>
        <w:jc w:val="center"/>
        <w:rPr>
          <w:b/>
        </w:rPr>
      </w:pPr>
      <w:r>
        <w:rPr>
          <w:b/>
          <w:lang w:val="en-US"/>
        </w:rPr>
        <w:t>8</w:t>
      </w:r>
      <w:r w:rsidR="00ED620A" w:rsidRPr="00ED620A">
        <w:rPr>
          <w:b/>
        </w:rPr>
        <w:t xml:space="preserve">.2. Структура </w:t>
      </w:r>
      <w:r w:rsidR="00ED620A" w:rsidRPr="00ED620A">
        <w:rPr>
          <w:b/>
          <w:lang w:val="en-US"/>
        </w:rPr>
        <w:t>Excel</w:t>
      </w:r>
      <w:r w:rsidR="00ED620A" w:rsidRPr="00ED620A">
        <w:rPr>
          <w:b/>
        </w:rPr>
        <w:t>-отчёта</w:t>
      </w:r>
    </w:p>
    <w:p w:rsidR="00D5573D" w:rsidRPr="00D5573D" w:rsidRDefault="00D5573D" w:rsidP="00D5573D">
      <w:r w:rsidRPr="00D5573D">
        <w:t>На листе «Анализ программы» представлена таблица «Количественные показатели по программе» со средними баллами по всем критериям и общей оценкой удовлетворённости (</w:t>
      </w:r>
      <w:r w:rsidR="004229D4">
        <w:t xml:space="preserve">рис </w:t>
      </w:r>
      <w:r w:rsidR="004229D4" w:rsidRPr="004229D4">
        <w:t>8</w:t>
      </w:r>
      <w:r>
        <w:t>.</w:t>
      </w:r>
      <w:r w:rsidR="00285470">
        <w:t>2.</w:t>
      </w:r>
      <w:r>
        <w:t>1)</w:t>
      </w:r>
      <w:r w:rsidRPr="00D5573D">
        <w:t>.</w:t>
      </w:r>
    </w:p>
    <w:p w:rsidR="001F36B9" w:rsidRDefault="00D5573D" w:rsidP="001F36B9">
      <w:pPr>
        <w:ind w:firstLine="0"/>
        <w:jc w:val="center"/>
        <w:rPr>
          <w:b/>
        </w:rPr>
      </w:pPr>
      <w:r w:rsidRPr="00D5573D">
        <w:rPr>
          <w:b/>
          <w:noProof/>
        </w:rPr>
        <w:drawing>
          <wp:inline distT="0" distB="0" distL="0" distR="0">
            <wp:extent cx="5940425" cy="1089094"/>
            <wp:effectExtent l="19050" t="0" r="3175" b="0"/>
            <wp:docPr id="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Default="00D5573D" w:rsidP="00ED620A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229D4" w:rsidRPr="004229D4">
        <w:rPr>
          <w:sz w:val="24"/>
        </w:rPr>
        <w:t>8</w:t>
      </w:r>
      <w:r w:rsidR="001F36B9">
        <w:rPr>
          <w:sz w:val="24"/>
        </w:rPr>
        <w:t>.</w:t>
      </w:r>
      <w:r w:rsidR="00285470">
        <w:rPr>
          <w:sz w:val="24"/>
        </w:rPr>
        <w:t>2</w:t>
      </w:r>
      <w:r w:rsidR="001F36B9">
        <w:rPr>
          <w:sz w:val="24"/>
        </w:rPr>
        <w:t>.</w:t>
      </w:r>
      <w:r w:rsidR="001F36B9" w:rsidRPr="001F36B9">
        <w:rPr>
          <w:sz w:val="24"/>
        </w:rPr>
        <w:t>1</w:t>
      </w:r>
      <w:r w:rsidR="001F36B9" w:rsidRPr="00546C96">
        <w:rPr>
          <w:sz w:val="24"/>
        </w:rPr>
        <w:t xml:space="preserve"> – </w:t>
      </w:r>
      <w:r w:rsidR="001F36B9">
        <w:rPr>
          <w:sz w:val="24"/>
        </w:rPr>
        <w:t xml:space="preserve">Пример полученного </w:t>
      </w:r>
      <w:r w:rsidR="001F36B9">
        <w:rPr>
          <w:sz w:val="24"/>
          <w:lang w:val="en-US"/>
        </w:rPr>
        <w:t>Excel</w:t>
      </w:r>
      <w:r w:rsidR="001F36B9" w:rsidRPr="001F36B9">
        <w:rPr>
          <w:sz w:val="24"/>
        </w:rPr>
        <w:t xml:space="preserve"> </w:t>
      </w:r>
      <w:r w:rsidR="001F36B9">
        <w:rPr>
          <w:sz w:val="24"/>
        </w:rPr>
        <w:t>отчёта</w:t>
      </w:r>
    </w:p>
    <w:p w:rsidR="00CE1585" w:rsidRDefault="00CE1585" w:rsidP="00ED620A">
      <w:pPr>
        <w:jc w:val="center"/>
        <w:rPr>
          <w:sz w:val="24"/>
        </w:rPr>
      </w:pPr>
    </w:p>
    <w:p w:rsidR="00CE1585" w:rsidRPr="001F36B9" w:rsidRDefault="00CE1585" w:rsidP="00ED620A">
      <w:pPr>
        <w:jc w:val="center"/>
        <w:rPr>
          <w:sz w:val="24"/>
        </w:rPr>
      </w:pPr>
    </w:p>
    <w:p w:rsidR="00ED620A" w:rsidRPr="00ED620A" w:rsidRDefault="004229D4" w:rsidP="00ED620A">
      <w:pPr>
        <w:jc w:val="center"/>
        <w:rPr>
          <w:b/>
        </w:rPr>
      </w:pPr>
      <w:r w:rsidRPr="004229D4">
        <w:rPr>
          <w:b/>
        </w:rPr>
        <w:lastRenderedPageBreak/>
        <w:t>8</w:t>
      </w:r>
      <w:r w:rsidR="00ED620A" w:rsidRPr="00ED620A">
        <w:rPr>
          <w:b/>
        </w:rPr>
        <w:t>.3. Глоссарий</w:t>
      </w:r>
    </w:p>
    <w:p w:rsidR="00D5573D" w:rsidRPr="004229D4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Критерий</w:t>
      </w:r>
      <w:r>
        <w:t xml:space="preserve"> – один из пяти аспектов оценки программы (Поле</w:t>
      </w:r>
      <w:r>
        <w:t>з</w:t>
      </w:r>
      <w:r>
        <w:t>ность, Практико-ориентированность, Доступность, Взаимодейс</w:t>
      </w:r>
      <w:r>
        <w:t>т</w:t>
      </w:r>
      <w:r>
        <w:t>вие с командой КУ, Вовлечённость).</w:t>
      </w:r>
    </w:p>
    <w:p w:rsidR="00D5573D" w:rsidRP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Примечание</w:t>
      </w:r>
      <w:r>
        <w:t xml:space="preserve"> – текстовый анализ ответов слушателей по крит</w:t>
      </w:r>
      <w:r>
        <w:t>е</w:t>
      </w:r>
      <w:r>
        <w:t>рию, сгенерированный ИИ.</w:t>
      </w:r>
    </w:p>
    <w:p w:rsidR="00D5573D" w:rsidRPr="004229D4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Траектория</w:t>
      </w:r>
      <w:r>
        <w:t xml:space="preserve"> изменения программы – итоговые выводы и рек</w:t>
      </w:r>
      <w:r>
        <w:t>о</w:t>
      </w:r>
      <w:r>
        <w:t>мендации на основе всех данных.</w:t>
      </w:r>
    </w:p>
    <w:p w:rsidR="00D5573D" w:rsidRP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ScoreDistribution</w:t>
      </w:r>
      <w:r>
        <w:t xml:space="preserve"> – распределение оценок от 1 до 10 по крит</w:t>
      </w:r>
      <w:r>
        <w:t>е</w:t>
      </w:r>
      <w:r>
        <w:t>рию.</w:t>
      </w:r>
    </w:p>
    <w:p w:rsid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Engagement</w:t>
      </w:r>
      <w:r>
        <w:t xml:space="preserve"> – вовлечённость, бинарный критерий (да/нет).</w:t>
      </w:r>
    </w:p>
    <w:p w:rsidR="00ED620A" w:rsidRPr="0049027C" w:rsidRDefault="00ED620A" w:rsidP="001F36B9">
      <w:r w:rsidRPr="0049027C">
        <w:br w:type="page"/>
      </w:r>
    </w:p>
    <w:p w:rsidR="00ED620A" w:rsidRDefault="004229D4" w:rsidP="00ED620A">
      <w:pPr>
        <w:pStyle w:val="a4"/>
      </w:pPr>
      <w:bookmarkStart w:id="9" w:name="_Toc235720844"/>
      <w:r>
        <w:rPr>
          <w:lang w:val="en-US"/>
        </w:rPr>
        <w:lastRenderedPageBreak/>
        <w:t>9</w:t>
      </w:r>
      <w:r w:rsidR="00ED620A">
        <w:t xml:space="preserve">. </w:t>
      </w:r>
      <w:r w:rsidR="001F36B9">
        <w:t>Заключение</w:t>
      </w:r>
      <w:bookmarkEnd w:id="9"/>
    </w:p>
    <w:p w:rsidR="00D5573D" w:rsidRDefault="00D5573D" w:rsidP="00D5573D">
      <w:r>
        <w:t>Разработанная система LearnAInalytics в полном объёме реализует тр</w:t>
      </w:r>
      <w:r>
        <w:t>е</w:t>
      </w:r>
      <w:r>
        <w:t>бования технического задания на создание ИИ-агента для анализа анкет о</w:t>
      </w:r>
      <w:r>
        <w:t>б</w:t>
      </w:r>
      <w:r>
        <w:t>ратной связи. Обеспечен автоматический расчёт статистик, тематическое м</w:t>
      </w:r>
      <w:r>
        <w:t>о</w:t>
      </w:r>
      <w:r>
        <w:t>делирование открытых ответов с использованием двух независимых вариа</w:t>
      </w:r>
      <w:r>
        <w:t>н</w:t>
      </w:r>
      <w:r>
        <w:t>тов нейросетей — российского (</w:t>
      </w:r>
      <w:r w:rsidR="004229D4">
        <w:t>GigaChat</w:t>
      </w:r>
      <w:r>
        <w:t>) и зарубежного (OpenRouter).</w:t>
      </w:r>
    </w:p>
    <w:p w:rsidR="00D5573D" w:rsidRDefault="00D5573D" w:rsidP="00D5573D">
      <w:r>
        <w:t>Реализован полный цикл обработки: парсинг анкет Excel/CSV, валид</w:t>
      </w:r>
      <w:r>
        <w:t>а</w:t>
      </w:r>
      <w:r>
        <w:t>ция и очистка данных, агрегация по критериям, вызов ИИ-агентов для фо</w:t>
      </w:r>
      <w:r>
        <w:t>р</w:t>
      </w:r>
      <w:r>
        <w:t>мирования примечаний и итоговых выводов, генерация аналитической справки (Word), количественного отчёта (Excel) и интерактивного дашборда (HTML).</w:t>
      </w:r>
    </w:p>
    <w:p w:rsidR="00D5573D" w:rsidRDefault="00D5573D" w:rsidP="00D5573D">
      <w:r>
        <w:t>Архитектура решения обеспечивает модульность, масштабируемость и простоту подключения новых форматов или нейросетей. Пользовательский веб-интерфейс интуитивно понятен и не требует специального обучения.</w:t>
      </w:r>
    </w:p>
    <w:p w:rsidR="00D5573D" w:rsidRDefault="00D5573D" w:rsidP="00D5573D">
      <w:r>
        <w:t>Таким образом, все функциональные, технические и организационные требования, предъявленные к проекту, выполнены. Система готова к внедр</w:t>
      </w:r>
      <w:r>
        <w:t>е</w:t>
      </w:r>
      <w:r>
        <w:t>нию в рабочие процессы Корпоративного университета Санкт-Петербурга.</w:t>
      </w:r>
    </w:p>
    <w:p w:rsidR="00ED620A" w:rsidRPr="00ED620A" w:rsidRDefault="00ED620A" w:rsidP="00D5573D"/>
    <w:sectPr w:rsidR="00ED620A" w:rsidRPr="00ED620A" w:rsidSect="00E25E6F">
      <w:footerReference w:type="default" r:id="rId22"/>
      <w:pgSz w:w="11906" w:h="16838"/>
      <w:pgMar w:top="1134" w:right="850" w:bottom="1134" w:left="1701" w:header="720" w:footer="0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29A4" w:rsidRDefault="008B29A4" w:rsidP="005551B2">
      <w:r>
        <w:separator/>
      </w:r>
    </w:p>
  </w:endnote>
  <w:endnote w:type="continuationSeparator" w:id="1">
    <w:p w:rsidR="008B29A4" w:rsidRDefault="008B29A4" w:rsidP="005551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912236"/>
      <w:docPartObj>
        <w:docPartGallery w:val="Page Numbers (Bottom of Page)"/>
        <w:docPartUnique/>
      </w:docPartObj>
    </w:sdtPr>
    <w:sdtContent>
      <w:p w:rsidR="00E25E6F" w:rsidRDefault="007C1335">
        <w:pPr>
          <w:pStyle w:val="af0"/>
          <w:jc w:val="right"/>
        </w:pPr>
        <w:r w:rsidRPr="00E25E6F">
          <w:rPr>
            <w:color w:val="auto"/>
          </w:rPr>
          <w:fldChar w:fldCharType="begin"/>
        </w:r>
        <w:r w:rsidR="00E25E6F" w:rsidRPr="00E25E6F">
          <w:rPr>
            <w:color w:val="auto"/>
          </w:rPr>
          <w:instrText xml:space="preserve"> PAGE   \* MERGEFORMAT </w:instrText>
        </w:r>
        <w:r w:rsidRPr="00E25E6F">
          <w:rPr>
            <w:color w:val="auto"/>
          </w:rPr>
          <w:fldChar w:fldCharType="separate"/>
        </w:r>
        <w:r w:rsidR="00AC0833">
          <w:rPr>
            <w:noProof/>
            <w:color w:val="auto"/>
          </w:rPr>
          <w:t>2</w:t>
        </w:r>
        <w:r w:rsidRPr="00E25E6F">
          <w:rPr>
            <w:color w:val="auto"/>
          </w:rPr>
          <w:fldChar w:fldCharType="end"/>
        </w:r>
      </w:p>
    </w:sdtContent>
  </w:sdt>
  <w:p w:rsidR="00E25E6F" w:rsidRDefault="00E25E6F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29A4" w:rsidRDefault="008B29A4" w:rsidP="005551B2">
      <w:r>
        <w:separator/>
      </w:r>
    </w:p>
  </w:footnote>
  <w:footnote w:type="continuationSeparator" w:id="1">
    <w:p w:rsidR="008B29A4" w:rsidRDefault="008B29A4" w:rsidP="005551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55C62"/>
    <w:multiLevelType w:val="hybridMultilevel"/>
    <w:tmpl w:val="AC2A6E1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A3932D8"/>
    <w:multiLevelType w:val="hybridMultilevel"/>
    <w:tmpl w:val="92204EA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22511CB"/>
    <w:multiLevelType w:val="hybridMultilevel"/>
    <w:tmpl w:val="77149CF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B73554"/>
    <w:multiLevelType w:val="hybridMultilevel"/>
    <w:tmpl w:val="0852790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C5A2941"/>
    <w:multiLevelType w:val="hybridMultilevel"/>
    <w:tmpl w:val="CBF6565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4D915D6"/>
    <w:multiLevelType w:val="hybridMultilevel"/>
    <w:tmpl w:val="C8085902"/>
    <w:lvl w:ilvl="0" w:tplc="4D58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4C5B81"/>
    <w:multiLevelType w:val="hybridMultilevel"/>
    <w:tmpl w:val="643E0C9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1786C57"/>
    <w:multiLevelType w:val="hybridMultilevel"/>
    <w:tmpl w:val="4CCA6E1C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5FE765B"/>
    <w:multiLevelType w:val="hybridMultilevel"/>
    <w:tmpl w:val="924E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7C4799A"/>
    <w:multiLevelType w:val="hybridMultilevel"/>
    <w:tmpl w:val="D0CCD2BA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9FE5023"/>
    <w:multiLevelType w:val="hybridMultilevel"/>
    <w:tmpl w:val="1298C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F292354"/>
    <w:multiLevelType w:val="hybridMultilevel"/>
    <w:tmpl w:val="1EAADE0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F2D2DA1"/>
    <w:multiLevelType w:val="hybridMultilevel"/>
    <w:tmpl w:val="563E0F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4FBF0A68"/>
    <w:multiLevelType w:val="hybridMultilevel"/>
    <w:tmpl w:val="B734E47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3D43E66"/>
    <w:multiLevelType w:val="hybridMultilevel"/>
    <w:tmpl w:val="2898B492"/>
    <w:lvl w:ilvl="0" w:tplc="4D58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5566FE"/>
    <w:multiLevelType w:val="hybridMultilevel"/>
    <w:tmpl w:val="E442440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6176D10"/>
    <w:multiLevelType w:val="hybridMultilevel"/>
    <w:tmpl w:val="B7B8B48E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72562AF"/>
    <w:multiLevelType w:val="hybridMultilevel"/>
    <w:tmpl w:val="282C912C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77E4454"/>
    <w:multiLevelType w:val="hybridMultilevel"/>
    <w:tmpl w:val="3D543FC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92211B2"/>
    <w:multiLevelType w:val="hybridMultilevel"/>
    <w:tmpl w:val="33EC556E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B67273D"/>
    <w:multiLevelType w:val="hybridMultilevel"/>
    <w:tmpl w:val="0A7A6BD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7F41A9E"/>
    <w:multiLevelType w:val="hybridMultilevel"/>
    <w:tmpl w:val="A3162F8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7"/>
  </w:num>
  <w:num w:numId="7">
    <w:abstractNumId w:val="19"/>
  </w:num>
  <w:num w:numId="8">
    <w:abstractNumId w:val="1"/>
  </w:num>
  <w:num w:numId="9">
    <w:abstractNumId w:val="14"/>
  </w:num>
  <w:num w:numId="10">
    <w:abstractNumId w:val="13"/>
  </w:num>
  <w:num w:numId="11">
    <w:abstractNumId w:val="18"/>
  </w:num>
  <w:num w:numId="12">
    <w:abstractNumId w:val="15"/>
  </w:num>
  <w:num w:numId="13">
    <w:abstractNumId w:val="12"/>
  </w:num>
  <w:num w:numId="14">
    <w:abstractNumId w:val="3"/>
  </w:num>
  <w:num w:numId="15">
    <w:abstractNumId w:val="6"/>
  </w:num>
  <w:num w:numId="16">
    <w:abstractNumId w:val="16"/>
  </w:num>
  <w:num w:numId="17">
    <w:abstractNumId w:val="5"/>
  </w:num>
  <w:num w:numId="18">
    <w:abstractNumId w:val="10"/>
  </w:num>
  <w:num w:numId="19">
    <w:abstractNumId w:val="20"/>
  </w:num>
  <w:num w:numId="20">
    <w:abstractNumId w:val="17"/>
  </w:num>
  <w:num w:numId="21">
    <w:abstractNumId w:val="11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autoHyphenation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26CE4"/>
    <w:rsid w:val="00016CDE"/>
    <w:rsid w:val="00025A99"/>
    <w:rsid w:val="00037B16"/>
    <w:rsid w:val="000F0059"/>
    <w:rsid w:val="0017237A"/>
    <w:rsid w:val="001C10E8"/>
    <w:rsid w:val="001F36B9"/>
    <w:rsid w:val="00285470"/>
    <w:rsid w:val="002C29CD"/>
    <w:rsid w:val="002E4490"/>
    <w:rsid w:val="003471E9"/>
    <w:rsid w:val="00387CE5"/>
    <w:rsid w:val="003F6D99"/>
    <w:rsid w:val="00407249"/>
    <w:rsid w:val="004229D4"/>
    <w:rsid w:val="00426CE4"/>
    <w:rsid w:val="0049027C"/>
    <w:rsid w:val="00546C96"/>
    <w:rsid w:val="005551B2"/>
    <w:rsid w:val="005826E5"/>
    <w:rsid w:val="00587BAC"/>
    <w:rsid w:val="00634E50"/>
    <w:rsid w:val="00636CCF"/>
    <w:rsid w:val="0066792A"/>
    <w:rsid w:val="0068717B"/>
    <w:rsid w:val="007C1335"/>
    <w:rsid w:val="007C6F69"/>
    <w:rsid w:val="00823BAF"/>
    <w:rsid w:val="008A562C"/>
    <w:rsid w:val="008B29A4"/>
    <w:rsid w:val="009134A7"/>
    <w:rsid w:val="00936D09"/>
    <w:rsid w:val="00AC0833"/>
    <w:rsid w:val="00AE52FA"/>
    <w:rsid w:val="00BA2603"/>
    <w:rsid w:val="00BD3B9A"/>
    <w:rsid w:val="00C12BF4"/>
    <w:rsid w:val="00C36BA4"/>
    <w:rsid w:val="00C41651"/>
    <w:rsid w:val="00CE1585"/>
    <w:rsid w:val="00D16FE2"/>
    <w:rsid w:val="00D34604"/>
    <w:rsid w:val="00D5573D"/>
    <w:rsid w:val="00DA0A88"/>
    <w:rsid w:val="00E129A8"/>
    <w:rsid w:val="00E138CF"/>
    <w:rsid w:val="00E25E6F"/>
    <w:rsid w:val="00E436EC"/>
    <w:rsid w:val="00ED620A"/>
    <w:rsid w:val="00EF7B18"/>
    <w:rsid w:val="00F6479C"/>
    <w:rsid w:val="00F96A16"/>
    <w:rsid w:val="00FE1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470"/>
    <w:pPr>
      <w:tabs>
        <w:tab w:val="left" w:pos="9330"/>
      </w:tabs>
      <w:suppressAutoHyphens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  <w:u w:color="000000"/>
    </w:rPr>
  </w:style>
  <w:style w:type="paragraph" w:styleId="1">
    <w:name w:val="heading 1"/>
    <w:next w:val="a"/>
    <w:link w:val="10"/>
    <w:qFormat/>
    <w:rsid w:val="00587BAC"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link w:val="20"/>
    <w:qFormat/>
    <w:rsid w:val="00587BAC"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87BAC"/>
    <w:rPr>
      <w:u w:val="single"/>
    </w:rPr>
  </w:style>
  <w:style w:type="paragraph" w:customStyle="1" w:styleId="a4">
    <w:name w:val="Заголовок"/>
    <w:basedOn w:val="a"/>
    <w:next w:val="a5"/>
    <w:qFormat/>
    <w:rsid w:val="005551B2"/>
    <w:pPr>
      <w:jc w:val="center"/>
    </w:pPr>
    <w:rPr>
      <w:b/>
      <w:noProof/>
      <w:sz w:val="32"/>
    </w:rPr>
  </w:style>
  <w:style w:type="paragraph" w:styleId="a5">
    <w:name w:val="Body Text"/>
    <w:basedOn w:val="a"/>
    <w:link w:val="a6"/>
    <w:rsid w:val="00587BAC"/>
    <w:pPr>
      <w:spacing w:after="140" w:line="276" w:lineRule="auto"/>
    </w:pPr>
  </w:style>
  <w:style w:type="paragraph" w:styleId="a7">
    <w:name w:val="List"/>
    <w:basedOn w:val="a5"/>
    <w:rsid w:val="00587BAC"/>
    <w:rPr>
      <w:rFonts w:cs="Lucida Sans"/>
    </w:rPr>
  </w:style>
  <w:style w:type="paragraph" w:styleId="a8">
    <w:name w:val="caption"/>
    <w:basedOn w:val="a"/>
    <w:qFormat/>
    <w:rsid w:val="00587BAC"/>
    <w:pPr>
      <w:suppressLineNumbers/>
      <w:spacing w:before="120" w:after="120"/>
    </w:pPr>
    <w:rPr>
      <w:rFonts w:cs="Lucida Sans"/>
      <w:i/>
      <w:iCs/>
    </w:rPr>
  </w:style>
  <w:style w:type="paragraph" w:styleId="a9">
    <w:name w:val="index heading"/>
    <w:basedOn w:val="a"/>
    <w:qFormat/>
    <w:rsid w:val="00587BAC"/>
    <w:pPr>
      <w:suppressLineNumbers/>
    </w:pPr>
    <w:rPr>
      <w:rFonts w:cs="Lucida Sans"/>
    </w:rPr>
  </w:style>
  <w:style w:type="paragraph" w:customStyle="1" w:styleId="aa">
    <w:name w:val="Колонтитул"/>
    <w:basedOn w:val="a"/>
    <w:qFormat/>
    <w:rsid w:val="00587BAC"/>
  </w:style>
  <w:style w:type="paragraph" w:styleId="ab">
    <w:name w:val="header"/>
    <w:link w:val="ac"/>
    <w:rsid w:val="00587BAC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d">
    <w:name w:val="Колонтитулы"/>
    <w:qFormat/>
    <w:rsid w:val="00587BAC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Ae">
    <w:name w:val="Основной текст A"/>
    <w:qFormat/>
    <w:rsid w:val="00587BAC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customStyle="1" w:styleId="af">
    <w:name w:val="Содержимое врезки"/>
    <w:basedOn w:val="a"/>
    <w:qFormat/>
    <w:rsid w:val="00587BAC"/>
  </w:style>
  <w:style w:type="paragraph" w:styleId="af0">
    <w:name w:val="footer"/>
    <w:basedOn w:val="aa"/>
    <w:link w:val="af1"/>
    <w:uiPriority w:val="99"/>
    <w:rsid w:val="00587BAC"/>
  </w:style>
  <w:style w:type="table" w:customStyle="1" w:styleId="TableNormal">
    <w:name w:val="Table Normal"/>
    <w:rsid w:val="00587B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5551B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551B2"/>
    <w:rPr>
      <w:rFonts w:ascii="Tahoma" w:eastAsia="Times New Roman" w:hAnsi="Tahoma" w:cs="Tahoma"/>
      <w:color w:val="000000"/>
      <w:sz w:val="16"/>
      <w:szCs w:val="16"/>
      <w:u w:color="000000"/>
    </w:rPr>
  </w:style>
  <w:style w:type="character" w:customStyle="1" w:styleId="10">
    <w:name w:val="Заголовок 1 Знак"/>
    <w:basedOn w:val="a0"/>
    <w:link w:val="1"/>
    <w:rsid w:val="005551B2"/>
    <w:rPr>
      <w:rFonts w:cs="Arial Unicode MS"/>
      <w:b/>
      <w:bCs/>
      <w:color w:val="000000"/>
      <w:sz w:val="26"/>
      <w:szCs w:val="26"/>
      <w:u w:color="000000"/>
    </w:rPr>
  </w:style>
  <w:style w:type="character" w:customStyle="1" w:styleId="20">
    <w:name w:val="Заголовок 2 Знак"/>
    <w:basedOn w:val="a0"/>
    <w:link w:val="2"/>
    <w:rsid w:val="005551B2"/>
    <w:rPr>
      <w:rFonts w:cs="Arial Unicode MS"/>
      <w:color w:val="000000"/>
      <w:sz w:val="28"/>
      <w:szCs w:val="28"/>
      <w:u w:color="000000"/>
    </w:rPr>
  </w:style>
  <w:style w:type="character" w:customStyle="1" w:styleId="ac">
    <w:name w:val="Верхний колонтитул Знак"/>
    <w:basedOn w:val="a0"/>
    <w:link w:val="ab"/>
    <w:rsid w:val="005551B2"/>
    <w:rPr>
      <w:rFonts w:cs="Arial Unicode MS"/>
      <w:color w:val="000000"/>
      <w:sz w:val="24"/>
      <w:szCs w:val="24"/>
      <w:u w:color="000000"/>
    </w:rPr>
  </w:style>
  <w:style w:type="paragraph" w:styleId="af4">
    <w:name w:val="List Paragraph"/>
    <w:basedOn w:val="a"/>
    <w:uiPriority w:val="34"/>
    <w:qFormat/>
    <w:rsid w:val="005551B2"/>
    <w:pPr>
      <w:ind w:left="720"/>
      <w:contextualSpacing/>
    </w:pPr>
  </w:style>
  <w:style w:type="table" w:styleId="af5">
    <w:name w:val="Table Grid"/>
    <w:basedOn w:val="a1"/>
    <w:uiPriority w:val="59"/>
    <w:rsid w:val="00546C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TOC Heading"/>
    <w:basedOn w:val="1"/>
    <w:next w:val="a"/>
    <w:uiPriority w:val="39"/>
    <w:semiHidden/>
    <w:unhideWhenUsed/>
    <w:qFormat/>
    <w:rsid w:val="00E25E6F"/>
    <w:pPr>
      <w:keepLines/>
      <w:suppressAutoHyphens w:val="0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16CDE"/>
    <w:pPr>
      <w:tabs>
        <w:tab w:val="clear" w:pos="9330"/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25E6F"/>
    <w:pPr>
      <w:tabs>
        <w:tab w:val="clear" w:pos="9330"/>
      </w:tabs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E25E6F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color="000000"/>
    </w:rPr>
  </w:style>
  <w:style w:type="character" w:customStyle="1" w:styleId="af1">
    <w:name w:val="Нижний колонтитул Знак"/>
    <w:basedOn w:val="a0"/>
    <w:link w:val="af0"/>
    <w:uiPriority w:val="99"/>
    <w:rsid w:val="00E25E6F"/>
    <w:rPr>
      <w:rFonts w:eastAsia="Times New Roman"/>
      <w:color w:val="000000"/>
      <w:sz w:val="28"/>
      <w:szCs w:val="24"/>
      <w:u w:color="000000"/>
    </w:rPr>
  </w:style>
  <w:style w:type="character" w:customStyle="1" w:styleId="a6">
    <w:name w:val="Основной текст Знак"/>
    <w:basedOn w:val="a0"/>
    <w:link w:val="a5"/>
    <w:rsid w:val="00BD3B9A"/>
    <w:rPr>
      <w:rFonts w:eastAsia="Times New Roman"/>
      <w:color w:val="000000"/>
      <w:sz w:val="28"/>
      <w:szCs w:val="24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010">
          <w:marLeft w:val="0"/>
          <w:marRight w:val="0"/>
          <w:marTop w:val="20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90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7404">
          <w:blockQuote w:val="1"/>
          <w:marLeft w:val="0"/>
          <w:marRight w:val="0"/>
          <w:marTop w:val="200"/>
          <w:marBottom w:val="0"/>
          <w:divBdr>
            <w:top w:val="none" w:sz="0" w:space="0" w:color="auto"/>
            <w:left w:val="single" w:sz="12" w:space="9" w:color="81858C"/>
            <w:bottom w:val="none" w:sz="0" w:space="0" w:color="auto"/>
            <w:right w:val="none" w:sz="0" w:space="0" w:color="auto"/>
          </w:divBdr>
        </w:div>
      </w:divsChild>
    </w:div>
    <w:div w:id="1314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232">
          <w:marLeft w:val="551"/>
          <w:marRight w:val="5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F9F52FE-E9DE-4606-B059-1BD03783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22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12789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Пользователь Windows</cp:lastModifiedBy>
  <cp:revision>44</cp:revision>
  <dcterms:created xsi:type="dcterms:W3CDTF">2023-05-10T11:25:00Z</dcterms:created>
  <dcterms:modified xsi:type="dcterms:W3CDTF">2026-07-23T14:40:00Z</dcterms:modified>
  <dc:language>ru-RU</dc:language>
</cp:coreProperties>
</file>