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1B2" w:rsidRDefault="005551B2" w:rsidP="005551B2">
      <w:pPr>
        <w:pStyle w:val="aa"/>
        <w:jc w:val="center"/>
      </w:pPr>
      <w:r>
        <w:t>Правительство Санкт-Петербурга</w:t>
      </w:r>
    </w:p>
    <w:p w:rsidR="005551B2" w:rsidRDefault="005551B2" w:rsidP="005551B2">
      <w:pPr>
        <w:pStyle w:val="aa"/>
        <w:jc w:val="center"/>
      </w:pPr>
      <w:r>
        <w:t>Комитет по науке и высшей школе</w:t>
      </w:r>
    </w:p>
    <w:p w:rsidR="005551B2" w:rsidRDefault="005551B2" w:rsidP="005551B2">
      <w:pPr>
        <w:pStyle w:val="aa"/>
        <w:jc w:val="center"/>
      </w:pPr>
      <w:r>
        <w:t xml:space="preserve">Санкт-Петербургское государственное бюджетное </w:t>
      </w:r>
    </w:p>
    <w:p w:rsidR="005551B2" w:rsidRDefault="005551B2" w:rsidP="005551B2">
      <w:pPr>
        <w:pStyle w:val="aa"/>
        <w:jc w:val="center"/>
      </w:pPr>
      <w:r>
        <w:t>профессиональное образовательное учреждение</w:t>
      </w:r>
    </w:p>
    <w:p w:rsidR="00426CE4" w:rsidRPr="005551B2" w:rsidRDefault="005551B2" w:rsidP="005551B2">
      <w:pPr>
        <w:pStyle w:val="aa"/>
        <w:jc w:val="center"/>
      </w:pPr>
      <w:r>
        <w:t>«</w:t>
      </w:r>
      <w:r w:rsidRPr="005551B2">
        <w:t>Корпоративный университет Санкт-Петербурга</w:t>
      </w:r>
      <w:r>
        <w:t>»</w:t>
      </w:r>
    </w:p>
    <w:p w:rsidR="00426CE4" w:rsidRPr="0049027C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AB237A" w:rsidP="005551B2">
      <w:r>
        <w:rPr>
          <w:noProof/>
        </w:rPr>
        <w:pict>
          <v:rect id="_x0000_s1030" alt="Описание: officeArt object" style="position:absolute;left:0;text-align:left;margin-left:-7.4pt;margin-top:1.05pt;width:477.55pt;height:180pt;z-index:251660288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30" inset="3.6pt,,3.6pt">
              <w:txbxContent>
                <w:p w:rsidR="005551B2" w:rsidRDefault="005551B2" w:rsidP="005551B2">
                  <w:pPr>
                    <w:pStyle w:val="1"/>
                    <w:spacing w:line="360" w:lineRule="auto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ПРОЕКТНАЯ ДОКУМЕНТАЦИЯ</w:t>
                  </w:r>
                </w:p>
                <w:p w:rsidR="005551B2" w:rsidRDefault="005551B2" w:rsidP="005551B2">
                  <w:pPr>
                    <w:pStyle w:val="Ad"/>
                    <w:spacing w:line="240" w:lineRule="auto"/>
                    <w:rPr>
                      <w:sz w:val="16"/>
                      <w:szCs w:val="16"/>
                    </w:rPr>
                  </w:pPr>
                  <w:r>
                    <w:rPr>
                      <w:caps/>
                      <w:sz w:val="28"/>
                      <w:szCs w:val="28"/>
                      <w:u w:val="single"/>
                    </w:rPr>
                    <w:t>РАЗРАБОТКА ИИ-агента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 xml:space="preserve"> для анализа результатов тестовых заданий</w:t>
                  </w:r>
                  <w:r>
                    <w:rPr>
                      <w:caps/>
                      <w:sz w:val="28"/>
                      <w:szCs w:val="28"/>
                      <w:u w:val="single"/>
                    </w:rPr>
                    <w:t xml:space="preserve"> 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>TestAInspector</w:t>
                  </w:r>
                </w:p>
                <w:p w:rsidR="005551B2" w:rsidRDefault="005551B2" w:rsidP="005551B2">
                  <w:pPr>
                    <w:pStyle w:val="aa"/>
                  </w:pPr>
                </w:p>
                <w:p w:rsidR="005551B2" w:rsidRDefault="00DA0A88" w:rsidP="005551B2">
                  <w:pPr>
                    <w:pStyle w:val="aa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Листов </w:t>
                  </w:r>
                  <w:r w:rsidRPr="00DA0A88">
                    <w:rPr>
                      <w:sz w:val="28"/>
                      <w:szCs w:val="28"/>
                      <w:u w:val="single"/>
                    </w:rPr>
                    <w:t>18</w:t>
                  </w:r>
                </w:p>
              </w:txbxContent>
            </v:textbox>
          </v:rect>
        </w:pict>
      </w:r>
    </w:p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AB237A" w:rsidP="005551B2">
      <w:r>
        <w:rPr>
          <w:noProof/>
        </w:rPr>
        <w:pict>
          <v:rect id="officeArt object" o:spid="_x0000_s1026" alt="Описание: officeArt object" style="position:absolute;left:0;text-align:left;margin-left:-12.65pt;margin-top:4.7pt;width:477.55pt;height:180pt;z-index:2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officeArt object" inset="3.6pt,,3.6pt">
              <w:txbxContent>
                <w:p w:rsidR="005551B2" w:rsidRPr="005551B2" w:rsidRDefault="005551B2" w:rsidP="005551B2">
                  <w:pPr>
                    <w:pStyle w:val="2"/>
                    <w:jc w:val="right"/>
                    <w:rPr>
                      <w:szCs w:val="36"/>
                    </w:rPr>
                  </w:pPr>
                  <w:r w:rsidRPr="005551B2">
                    <w:rPr>
                      <w:szCs w:val="36"/>
                    </w:rPr>
                    <w:t>Заказчик: Корпоративный университет Санкт-Петербурга</w:t>
                  </w:r>
                </w:p>
                <w:p w:rsidR="005551B2" w:rsidRPr="005551B2" w:rsidRDefault="005551B2" w:rsidP="005551B2">
                  <w:pPr>
                    <w:pStyle w:val="2"/>
                    <w:jc w:val="right"/>
                    <w:rPr>
                      <w:szCs w:val="36"/>
                    </w:rPr>
                  </w:pPr>
                  <w:r>
                    <w:rPr>
                      <w:szCs w:val="36"/>
                    </w:rPr>
                    <w:t>Разработчик</w:t>
                  </w:r>
                  <w:r w:rsidRPr="005551B2">
                    <w:rPr>
                      <w:szCs w:val="36"/>
                    </w:rPr>
                    <w:t xml:space="preserve">: </w:t>
                  </w:r>
                  <w:r>
                    <w:rPr>
                      <w:szCs w:val="36"/>
                    </w:rPr>
                    <w:t>Команда Кейс-чемпионата «Нейро-ПКГХ»</w:t>
                  </w:r>
                </w:p>
                <w:p w:rsidR="00426CE4" w:rsidRPr="005551B2" w:rsidRDefault="00426CE4">
                  <w:pPr>
                    <w:pStyle w:val="aa"/>
                    <w:rPr>
                      <w:sz w:val="20"/>
                    </w:rPr>
                  </w:pPr>
                </w:p>
                <w:p w:rsidR="00426CE4" w:rsidRPr="005551B2" w:rsidRDefault="00426CE4">
                  <w:pPr>
                    <w:pStyle w:val="aa"/>
                    <w:jc w:val="center"/>
                    <w:rPr>
                      <w:sz w:val="20"/>
                    </w:rPr>
                  </w:pPr>
                </w:p>
              </w:txbxContent>
            </v:textbox>
          </v:rect>
        </w:pict>
      </w:r>
    </w:p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426CE4" w:rsidP="005551B2"/>
    <w:p w:rsidR="00426CE4" w:rsidRDefault="00AB237A" w:rsidP="005551B2">
      <w:r>
        <w:rPr>
          <w:noProof/>
        </w:rPr>
        <w:pict>
          <v:rect id="_x0000_s1029" alt="Описание: officeArt object" style="position:absolute;left:0;text-align:left;margin-left:64.35pt;margin-top:11.9pt;width:310.75pt;height:32.45pt;z-index:251659264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29" inset="3.6pt,,3.6pt">
              <w:txbxContent>
                <w:p w:rsidR="005551B2" w:rsidRPr="005551B2" w:rsidRDefault="005551B2" w:rsidP="005551B2">
                  <w:pPr>
                    <w:pStyle w:val="aa"/>
                    <w:jc w:val="center"/>
                  </w:pPr>
                  <w:r w:rsidRPr="005551B2">
                    <w:t>Санкт-Петербург 2026 г.</w:t>
                  </w:r>
                </w:p>
                <w:p w:rsidR="005551B2" w:rsidRPr="005551B2" w:rsidRDefault="005551B2" w:rsidP="005551B2">
                  <w:pPr>
                    <w:pStyle w:val="aa"/>
                    <w:jc w:val="center"/>
                  </w:pPr>
                </w:p>
              </w:txbxContent>
            </v:textbox>
          </v:rect>
        </w:pict>
      </w:r>
    </w:p>
    <w:p w:rsidR="005551B2" w:rsidRPr="00E25E6F" w:rsidRDefault="00AB237A" w:rsidP="00E25E6F">
      <w:pPr>
        <w:pStyle w:val="1"/>
        <w:rPr>
          <w:sz w:val="32"/>
        </w:rPr>
      </w:pPr>
      <w:r>
        <w:rPr>
          <w:sz w:val="32"/>
        </w:rPr>
        <w:lastRenderedPageBreak/>
        <w:pict>
          <v:rect id="_x0000_s1028" alt="Описание: officeArt object" style="position:absolute;left:0;text-align:left;margin-left:23.35pt;margin-top:-342pt;width:477.55pt;height:180pt;z-index:251658240;visibility:visible;mso-wrap-distance-left:0;mso-wrap-distance-right:0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<v:textbox style="mso-next-textbox:#_x0000_s1028" inset="3.6pt,,3.6pt">
              <w:txbxContent>
                <w:p w:rsidR="005551B2" w:rsidRDefault="005551B2" w:rsidP="005551B2">
                  <w:pPr>
                    <w:pStyle w:val="1"/>
                    <w:spacing w:line="360" w:lineRule="auto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ПРОЕКТНАЯ ДОКУМЕНТАЦИЯ</w:t>
                  </w:r>
                </w:p>
                <w:p w:rsidR="005551B2" w:rsidRDefault="005551B2" w:rsidP="005551B2">
                  <w:pPr>
                    <w:pStyle w:val="Ad"/>
                    <w:spacing w:line="240" w:lineRule="auto"/>
                    <w:rPr>
                      <w:sz w:val="16"/>
                      <w:szCs w:val="16"/>
                    </w:rPr>
                  </w:pPr>
                  <w:r>
                    <w:rPr>
                      <w:caps/>
                      <w:sz w:val="28"/>
                      <w:szCs w:val="28"/>
                      <w:u w:val="single"/>
                    </w:rPr>
                    <w:t>РАЗРАБОТКА ИИ-агента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 xml:space="preserve"> для анализа результатов тестовых заданий</w:t>
                  </w:r>
                  <w:r>
                    <w:rPr>
                      <w:caps/>
                      <w:sz w:val="28"/>
                      <w:szCs w:val="28"/>
                      <w:u w:val="single"/>
                    </w:rPr>
                    <w:t xml:space="preserve"> </w:t>
                  </w:r>
                  <w:r w:rsidRPr="005551B2">
                    <w:rPr>
                      <w:caps/>
                      <w:sz w:val="28"/>
                      <w:szCs w:val="28"/>
                      <w:u w:val="single"/>
                    </w:rPr>
                    <w:t>TestAInspector</w:t>
                  </w:r>
                </w:p>
                <w:p w:rsidR="005551B2" w:rsidRDefault="005551B2" w:rsidP="005551B2">
                  <w:pPr>
                    <w:pStyle w:val="2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Пояснительная записка</w:t>
                  </w:r>
                </w:p>
                <w:p w:rsidR="005551B2" w:rsidRDefault="005551B2" w:rsidP="005551B2">
                  <w:pPr>
                    <w:pStyle w:val="aa"/>
                  </w:pPr>
                </w:p>
                <w:p w:rsidR="005551B2" w:rsidRDefault="005551B2" w:rsidP="005551B2">
                  <w:pPr>
                    <w:pStyle w:val="aa"/>
                    <w:jc w:val="center"/>
                  </w:pPr>
                  <w:r>
                    <w:rPr>
                      <w:sz w:val="28"/>
                      <w:szCs w:val="28"/>
                    </w:rPr>
                    <w:t>Листов __</w:t>
                  </w:r>
                </w:p>
              </w:txbxContent>
            </v:textbox>
          </v:rect>
        </w:pict>
      </w:r>
      <w:r w:rsidR="005551B2" w:rsidRPr="00E25E6F">
        <w:rPr>
          <w:sz w:val="32"/>
        </w:rPr>
        <w:t>Содержание</w:t>
      </w:r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 w:rsidR="00E25E6F">
        <w:instrText xml:space="preserve"> TOC \h \z \t "Заголовок;1" </w:instrText>
      </w:r>
      <w:r>
        <w:fldChar w:fldCharType="separate"/>
      </w:r>
      <w:hyperlink w:anchor="_Toc233383745" w:history="1">
        <w:r w:rsidR="00E25E6F" w:rsidRPr="00C966C0">
          <w:rPr>
            <w:rStyle w:val="a3"/>
            <w:noProof/>
          </w:rPr>
          <w:t>1. Введение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46" w:history="1">
        <w:r w:rsidR="00E25E6F" w:rsidRPr="00C966C0">
          <w:rPr>
            <w:rStyle w:val="a3"/>
            <w:noProof/>
          </w:rPr>
          <w:t>2. Архитектура и проектные решения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47" w:history="1">
        <w:r w:rsidR="00E25E6F" w:rsidRPr="00C966C0">
          <w:rPr>
            <w:rStyle w:val="a3"/>
            <w:noProof/>
          </w:rPr>
          <w:t>3. Принципы работы ИИ-агентов и промптов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48" w:history="1">
        <w:r w:rsidR="00E25E6F" w:rsidRPr="00C966C0">
          <w:rPr>
            <w:rStyle w:val="a3"/>
            <w:noProof/>
          </w:rPr>
          <w:t>4. Сравнительный анализ российских и зарубежных нейросетей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49" w:history="1">
        <w:r w:rsidR="00E25E6F" w:rsidRPr="00C966C0">
          <w:rPr>
            <w:rStyle w:val="a3"/>
            <w:noProof/>
          </w:rPr>
          <w:t>5. Руководство пользователя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50" w:history="1">
        <w:r w:rsidR="00E25E6F" w:rsidRPr="00C966C0">
          <w:rPr>
            <w:rStyle w:val="a3"/>
            <w:noProof/>
          </w:rPr>
          <w:t>6. Руководство разработчика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51" w:history="1">
        <w:r w:rsidR="00E25E6F" w:rsidRPr="00C966C0">
          <w:rPr>
            <w:rStyle w:val="a3"/>
            <w:noProof/>
          </w:rPr>
          <w:t>6.4. Расширение функциональности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52" w:history="1">
        <w:r w:rsidR="00E25E6F" w:rsidRPr="00C966C0">
          <w:rPr>
            <w:rStyle w:val="a3"/>
            <w:noProof/>
          </w:rPr>
          <w:t>7. Руководство администратора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53" w:history="1">
        <w:r w:rsidR="00E25E6F" w:rsidRPr="00C966C0">
          <w:rPr>
            <w:rStyle w:val="a3"/>
            <w:noProof/>
          </w:rPr>
          <w:t>8. Шаблоны отчётов и глоссарий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25E6F" w:rsidRDefault="00AB237A" w:rsidP="00E25E6F">
      <w:pPr>
        <w:pStyle w:val="11"/>
        <w:tabs>
          <w:tab w:val="right" w:leader="dot" w:pos="9345"/>
        </w:tabs>
        <w:spacing w:after="0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33383754" w:history="1">
        <w:r w:rsidR="00E25E6F" w:rsidRPr="00C966C0">
          <w:rPr>
            <w:rStyle w:val="a3"/>
            <w:noProof/>
          </w:rPr>
          <w:t>9. Заключение</w:t>
        </w:r>
        <w:r w:rsidR="00E25E6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5E6F">
          <w:rPr>
            <w:noProof/>
            <w:webHidden/>
          </w:rPr>
          <w:instrText xml:space="preserve"> PAGEREF _Toc233383754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5E6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5551B2" w:rsidRDefault="00AB237A" w:rsidP="00E25E6F">
      <w:pPr>
        <w:tabs>
          <w:tab w:val="clear" w:pos="9330"/>
        </w:tabs>
        <w:suppressAutoHyphens/>
        <w:ind w:firstLine="0"/>
        <w:jc w:val="left"/>
      </w:pPr>
      <w:r>
        <w:fldChar w:fldCharType="end"/>
      </w:r>
      <w:r w:rsidR="005551B2">
        <w:br w:type="page"/>
      </w:r>
    </w:p>
    <w:p w:rsidR="005551B2" w:rsidRDefault="005551B2" w:rsidP="005551B2">
      <w:pPr>
        <w:pStyle w:val="a4"/>
      </w:pPr>
      <w:bookmarkStart w:id="0" w:name="_Toc233383745"/>
      <w:r>
        <w:lastRenderedPageBreak/>
        <w:t>1. Введение</w:t>
      </w:r>
      <w:bookmarkEnd w:id="0"/>
    </w:p>
    <w:p w:rsidR="005551B2" w:rsidRDefault="005551B2" w:rsidP="005551B2">
      <w:r>
        <w:t>TestAInspector — система автоматического анализа результатов выпо</w:t>
      </w:r>
      <w:r>
        <w:t>л</w:t>
      </w:r>
      <w:r>
        <w:t>нения тестовых заданий с использованием групп ИИ-агентов. Разработана для методистов и разработчиков электронных курсов Корпоративного ун</w:t>
      </w:r>
      <w:r>
        <w:t>и</w:t>
      </w:r>
      <w:r>
        <w:t>верситета Санкт-Петербурга.</w:t>
      </w:r>
    </w:p>
    <w:p w:rsidR="005551B2" w:rsidRDefault="005551B2" w:rsidP="005551B2">
      <w:r>
        <w:t>Система обеспечивает:</w:t>
      </w:r>
    </w:p>
    <w:p w:rsidR="005551B2" w:rsidRDefault="005551B2" w:rsidP="005551B2">
      <w:pPr>
        <w:pStyle w:val="af3"/>
        <w:numPr>
          <w:ilvl w:val="0"/>
          <w:numId w:val="1"/>
        </w:numPr>
      </w:pPr>
      <w:r>
        <w:t>автоматическое сравнение ответов пользователей с эталоном;</w:t>
      </w:r>
    </w:p>
    <w:p w:rsidR="005551B2" w:rsidRDefault="005551B2" w:rsidP="005551B2">
      <w:pPr>
        <w:pStyle w:val="af3"/>
        <w:numPr>
          <w:ilvl w:val="0"/>
          <w:numId w:val="1"/>
        </w:numPr>
      </w:pPr>
      <w:r>
        <w:t>выявление аномалий (массовые неправильные ответы, критич</w:t>
      </w:r>
      <w:r>
        <w:t>е</w:t>
      </w:r>
      <w:r>
        <w:t>ские вопросы);</w:t>
      </w:r>
    </w:p>
    <w:p w:rsidR="005551B2" w:rsidRDefault="005551B2" w:rsidP="005551B2">
      <w:pPr>
        <w:pStyle w:val="af3"/>
        <w:numPr>
          <w:ilvl w:val="0"/>
          <w:numId w:val="1"/>
        </w:numPr>
      </w:pPr>
      <w:r>
        <w:t>формирование структурированного отчёта с рекомендациями;</w:t>
      </w:r>
    </w:p>
    <w:p w:rsidR="005551B2" w:rsidRDefault="005551B2" w:rsidP="005551B2">
      <w:pPr>
        <w:pStyle w:val="af3"/>
        <w:numPr>
          <w:ilvl w:val="0"/>
          <w:numId w:val="1"/>
        </w:numPr>
      </w:pPr>
      <w:r>
        <w:t>поддержку российских (</w:t>
      </w:r>
      <w:r w:rsidR="008E7BEF">
        <w:rPr>
          <w:lang w:val="en-US"/>
        </w:rPr>
        <w:t>GigaChat</w:t>
      </w:r>
      <w:r>
        <w:t>) и зарубежных (DeepSeek / OpenRouter) нейросетей;</w:t>
      </w:r>
    </w:p>
    <w:p w:rsidR="005551B2" w:rsidRDefault="005551B2" w:rsidP="005551B2">
      <w:pPr>
        <w:pStyle w:val="af3"/>
        <w:numPr>
          <w:ilvl w:val="0"/>
          <w:numId w:val="1"/>
        </w:numPr>
      </w:pPr>
      <w:r>
        <w:t>экспорт результатов в JSON и Excel с подсветкой отклонений.</w:t>
      </w:r>
    </w:p>
    <w:p w:rsidR="005551B2" w:rsidRDefault="005551B2">
      <w:pPr>
        <w:tabs>
          <w:tab w:val="clear" w:pos="9330"/>
        </w:tabs>
        <w:suppressAutoHyphens/>
        <w:spacing w:line="240" w:lineRule="auto"/>
        <w:ind w:firstLine="0"/>
        <w:jc w:val="left"/>
      </w:pPr>
      <w:r>
        <w:br w:type="page"/>
      </w:r>
    </w:p>
    <w:p w:rsidR="005551B2" w:rsidRDefault="005551B2" w:rsidP="005551B2">
      <w:pPr>
        <w:pStyle w:val="a4"/>
      </w:pPr>
      <w:bookmarkStart w:id="1" w:name="_Toc233383746"/>
      <w:r w:rsidRPr="005551B2">
        <w:lastRenderedPageBreak/>
        <w:t>2. Архитектура и проектные решения</w:t>
      </w:r>
      <w:bookmarkEnd w:id="1"/>
    </w:p>
    <w:p w:rsidR="005551B2" w:rsidRPr="005551B2" w:rsidRDefault="005551B2" w:rsidP="005551B2">
      <w:pPr>
        <w:rPr>
          <w:lang w:val="en-US"/>
        </w:rPr>
      </w:pPr>
      <w:r>
        <w:t>Система построена на многослойной архитектуре с чётким разделен</w:t>
      </w:r>
      <w:r>
        <w:t>и</w:t>
      </w:r>
      <w:r>
        <w:t>ем ответственности. Основные модули: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>
        <w:t>API (ASP.NET Core) – принимает файлы, запускает конвейер анализа.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 w:rsidRPr="005551B2">
        <w:rPr>
          <w:lang w:val="en-US"/>
        </w:rPr>
        <w:t>Services</w:t>
      </w:r>
      <w:r>
        <w:t xml:space="preserve"> – оркестрирует этапы: парсинг → валидация → батчинг → вызов ИИ → сбор статистики → генерация отчёта.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>
        <w:t>Parsing – конвертация входных данных (JSON, CSV, ZIP) в ун</w:t>
      </w:r>
      <w:r>
        <w:t>и</w:t>
      </w:r>
      <w:r>
        <w:t>фицированные модели.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>
        <w:t>Validation – отсев записей с нулевым баллом, дубликатов, фо</w:t>
      </w:r>
      <w:r>
        <w:t>р</w:t>
      </w:r>
      <w:r>
        <w:t>мирование справочника вопросов.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>
        <w:t>Analysis – группировка ответов по вопросам, алгоритмический отсев точных совпадений и пустых ответов, вызов ИИ-агента только для нечётких случаев.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>
        <w:t>Agent.Contracts – интерфейсы для LLM-клиентов, фабрика аге</w:t>
      </w:r>
      <w:r>
        <w:t>н</w:t>
      </w:r>
      <w:r>
        <w:t>тов.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>
        <w:t xml:space="preserve">Агенты – реализации для </w:t>
      </w:r>
      <w:r w:rsidR="008E7BEF">
        <w:rPr>
          <w:lang w:val="en-US"/>
        </w:rPr>
        <w:t>GigaChat</w:t>
      </w:r>
      <w:r w:rsidR="008E7BEF">
        <w:t xml:space="preserve"> </w:t>
      </w:r>
      <w:r>
        <w:t>и OpenRouter (OpenAI-совместимый интерфейс).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>
        <w:t>Reporting – сборка ReportData, вызов ИИ-генератора рекоменд</w:t>
      </w:r>
      <w:r>
        <w:t>а</w:t>
      </w:r>
      <w:r>
        <w:t>ций, экспорт в Excel с условным форматированием.</w:t>
      </w:r>
    </w:p>
    <w:p w:rsidR="005551B2" w:rsidRPr="005551B2" w:rsidRDefault="005551B2" w:rsidP="005551B2">
      <w:pPr>
        <w:pStyle w:val="af3"/>
        <w:numPr>
          <w:ilvl w:val="0"/>
          <w:numId w:val="2"/>
        </w:numPr>
      </w:pPr>
      <w:r>
        <w:t>Web UI (Blazor Server) – интерактивная страница для загрузки данных и просмотра результатов.</w:t>
      </w:r>
    </w:p>
    <w:p w:rsidR="00546C96" w:rsidRPr="0049027C" w:rsidRDefault="005551B2" w:rsidP="00546C96">
      <w:r>
        <w:t>Взаимодействие компонентов отражено на общей архитектурной схеме</w:t>
      </w:r>
      <w:r w:rsidR="00546C96" w:rsidRPr="00546C96">
        <w:t xml:space="preserve"> (</w:t>
      </w:r>
      <w:r w:rsidR="00546C96">
        <w:t>рис. 2.1</w:t>
      </w:r>
      <w:r w:rsidR="00546C96" w:rsidRPr="00546C96">
        <w:t>)</w:t>
      </w:r>
      <w:r>
        <w:t>.</w:t>
      </w:r>
    </w:p>
    <w:p w:rsidR="00546C96" w:rsidRDefault="00546C96" w:rsidP="00546C96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2789756"/>
            <wp:effectExtent l="1905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9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C96" w:rsidRPr="00546C96" w:rsidRDefault="00546C96" w:rsidP="00546C96">
      <w:pPr>
        <w:jc w:val="center"/>
        <w:rPr>
          <w:sz w:val="24"/>
        </w:rPr>
      </w:pPr>
      <w:r w:rsidRPr="00546C96">
        <w:rPr>
          <w:sz w:val="24"/>
        </w:rPr>
        <w:t>Рисунок 2.1 – Диаграмма архитектуры приложения</w:t>
      </w:r>
    </w:p>
    <w:p w:rsidR="005551B2" w:rsidRPr="00546C96" w:rsidRDefault="005551B2" w:rsidP="005551B2">
      <w:r>
        <w:t>Технологический стек:</w:t>
      </w:r>
    </w:p>
    <w:p w:rsidR="005551B2" w:rsidRPr="00546C96" w:rsidRDefault="005551B2" w:rsidP="005551B2">
      <w:pPr>
        <w:pStyle w:val="af3"/>
        <w:numPr>
          <w:ilvl w:val="0"/>
          <w:numId w:val="3"/>
        </w:numPr>
        <w:rPr>
          <w:lang w:val="en-US"/>
        </w:rPr>
      </w:pPr>
      <w:r>
        <w:t>Серверная</w:t>
      </w:r>
      <w:r w:rsidRPr="00546C96">
        <w:rPr>
          <w:lang w:val="en-US"/>
        </w:rPr>
        <w:t xml:space="preserve"> </w:t>
      </w:r>
      <w:r>
        <w:t>часть</w:t>
      </w:r>
      <w:r w:rsidRPr="00546C96">
        <w:rPr>
          <w:lang w:val="en-US"/>
        </w:rPr>
        <w:t>: .NET 8, ASP.NET Core Minimal API, C#.</w:t>
      </w:r>
    </w:p>
    <w:p w:rsidR="005551B2" w:rsidRPr="005551B2" w:rsidRDefault="005551B2" w:rsidP="005551B2">
      <w:pPr>
        <w:pStyle w:val="af3"/>
        <w:numPr>
          <w:ilvl w:val="0"/>
          <w:numId w:val="3"/>
        </w:numPr>
        <w:rPr>
          <w:lang w:val="en-US"/>
        </w:rPr>
      </w:pPr>
      <w:r>
        <w:t>Клиентская</w:t>
      </w:r>
      <w:r w:rsidRPr="005551B2">
        <w:rPr>
          <w:lang w:val="en-US"/>
        </w:rPr>
        <w:t xml:space="preserve"> </w:t>
      </w:r>
      <w:r>
        <w:t>часть</w:t>
      </w:r>
      <w:r w:rsidRPr="005551B2">
        <w:rPr>
          <w:lang w:val="en-US"/>
        </w:rPr>
        <w:t>: Blazor Server, Bootstrap 5.</w:t>
      </w:r>
    </w:p>
    <w:p w:rsidR="005551B2" w:rsidRPr="005551B2" w:rsidRDefault="005551B2" w:rsidP="005551B2">
      <w:pPr>
        <w:pStyle w:val="af3"/>
        <w:numPr>
          <w:ilvl w:val="0"/>
          <w:numId w:val="3"/>
        </w:numPr>
        <w:rPr>
          <w:lang w:val="en-US"/>
        </w:rPr>
      </w:pPr>
      <w:r>
        <w:t>Нейросетевые</w:t>
      </w:r>
      <w:r w:rsidRPr="005551B2">
        <w:rPr>
          <w:lang w:val="en-US"/>
        </w:rPr>
        <w:t xml:space="preserve"> </w:t>
      </w:r>
      <w:r>
        <w:t>клиенты</w:t>
      </w:r>
      <w:r w:rsidRPr="005551B2">
        <w:rPr>
          <w:lang w:val="en-US"/>
        </w:rPr>
        <w:t xml:space="preserve">: </w:t>
      </w:r>
      <w:r w:rsidR="00FD13D8">
        <w:rPr>
          <w:lang w:val="en-US"/>
        </w:rPr>
        <w:t>GigaChat</w:t>
      </w:r>
      <w:r w:rsidR="00FD13D8" w:rsidRPr="005551B2">
        <w:rPr>
          <w:lang w:val="en-US"/>
        </w:rPr>
        <w:t xml:space="preserve"> </w:t>
      </w:r>
      <w:r w:rsidRPr="005551B2">
        <w:rPr>
          <w:lang w:val="en-US"/>
        </w:rPr>
        <w:t>API, DeepSeek/OpenRouter API.</w:t>
      </w:r>
    </w:p>
    <w:p w:rsidR="00546C96" w:rsidRDefault="005551B2" w:rsidP="005551B2">
      <w:pPr>
        <w:pStyle w:val="af3"/>
        <w:numPr>
          <w:ilvl w:val="0"/>
          <w:numId w:val="3"/>
        </w:numPr>
      </w:pPr>
      <w:r>
        <w:t>Генерация отчётов: ClosedXML.</w:t>
      </w:r>
    </w:p>
    <w:p w:rsidR="00546C96" w:rsidRDefault="00546C96">
      <w:pPr>
        <w:tabs>
          <w:tab w:val="clear" w:pos="9330"/>
        </w:tabs>
        <w:suppressAutoHyphens/>
        <w:spacing w:line="240" w:lineRule="auto"/>
        <w:ind w:firstLine="0"/>
        <w:jc w:val="left"/>
      </w:pPr>
      <w:r>
        <w:br w:type="page"/>
      </w:r>
    </w:p>
    <w:p w:rsidR="005551B2" w:rsidRPr="0049027C" w:rsidRDefault="00546C96" w:rsidP="00546C96">
      <w:pPr>
        <w:pStyle w:val="a4"/>
      </w:pPr>
      <w:bookmarkStart w:id="2" w:name="_Toc233383747"/>
      <w:r w:rsidRPr="00546C96">
        <w:lastRenderedPageBreak/>
        <w:t>3. Принципы работы ИИ-агентов и промптов</w:t>
      </w:r>
      <w:bookmarkEnd w:id="2"/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>3.1. Подготовка данных для анализа</w:t>
      </w:r>
    </w:p>
    <w:p w:rsidR="00546C96" w:rsidRPr="00546C96" w:rsidRDefault="00546C96" w:rsidP="00546C96">
      <w:r>
        <w:t>После валидации ответы группируются по вопросам. Для каждого в</w:t>
      </w:r>
      <w:r>
        <w:t>о</w:t>
      </w:r>
      <w:r>
        <w:t>проса формируется батч, включающий:</w:t>
      </w:r>
    </w:p>
    <w:p w:rsidR="00546C96" w:rsidRPr="00546C96" w:rsidRDefault="00546C96" w:rsidP="00546C96">
      <w:pPr>
        <w:pStyle w:val="af3"/>
        <w:numPr>
          <w:ilvl w:val="0"/>
          <w:numId w:val="5"/>
        </w:numPr>
      </w:pPr>
      <w:r>
        <w:t>текст вопроса и правильный ответ;</w:t>
      </w:r>
    </w:p>
    <w:p w:rsidR="00546C96" w:rsidRPr="00546C96" w:rsidRDefault="00546C96" w:rsidP="00546C96">
      <w:pPr>
        <w:pStyle w:val="af3"/>
        <w:numPr>
          <w:ilvl w:val="0"/>
          <w:numId w:val="5"/>
        </w:numPr>
      </w:pPr>
      <w:r>
        <w:t>список ответов пользователей с предварительной классификац</w:t>
      </w:r>
      <w:r>
        <w:t>и</w:t>
      </w:r>
      <w:r>
        <w:t>ей:</w:t>
      </w:r>
      <w:r w:rsidRPr="00546C96">
        <w:t xml:space="preserve"> </w:t>
      </w:r>
      <w:r>
        <w:t>ExactMatch – точное совпадение с эталоном (после нормал</w:t>
      </w:r>
      <w:r>
        <w:t>и</w:t>
      </w:r>
      <w:r>
        <w:t>зации);</w:t>
      </w:r>
      <w:r w:rsidRPr="00546C96">
        <w:t xml:space="preserve"> </w:t>
      </w:r>
      <w:r>
        <w:t>Empty – пустой ответ;</w:t>
      </w:r>
      <w:r w:rsidRPr="00546C96">
        <w:t xml:space="preserve"> </w:t>
      </w:r>
      <w:r>
        <w:t>NeedAnalysis – требует анализа ИИ.</w:t>
      </w:r>
    </w:p>
    <w:p w:rsidR="00546C96" w:rsidRPr="00546C96" w:rsidRDefault="00546C96" w:rsidP="00546C96">
      <w:r>
        <w:t>Алгоритмические совпадения и пустые ответы исключаются из вызова нейросети, что экономит токены.</w:t>
      </w:r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>3.2. Анализ ответов (агент сравнения)</w:t>
      </w:r>
    </w:p>
    <w:p w:rsidR="00546C96" w:rsidRPr="0049027C" w:rsidRDefault="00546C96" w:rsidP="00546C96">
      <w:r>
        <w:t>Для ответов с флагом NeedAnalysis формируется промпт, содержащий инструкцию, вопрос, правильный ответ и список ответов пользователей. Пример (фрагмент):</w:t>
      </w:r>
    </w:p>
    <w:p w:rsidR="00546C96" w:rsidRPr="00546C96" w:rsidRDefault="00546C96" w:rsidP="00546C96">
      <w:pPr>
        <w:rPr>
          <w:i/>
        </w:rPr>
      </w:pPr>
      <w:r w:rsidRPr="00546C96">
        <w:rPr>
          <w:i/>
        </w:rPr>
        <w:t xml:space="preserve">«Ты — эксперт по проверке тестовых заданий. Дан вопрос, эталонный ответ и список ответов </w:t>
      </w:r>
      <w:r w:rsidR="0049027C" w:rsidRPr="0049027C">
        <w:rPr>
          <w:i/>
        </w:rPr>
        <w:t>тестируемых</w:t>
      </w:r>
      <w:r w:rsidRPr="00546C96">
        <w:rPr>
          <w:i/>
        </w:rPr>
        <w:t>. Для каждого пользователя опред</w:t>
      </w:r>
      <w:r w:rsidRPr="00546C96">
        <w:rPr>
          <w:i/>
        </w:rPr>
        <w:t>е</w:t>
      </w:r>
      <w:r w:rsidRPr="00546C96">
        <w:rPr>
          <w:i/>
        </w:rPr>
        <w:t>ли: процент совпадения с эталоном (0-100), вердикт (correct / partial / incorrect), краткое обоснование (1 предложение на русском). Верни ТОЛЬКО JSON без markdown-обёртки.»</w:t>
      </w:r>
    </w:p>
    <w:p w:rsidR="00546C96" w:rsidRPr="00546C96" w:rsidRDefault="00546C96" w:rsidP="00546C96">
      <w:r>
        <w:t>Ответ нейросети парсится и объединяется с предопределёнными р</w:t>
      </w:r>
      <w:r>
        <w:t>е</w:t>
      </w:r>
      <w:r>
        <w:t>зультатами ExactMatch/Empty.</w:t>
      </w:r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>3.3. Генерация итогового отчёта (агент-отчётник)</w:t>
      </w:r>
    </w:p>
    <w:p w:rsidR="0049027C" w:rsidRDefault="00546C96" w:rsidP="00546C96">
      <w:pPr>
        <w:rPr>
          <w:noProof/>
        </w:rPr>
      </w:pPr>
      <w:r>
        <w:t>После сбора всей статистики формируется промпт</w:t>
      </w:r>
      <w:r w:rsidR="0049027C">
        <w:t xml:space="preserve"> </w:t>
      </w:r>
      <w:r w:rsidR="0049027C" w:rsidRPr="0049027C">
        <w:t>(</w:t>
      </w:r>
      <w:r w:rsidR="0049027C">
        <w:t>рис 3.3.1</w:t>
      </w:r>
      <w:r w:rsidR="0049027C" w:rsidRPr="0049027C">
        <w:t>)</w:t>
      </w:r>
      <w:r w:rsidR="0049027C">
        <w:t xml:space="preserve">. </w:t>
      </w:r>
      <w:r>
        <w:t xml:space="preserve"> для вт</w:t>
      </w:r>
      <w:r>
        <w:t>о</w:t>
      </w:r>
      <w:r>
        <w:t>рого агента с агрегированными данными: сводка, распределение вердиктов по вопросам, частые ошибки</w:t>
      </w:r>
      <w:r w:rsidR="0049027C">
        <w:t xml:space="preserve">. </w:t>
      </w:r>
      <w:r>
        <w:t>Задача агента — выявить критические вопросы (процент правильных ответов ниже порога) и дать рекомендации по улучш</w:t>
      </w:r>
      <w:r>
        <w:t>е</w:t>
      </w:r>
      <w:r>
        <w:t>нию теста.</w:t>
      </w:r>
      <w:r w:rsidR="0049027C">
        <w:t xml:space="preserve"> </w:t>
      </w:r>
      <w:r>
        <w:t xml:space="preserve">Ответ возвращается в виде </w:t>
      </w:r>
      <w:r w:rsidR="0049027C">
        <w:t>рекомендаций</w:t>
      </w:r>
      <w:r>
        <w:t xml:space="preserve">, который дополняет программно сформированный отчёт </w:t>
      </w:r>
      <w:r w:rsidRPr="00546C96">
        <w:t>(</w:t>
      </w:r>
      <w:r>
        <w:t>рис. 3</w:t>
      </w:r>
      <w:r w:rsidRPr="00546C96">
        <w:t>.3.</w:t>
      </w:r>
      <w:r w:rsidR="001F36B9" w:rsidRPr="001F36B9">
        <w:t>2</w:t>
      </w:r>
      <w:r w:rsidRPr="00546C96">
        <w:t>)</w:t>
      </w:r>
      <w:r>
        <w:t>.</w:t>
      </w:r>
    </w:p>
    <w:p w:rsidR="00546C96" w:rsidRDefault="0049027C" w:rsidP="0049027C">
      <w:pPr>
        <w:ind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0425" cy="2654115"/>
            <wp:effectExtent l="19050" t="0" r="3175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27C" w:rsidRPr="0049027C" w:rsidRDefault="0049027C" w:rsidP="0049027C">
      <w:pPr>
        <w:jc w:val="center"/>
        <w:rPr>
          <w:sz w:val="24"/>
        </w:rPr>
      </w:pPr>
      <w:r>
        <w:rPr>
          <w:sz w:val="24"/>
        </w:rPr>
        <w:t>Рисунок 3</w:t>
      </w:r>
      <w:r>
        <w:rPr>
          <w:sz w:val="24"/>
          <w:lang w:val="en-US"/>
        </w:rPr>
        <w:t>.3</w:t>
      </w:r>
      <w:r w:rsidRPr="00546C96">
        <w:rPr>
          <w:sz w:val="24"/>
        </w:rPr>
        <w:t xml:space="preserve">.1 – </w:t>
      </w:r>
      <w:r>
        <w:rPr>
          <w:sz w:val="24"/>
        </w:rPr>
        <w:t>Построение промпта для отчёта</w:t>
      </w:r>
    </w:p>
    <w:p w:rsidR="0049027C" w:rsidRDefault="0049027C" w:rsidP="0049027C">
      <w:pPr>
        <w:tabs>
          <w:tab w:val="clear" w:pos="9330"/>
        </w:tabs>
        <w:suppressAutoHyphens/>
        <w:ind w:firstLine="0"/>
        <w:jc w:val="center"/>
      </w:pPr>
      <w:r>
        <w:rPr>
          <w:noProof/>
        </w:rPr>
        <w:drawing>
          <wp:inline distT="0" distB="0" distL="0" distR="0">
            <wp:extent cx="5940425" cy="1940308"/>
            <wp:effectExtent l="1905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0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C96" w:rsidRPr="0049027C" w:rsidRDefault="0049027C" w:rsidP="0049027C">
      <w:pPr>
        <w:jc w:val="center"/>
        <w:rPr>
          <w:sz w:val="24"/>
        </w:rPr>
      </w:pPr>
      <w:r>
        <w:rPr>
          <w:sz w:val="24"/>
        </w:rPr>
        <w:t>Рисунок 3</w:t>
      </w:r>
      <w:r w:rsidRPr="0049027C">
        <w:rPr>
          <w:sz w:val="24"/>
        </w:rPr>
        <w:t>.3</w:t>
      </w:r>
      <w:r w:rsidR="001F36B9">
        <w:rPr>
          <w:sz w:val="24"/>
        </w:rPr>
        <w:t>.</w:t>
      </w:r>
      <w:r w:rsidR="001F36B9" w:rsidRPr="001F36B9">
        <w:rPr>
          <w:sz w:val="24"/>
        </w:rPr>
        <w:t>2</w:t>
      </w:r>
      <w:r w:rsidRPr="00546C96">
        <w:rPr>
          <w:sz w:val="24"/>
        </w:rPr>
        <w:t xml:space="preserve"> – </w:t>
      </w:r>
      <w:r>
        <w:rPr>
          <w:sz w:val="24"/>
        </w:rPr>
        <w:t>Сформированные рекомендации от ИИ-агента</w:t>
      </w:r>
      <w:r w:rsidR="00546C96">
        <w:br w:type="page"/>
      </w:r>
    </w:p>
    <w:p w:rsidR="00546C96" w:rsidRPr="0049027C" w:rsidRDefault="00546C96" w:rsidP="00546C96">
      <w:pPr>
        <w:pStyle w:val="a4"/>
      </w:pPr>
      <w:bookmarkStart w:id="3" w:name="_Toc233383748"/>
      <w:r w:rsidRPr="00546C96">
        <w:lastRenderedPageBreak/>
        <w:t>4. Сравнительный анализ российских и зарубежных нейросетей</w:t>
      </w:r>
      <w:bookmarkEnd w:id="3"/>
    </w:p>
    <w:tbl>
      <w:tblPr>
        <w:tblStyle w:val="af4"/>
        <w:tblW w:w="10139" w:type="dxa"/>
        <w:tblLook w:val="04A0"/>
      </w:tblPr>
      <w:tblGrid>
        <w:gridCol w:w="1874"/>
        <w:gridCol w:w="4188"/>
        <w:gridCol w:w="4077"/>
      </w:tblGrid>
      <w:tr w:rsidR="00F354AA" w:rsidRPr="00546C96" w:rsidTr="00A3662D">
        <w:trPr>
          <w:trHeight w:val="962"/>
        </w:trPr>
        <w:tc>
          <w:tcPr>
            <w:tcW w:w="1874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Критерий</w:t>
            </w:r>
          </w:p>
        </w:tc>
        <w:tc>
          <w:tcPr>
            <w:tcW w:w="4188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Российский агент (</w:t>
            </w:r>
            <w:r w:rsidRPr="004229D4">
              <w:rPr>
                <w:lang w:val="en-US"/>
              </w:rPr>
              <w:t>GigaChat-3-Ultra</w:t>
            </w:r>
            <w:r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077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Зарубежный агент (OpenRouter, </w:t>
            </w:r>
            <w:r w:rsidRPr="00D5573D">
              <w:rPr>
                <w:lang w:val="en-US"/>
              </w:rPr>
              <w:t>nvidia</w:t>
            </w:r>
            <w:r w:rsidRPr="00BD3B9A">
              <w:t>/</w:t>
            </w:r>
            <w:r w:rsidRPr="00D5573D">
              <w:rPr>
                <w:lang w:val="en-US"/>
              </w:rPr>
              <w:t>nemotron</w:t>
            </w:r>
            <w:r w:rsidRPr="00BD3B9A">
              <w:t>-3-</w:t>
            </w:r>
            <w:r w:rsidRPr="00D5573D">
              <w:rPr>
                <w:lang w:val="en-US"/>
              </w:rPr>
              <w:t>ultra</w:t>
            </w:r>
            <w:r w:rsidRPr="00546C96">
              <w:rPr>
                <w:color w:val="auto"/>
                <w:szCs w:val="23"/>
              </w:rPr>
              <w:t>)</w:t>
            </w:r>
          </w:p>
        </w:tc>
      </w:tr>
      <w:tr w:rsidR="00F354AA" w:rsidRPr="00546C96" w:rsidTr="00A3662D">
        <w:trPr>
          <w:trHeight w:val="962"/>
        </w:trPr>
        <w:tc>
          <w:tcPr>
            <w:tcW w:w="1874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Точность сравнения</w:t>
            </w:r>
          </w:p>
        </w:tc>
        <w:tc>
          <w:tcPr>
            <w:tcW w:w="4188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~98</w:t>
            </w:r>
            <w:r w:rsidRPr="00546C96">
              <w:rPr>
                <w:color w:val="auto"/>
                <w:szCs w:val="23"/>
              </w:rPr>
              <w:t>%</w:t>
            </w:r>
          </w:p>
        </w:tc>
        <w:tc>
          <w:tcPr>
            <w:tcW w:w="4077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~92</w:t>
            </w:r>
            <w:r w:rsidRPr="00546C96">
              <w:rPr>
                <w:color w:val="auto"/>
                <w:szCs w:val="23"/>
              </w:rPr>
              <w:t>%</w:t>
            </w:r>
          </w:p>
        </w:tc>
      </w:tr>
      <w:tr w:rsidR="00F354AA" w:rsidRPr="00546C96" w:rsidTr="00A3662D">
        <w:trPr>
          <w:trHeight w:val="962"/>
        </w:trPr>
        <w:tc>
          <w:tcPr>
            <w:tcW w:w="1874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 xml:space="preserve">Задержка (на </w:t>
            </w:r>
            <w:r>
              <w:rPr>
                <w:color w:val="auto"/>
                <w:szCs w:val="23"/>
                <w:lang w:val="en-US"/>
              </w:rPr>
              <w:t>4</w:t>
            </w:r>
            <w:r w:rsidRPr="00546C96">
              <w:rPr>
                <w:color w:val="auto"/>
                <w:szCs w:val="23"/>
              </w:rPr>
              <w:t xml:space="preserve"> </w:t>
            </w:r>
            <w:r>
              <w:rPr>
                <w:color w:val="auto"/>
                <w:szCs w:val="23"/>
              </w:rPr>
              <w:t>запроса</w:t>
            </w:r>
            <w:r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188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2-4</w:t>
            </w:r>
            <w:r w:rsidRPr="00546C96">
              <w:rPr>
                <w:color w:val="auto"/>
                <w:szCs w:val="23"/>
              </w:rPr>
              <w:t xml:space="preserve"> сек</w:t>
            </w:r>
          </w:p>
        </w:tc>
        <w:tc>
          <w:tcPr>
            <w:tcW w:w="4077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>
              <w:rPr>
                <w:color w:val="auto"/>
                <w:szCs w:val="23"/>
              </w:rPr>
              <w:t>3-5</w:t>
            </w:r>
            <w:r w:rsidRPr="00546C96">
              <w:rPr>
                <w:color w:val="auto"/>
                <w:szCs w:val="23"/>
              </w:rPr>
              <w:t xml:space="preserve"> сек</w:t>
            </w:r>
          </w:p>
        </w:tc>
      </w:tr>
      <w:tr w:rsidR="00F354AA" w:rsidRPr="00546C96" w:rsidTr="00A3662D">
        <w:trPr>
          <w:trHeight w:val="962"/>
        </w:trPr>
        <w:tc>
          <w:tcPr>
            <w:tcW w:w="1874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Стоимость</w:t>
            </w:r>
          </w:p>
        </w:tc>
        <w:tc>
          <w:tcPr>
            <w:tcW w:w="4188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Бесплатно (бесплатный тир </w:t>
            </w:r>
            <w:r w:rsidRPr="004229D4">
              <w:rPr>
                <w:lang w:val="en-US"/>
              </w:rPr>
              <w:t>G</w:t>
            </w:r>
            <w:r w:rsidRPr="004229D4">
              <w:rPr>
                <w:lang w:val="en-US"/>
              </w:rPr>
              <w:t>i</w:t>
            </w:r>
            <w:r w:rsidRPr="004229D4">
              <w:rPr>
                <w:lang w:val="en-US"/>
              </w:rPr>
              <w:t>gaChat</w:t>
            </w:r>
            <w:r>
              <w:t xml:space="preserve"> для физических лиц</w:t>
            </w:r>
            <w:r w:rsidRPr="00546C96">
              <w:rPr>
                <w:color w:val="auto"/>
                <w:szCs w:val="23"/>
              </w:rPr>
              <w:t>)</w:t>
            </w:r>
          </w:p>
        </w:tc>
        <w:tc>
          <w:tcPr>
            <w:tcW w:w="4077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Бесплатно (бесплатный тир OpenRouter)</w:t>
            </w:r>
          </w:p>
        </w:tc>
      </w:tr>
      <w:tr w:rsidR="00F354AA" w:rsidRPr="00546C96" w:rsidTr="00A3662D">
        <w:trPr>
          <w:trHeight w:val="1030"/>
        </w:trPr>
        <w:tc>
          <w:tcPr>
            <w:tcW w:w="1874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Интеграция</w:t>
            </w:r>
          </w:p>
        </w:tc>
        <w:tc>
          <w:tcPr>
            <w:tcW w:w="4188" w:type="dxa"/>
            <w:hideMark/>
          </w:tcPr>
          <w:p w:rsidR="00F354AA" w:rsidRPr="002E4490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 xml:space="preserve">Требуются </w:t>
            </w:r>
            <w:r w:rsidRPr="002E4490">
              <w:rPr>
                <w:color w:val="auto"/>
                <w:szCs w:val="23"/>
              </w:rPr>
              <w:t>TokenUrl</w:t>
            </w:r>
            <w:r>
              <w:rPr>
                <w:color w:val="auto"/>
                <w:szCs w:val="23"/>
              </w:rPr>
              <w:t xml:space="preserve"> – </w:t>
            </w:r>
            <w:r>
              <w:rPr>
                <w:color w:val="auto"/>
                <w:szCs w:val="23"/>
                <w:lang w:val="en-US"/>
              </w:rPr>
              <w:t>url</w:t>
            </w:r>
            <w:r w:rsidRPr="002E4490">
              <w:rPr>
                <w:color w:val="auto"/>
                <w:szCs w:val="23"/>
              </w:rPr>
              <w:t xml:space="preserve"> </w:t>
            </w:r>
            <w:r>
              <w:rPr>
                <w:color w:val="auto"/>
                <w:szCs w:val="23"/>
              </w:rPr>
              <w:t>пол</w:t>
            </w:r>
            <w:r>
              <w:rPr>
                <w:color w:val="auto"/>
                <w:szCs w:val="23"/>
              </w:rPr>
              <w:t>у</w:t>
            </w:r>
            <w:r>
              <w:rPr>
                <w:color w:val="auto"/>
                <w:szCs w:val="23"/>
              </w:rPr>
              <w:t>чения токена доступ</w:t>
            </w:r>
            <w:r w:rsidRPr="00546C96">
              <w:rPr>
                <w:color w:val="auto"/>
                <w:szCs w:val="23"/>
              </w:rPr>
              <w:t>, API-ключ</w:t>
            </w:r>
            <w:r>
              <w:rPr>
                <w:color w:val="auto"/>
                <w:szCs w:val="23"/>
              </w:rPr>
              <w:t xml:space="preserve">, </w:t>
            </w:r>
            <w:r>
              <w:rPr>
                <w:color w:val="auto"/>
                <w:szCs w:val="23"/>
                <w:lang w:val="en-US"/>
              </w:rPr>
              <w:t>Scope</w:t>
            </w:r>
            <w:r w:rsidRPr="002E4490">
              <w:rPr>
                <w:color w:val="auto"/>
                <w:szCs w:val="23"/>
              </w:rPr>
              <w:t xml:space="preserve"> - доступ для физических лиц</w:t>
            </w:r>
            <w:r>
              <w:rPr>
                <w:color w:val="auto"/>
                <w:szCs w:val="23"/>
              </w:rPr>
              <w:t>, ИП или юридических лиц</w:t>
            </w:r>
          </w:p>
        </w:tc>
        <w:tc>
          <w:tcPr>
            <w:tcW w:w="4077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Единый API-ключ, OpenAI-совместимый формат</w:t>
            </w:r>
          </w:p>
        </w:tc>
      </w:tr>
      <w:tr w:rsidR="00F354AA" w:rsidRPr="00546C96" w:rsidTr="00A3662D">
        <w:trPr>
          <w:trHeight w:val="977"/>
        </w:trPr>
        <w:tc>
          <w:tcPr>
            <w:tcW w:w="1874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Доступность из РФ</w:t>
            </w:r>
          </w:p>
        </w:tc>
        <w:tc>
          <w:tcPr>
            <w:tcW w:w="4188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Да</w:t>
            </w:r>
          </w:p>
        </w:tc>
        <w:tc>
          <w:tcPr>
            <w:tcW w:w="4077" w:type="dxa"/>
            <w:hideMark/>
          </w:tcPr>
          <w:p w:rsidR="00F354AA" w:rsidRPr="00546C96" w:rsidRDefault="00F354AA" w:rsidP="00A3662D">
            <w:pPr>
              <w:tabs>
                <w:tab w:val="clear" w:pos="9330"/>
              </w:tabs>
              <w:ind w:firstLine="0"/>
              <w:jc w:val="left"/>
              <w:rPr>
                <w:color w:val="auto"/>
                <w:szCs w:val="23"/>
              </w:rPr>
            </w:pPr>
            <w:r w:rsidRPr="00546C96">
              <w:rPr>
                <w:color w:val="auto"/>
                <w:szCs w:val="23"/>
              </w:rPr>
              <w:t>Да (через OpenRouter)</w:t>
            </w:r>
          </w:p>
        </w:tc>
      </w:tr>
    </w:tbl>
    <w:p w:rsidR="00F354AA" w:rsidRPr="004229D4" w:rsidRDefault="00F354AA" w:rsidP="00F354AA">
      <w:pPr>
        <w:rPr>
          <w:sz w:val="24"/>
        </w:rPr>
      </w:pPr>
      <w:r w:rsidRPr="00546C96">
        <w:rPr>
          <w:b/>
        </w:rPr>
        <w:t>Вывод:</w:t>
      </w:r>
      <w:r w:rsidRPr="00546C96">
        <w:t xml:space="preserve"> Для демонстрации и тестирования оптимален зарубежный в</w:t>
      </w:r>
      <w:r w:rsidRPr="00546C96">
        <w:t>а</w:t>
      </w:r>
      <w:r w:rsidRPr="00546C96">
        <w:t xml:space="preserve">риант на базе OpenRouter </w:t>
      </w:r>
      <w:r>
        <w:t>как бесплатный и альтернативный вариант</w:t>
      </w:r>
      <w:r w:rsidRPr="00546C96">
        <w:t>. Для промышленной эксплуатации в контуре организации рекомендуется росси</w:t>
      </w:r>
      <w:r w:rsidRPr="00546C96">
        <w:t>й</w:t>
      </w:r>
      <w:r w:rsidRPr="00546C96">
        <w:t>ский агент, обеспечивающий локализацию и соответствие требованиям без</w:t>
      </w:r>
      <w:r w:rsidRPr="00546C96">
        <w:t>о</w:t>
      </w:r>
      <w:r w:rsidRPr="00546C96">
        <w:t>пасности.</w:t>
      </w:r>
    </w:p>
    <w:p w:rsidR="00546C96" w:rsidRDefault="00546C96">
      <w:pPr>
        <w:tabs>
          <w:tab w:val="clear" w:pos="9330"/>
        </w:tabs>
        <w:suppressAutoHyphens/>
        <w:spacing w:line="240" w:lineRule="auto"/>
        <w:ind w:firstLine="0"/>
        <w:jc w:val="left"/>
      </w:pPr>
      <w:r>
        <w:br w:type="page"/>
      </w:r>
    </w:p>
    <w:p w:rsidR="00546C96" w:rsidRDefault="00546C96" w:rsidP="00546C96">
      <w:pPr>
        <w:pStyle w:val="a4"/>
      </w:pPr>
      <w:bookmarkStart w:id="4" w:name="_Toc233383749"/>
      <w:r>
        <w:lastRenderedPageBreak/>
        <w:t>5. Руководство пользователя</w:t>
      </w:r>
      <w:bookmarkEnd w:id="4"/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>5.1. Начало работы</w:t>
      </w:r>
    </w:p>
    <w:p w:rsidR="00FE1E1C" w:rsidRPr="00546C96" w:rsidRDefault="00546C96" w:rsidP="00546C96">
      <w:r>
        <w:t>Откройте веб-интерфейс (адрес предоставляется администратором). Отображается страница анализа с формой загрузки файлов</w:t>
      </w:r>
      <w:r w:rsidR="00FE1E1C">
        <w:t xml:space="preserve"> (рис 5.1.1).</w:t>
      </w:r>
    </w:p>
    <w:p w:rsidR="00FE1E1C" w:rsidRDefault="00FE1E1C" w:rsidP="00FE1E1C">
      <w:pPr>
        <w:ind w:firstLine="0"/>
        <w:jc w:val="center"/>
        <w:rPr>
          <w:b/>
        </w:rPr>
      </w:pPr>
      <w:r>
        <w:rPr>
          <w:noProof/>
        </w:rPr>
        <w:drawing>
          <wp:inline distT="0" distB="0" distL="0" distR="0">
            <wp:extent cx="5940425" cy="4199179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E1C" w:rsidRDefault="00FE1E1C" w:rsidP="00FE1E1C">
      <w:pPr>
        <w:jc w:val="center"/>
        <w:rPr>
          <w:sz w:val="24"/>
        </w:rPr>
      </w:pPr>
      <w:r>
        <w:rPr>
          <w:sz w:val="24"/>
        </w:rPr>
        <w:t>Рисунок 5.1.1</w:t>
      </w:r>
      <w:r w:rsidRPr="00546C96">
        <w:rPr>
          <w:sz w:val="24"/>
        </w:rPr>
        <w:t xml:space="preserve"> – </w:t>
      </w:r>
      <w:r>
        <w:rPr>
          <w:sz w:val="24"/>
        </w:rPr>
        <w:t>С</w:t>
      </w:r>
      <w:r w:rsidRPr="00FE1E1C">
        <w:rPr>
          <w:sz w:val="24"/>
        </w:rPr>
        <w:t>траница анализа с формой загрузки файлов</w:t>
      </w:r>
    </w:p>
    <w:p w:rsidR="00546C96" w:rsidRPr="00FE1E1C" w:rsidRDefault="00546C96" w:rsidP="00FE1E1C">
      <w:pPr>
        <w:jc w:val="center"/>
        <w:rPr>
          <w:sz w:val="24"/>
        </w:rPr>
      </w:pPr>
      <w:r w:rsidRPr="00546C96">
        <w:rPr>
          <w:b/>
        </w:rPr>
        <w:t>5.2. Загрузка исходных данных</w:t>
      </w:r>
    </w:p>
    <w:p w:rsidR="00546C96" w:rsidRDefault="00546C96" w:rsidP="00546C96">
      <w:r>
        <w:t>Файл с ответами тестируемых (обязательно):</w:t>
      </w:r>
    </w:p>
    <w:p w:rsidR="00546C96" w:rsidRDefault="00546C96" w:rsidP="00546C96">
      <w:r>
        <w:t>Поддерживаются форматы JSON, CSV, ZIP. Структура CSV/JSON должна содержать идентификатор пользователя, список ответов с текстом вопроса, ответом пользователя, правильным ответом и количеством баллов (либо отдельный файл эталонов).</w:t>
      </w:r>
    </w:p>
    <w:p w:rsidR="00546C96" w:rsidRPr="00546C96" w:rsidRDefault="00546C96" w:rsidP="00546C96">
      <w:r>
        <w:t>Парсер автоматически распознаёт русские и английские наименования колонок.</w:t>
      </w:r>
    </w:p>
    <w:p w:rsidR="00546C96" w:rsidRDefault="00546C96" w:rsidP="00546C96">
      <w:r>
        <w:t>Файл с эталонными ответами (опционально):</w:t>
      </w:r>
    </w:p>
    <w:p w:rsidR="00546C96" w:rsidRPr="00546C96" w:rsidRDefault="00546C96" w:rsidP="00546C96">
      <w:r>
        <w:t>Если правильные ответы не включены в основной файл, загрузите их отдельно в том же формате.</w:t>
      </w:r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lastRenderedPageBreak/>
        <w:t>5.3. Выбор варианта ИИ-агента</w:t>
      </w:r>
    </w:p>
    <w:p w:rsidR="00546C96" w:rsidRPr="0049027C" w:rsidRDefault="00546C96" w:rsidP="00546C96">
      <w:r>
        <w:t>Выберите одну из опций: «Российские нейросети» или «Зарубежные нейросети». От этого зависит, какая группа агентов будет использоваться.</w:t>
      </w:r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>5.4. Запуск и ожидание</w:t>
      </w:r>
    </w:p>
    <w:p w:rsidR="00546C96" w:rsidRPr="00546C96" w:rsidRDefault="00546C96" w:rsidP="00546C96">
      <w:r>
        <w:t>Нажмите «Запустить анализ». Появится индикатор выполнения. До</w:t>
      </w:r>
      <w:r>
        <w:t>ж</w:t>
      </w:r>
      <w:r>
        <w:t xml:space="preserve">дитесь окончания (от нескольких секунд до минуты </w:t>
      </w:r>
      <w:r w:rsidR="00AE52FA">
        <w:t>в зависимости от объёма данных) (рис 5.4.1).</w:t>
      </w:r>
    </w:p>
    <w:p w:rsidR="00AE52FA" w:rsidRDefault="00AE52FA" w:rsidP="00AE52FA">
      <w:pPr>
        <w:jc w:val="center"/>
      </w:pPr>
      <w:r>
        <w:rPr>
          <w:noProof/>
        </w:rPr>
        <w:drawing>
          <wp:inline distT="0" distB="0" distL="0" distR="0">
            <wp:extent cx="4648338" cy="4429276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689" cy="4428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2FA" w:rsidRPr="00AE52FA" w:rsidRDefault="00AE52FA" w:rsidP="00AE52FA">
      <w:pPr>
        <w:jc w:val="center"/>
        <w:rPr>
          <w:sz w:val="24"/>
        </w:rPr>
      </w:pPr>
      <w:r>
        <w:rPr>
          <w:sz w:val="24"/>
        </w:rPr>
        <w:t>Рисунок 5.4.1</w:t>
      </w:r>
      <w:r w:rsidRPr="00546C96">
        <w:rPr>
          <w:sz w:val="24"/>
        </w:rPr>
        <w:t xml:space="preserve"> – </w:t>
      </w:r>
      <w:r>
        <w:rPr>
          <w:sz w:val="24"/>
        </w:rPr>
        <w:t>Индикатор загрузки</w:t>
      </w:r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>5.5. Просмотр результатов</w:t>
      </w:r>
    </w:p>
    <w:p w:rsidR="00546C96" w:rsidRDefault="00546C96" w:rsidP="00546C96">
      <w:r>
        <w:t>После завершения отображается сводная статистика: количество в</w:t>
      </w:r>
      <w:r>
        <w:t>о</w:t>
      </w:r>
      <w:r>
        <w:t>просов, число тестируемых, средний процент правильных ответов, количес</w:t>
      </w:r>
      <w:r>
        <w:t>т</w:t>
      </w:r>
      <w:r>
        <w:t>во критических вопросов.</w:t>
      </w:r>
    </w:p>
    <w:p w:rsidR="00546C96" w:rsidRDefault="00546C96" w:rsidP="00546C96">
      <w:r>
        <w:t>Ниже расположены кнопки для скачивания JSON и Excel-отчёта.</w:t>
      </w:r>
    </w:p>
    <w:p w:rsidR="00AE52FA" w:rsidRDefault="00546C96" w:rsidP="00AE52FA">
      <w:r>
        <w:t>Красным блоком выделены критические вопросы (п</w:t>
      </w:r>
      <w:r w:rsidR="001F36B9">
        <w:t>роцент правильных ответов ниже 6</w:t>
      </w:r>
      <w:r>
        <w:t>0%) и автоматические рекомендации</w:t>
      </w:r>
      <w:r w:rsidR="00AE52FA">
        <w:t xml:space="preserve"> (рис 5.5.1).</w:t>
      </w:r>
    </w:p>
    <w:p w:rsidR="00AE52FA" w:rsidRDefault="00AE52FA" w:rsidP="00AE52FA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>
            <wp:extent cx="4209974" cy="5891916"/>
            <wp:effectExtent l="19050" t="0" r="76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29" cy="589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C96">
        <w:rPr>
          <w:b/>
        </w:rPr>
        <w:t xml:space="preserve"> </w:t>
      </w:r>
    </w:p>
    <w:p w:rsidR="00AE52FA" w:rsidRPr="00AE52FA" w:rsidRDefault="00AE52FA" w:rsidP="00AE52FA">
      <w:pPr>
        <w:jc w:val="center"/>
        <w:rPr>
          <w:sz w:val="24"/>
        </w:rPr>
      </w:pPr>
      <w:r>
        <w:rPr>
          <w:sz w:val="24"/>
        </w:rPr>
        <w:t>Рисунок 5.5.1</w:t>
      </w:r>
      <w:r w:rsidRPr="00546C96">
        <w:rPr>
          <w:sz w:val="24"/>
        </w:rPr>
        <w:t xml:space="preserve"> – </w:t>
      </w:r>
      <w:r>
        <w:rPr>
          <w:sz w:val="24"/>
        </w:rPr>
        <w:t>Результат анализа</w:t>
      </w:r>
    </w:p>
    <w:p w:rsidR="00546C96" w:rsidRPr="00AE52FA" w:rsidRDefault="00546C96" w:rsidP="00AE52FA">
      <w:pPr>
        <w:jc w:val="center"/>
      </w:pPr>
      <w:r w:rsidRPr="00546C96">
        <w:rPr>
          <w:b/>
        </w:rPr>
        <w:t>5.6. Экспорт отчётов</w:t>
      </w:r>
    </w:p>
    <w:p w:rsidR="00546C96" w:rsidRPr="00546C96" w:rsidRDefault="00546C96" w:rsidP="00546C96">
      <w:r>
        <w:t>JSON – полная структура ReportData, может быть использована для и</w:t>
      </w:r>
      <w:r>
        <w:t>н</w:t>
      </w:r>
      <w:r>
        <w:t>теграции с другими системами.</w:t>
      </w:r>
    </w:p>
    <w:p w:rsidR="00546C96" w:rsidRPr="0049027C" w:rsidRDefault="00546C96" w:rsidP="00546C96">
      <w:r>
        <w:t>Excel – отчёт с условным форматированием: строки критических в</w:t>
      </w:r>
      <w:r>
        <w:t>о</w:t>
      </w:r>
      <w:r>
        <w:t>просов выделены красным фоном, ячейки с пустыми ответами – жёлтым. Р</w:t>
      </w:r>
      <w:r>
        <w:t>е</w:t>
      </w:r>
      <w:r>
        <w:t>комендации вынесены в отдельный блок</w:t>
      </w:r>
      <w:r w:rsidR="00FE1E1C">
        <w:t xml:space="preserve"> (рис 5.6.1)</w:t>
      </w:r>
      <w:r>
        <w:t>.</w:t>
      </w:r>
    </w:p>
    <w:p w:rsidR="00FE1E1C" w:rsidRDefault="00FE1E1C">
      <w:pPr>
        <w:tabs>
          <w:tab w:val="clear" w:pos="9330"/>
        </w:tabs>
        <w:suppressAutoHyphens/>
        <w:spacing w:line="240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940425" cy="2422924"/>
            <wp:effectExtent l="19050" t="0" r="3175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2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C96" w:rsidRPr="00FE1E1C" w:rsidRDefault="00FE1E1C" w:rsidP="00FE1E1C">
      <w:pPr>
        <w:jc w:val="center"/>
        <w:rPr>
          <w:sz w:val="24"/>
        </w:rPr>
      </w:pPr>
      <w:r>
        <w:rPr>
          <w:sz w:val="24"/>
        </w:rPr>
        <w:t>Рисунок 5.6.1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</w:t>
      </w:r>
      <w:r>
        <w:rPr>
          <w:sz w:val="24"/>
          <w:lang w:val="en-US"/>
        </w:rPr>
        <w:t>Excel</w:t>
      </w:r>
      <w:r w:rsidRPr="00FE1E1C">
        <w:rPr>
          <w:sz w:val="24"/>
        </w:rPr>
        <w:t xml:space="preserve"> </w:t>
      </w:r>
      <w:r>
        <w:rPr>
          <w:sz w:val="24"/>
        </w:rPr>
        <w:t>отчёта на анализе одного прохождения тестирования</w:t>
      </w:r>
      <w:r w:rsidR="00546C96" w:rsidRPr="0049027C">
        <w:br w:type="page"/>
      </w:r>
    </w:p>
    <w:p w:rsidR="00546C96" w:rsidRDefault="00546C96" w:rsidP="00546C96">
      <w:pPr>
        <w:pStyle w:val="a4"/>
      </w:pPr>
      <w:bookmarkStart w:id="5" w:name="_Toc233383750"/>
      <w:r>
        <w:lastRenderedPageBreak/>
        <w:t>6. Руководство разработчика</w:t>
      </w:r>
      <w:bookmarkEnd w:id="5"/>
    </w:p>
    <w:p w:rsidR="00546C96" w:rsidRPr="00546C96" w:rsidRDefault="00546C96" w:rsidP="00546C96">
      <w:pPr>
        <w:jc w:val="center"/>
        <w:rPr>
          <w:b/>
        </w:rPr>
      </w:pPr>
      <w:r w:rsidRPr="00546C96">
        <w:rPr>
          <w:b/>
        </w:rPr>
        <w:t>6.1. Структура решения</w:t>
      </w:r>
    </w:p>
    <w:p w:rsidR="00546C96" w:rsidRPr="0049027C" w:rsidRDefault="00546C96" w:rsidP="00ED620A">
      <w:r>
        <w:t>Решение состоит из проектов:</w:t>
      </w:r>
    </w:p>
    <w:p w:rsidR="00546C96" w:rsidRPr="00546C96" w:rsidRDefault="00AE52FA" w:rsidP="00ED620A">
      <w:pPr>
        <w:pStyle w:val="af3"/>
        <w:numPr>
          <w:ilvl w:val="0"/>
          <w:numId w:val="7"/>
        </w:numPr>
      </w:pPr>
      <w:r>
        <w:rPr>
          <w:lang w:val="en-US"/>
        </w:rPr>
        <w:t>Entities</w:t>
      </w:r>
      <w:r w:rsidR="00546C96">
        <w:t xml:space="preserve"> – общие сущности и модели.</w:t>
      </w:r>
    </w:p>
    <w:p w:rsidR="00546C96" w:rsidRPr="00546C96" w:rsidRDefault="00AE52FA" w:rsidP="00ED620A">
      <w:pPr>
        <w:pStyle w:val="af3"/>
        <w:numPr>
          <w:ilvl w:val="0"/>
          <w:numId w:val="7"/>
        </w:numPr>
      </w:pPr>
      <w:r>
        <w:rPr>
          <w:lang w:val="en-US"/>
        </w:rPr>
        <w:t>Services</w:t>
      </w:r>
      <w:r w:rsidR="00546C96">
        <w:t>.Abstract</w:t>
      </w:r>
      <w:r>
        <w:t>ions – интерфейсы оркестратора</w:t>
      </w:r>
      <w:r w:rsidR="00546C96">
        <w:t>.</w:t>
      </w:r>
    </w:p>
    <w:p w:rsidR="00546C96" w:rsidRPr="00ED620A" w:rsidRDefault="00546C96" w:rsidP="00ED620A">
      <w:pPr>
        <w:pStyle w:val="af3"/>
        <w:numPr>
          <w:ilvl w:val="0"/>
          <w:numId w:val="7"/>
        </w:numPr>
        <w:rPr>
          <w:lang w:val="en-US"/>
        </w:rPr>
      </w:pPr>
      <w:r w:rsidRPr="00ED620A">
        <w:rPr>
          <w:lang w:val="en-US"/>
        </w:rPr>
        <w:t xml:space="preserve">Validation, Analysis, Reporting – </w:t>
      </w:r>
      <w:r>
        <w:t>модули</w:t>
      </w:r>
      <w:r w:rsidRPr="00ED620A">
        <w:rPr>
          <w:lang w:val="en-US"/>
        </w:rPr>
        <w:t xml:space="preserve"> </w:t>
      </w:r>
      <w:r>
        <w:t>обработки</w:t>
      </w:r>
      <w:r w:rsidRPr="00ED620A">
        <w:rPr>
          <w:lang w:val="en-US"/>
        </w:rPr>
        <w:t xml:space="preserve"> </w:t>
      </w:r>
      <w:r>
        <w:t>данных</w:t>
      </w:r>
      <w:r w:rsidRPr="00ED620A">
        <w:rPr>
          <w:lang w:val="en-US"/>
        </w:rPr>
        <w:t>.</w:t>
      </w:r>
    </w:p>
    <w:p w:rsidR="00546C96" w:rsidRPr="00546C96" w:rsidRDefault="00546C96" w:rsidP="00ED620A">
      <w:pPr>
        <w:pStyle w:val="af3"/>
        <w:numPr>
          <w:ilvl w:val="0"/>
          <w:numId w:val="7"/>
        </w:numPr>
      </w:pPr>
      <w:r>
        <w:t>Agent.Contracts – контракты для LLM-клиентов.</w:t>
      </w:r>
    </w:p>
    <w:p w:rsidR="00546C96" w:rsidRPr="00546C96" w:rsidRDefault="00546C96" w:rsidP="00ED620A">
      <w:pPr>
        <w:pStyle w:val="af3"/>
        <w:numPr>
          <w:ilvl w:val="0"/>
          <w:numId w:val="7"/>
        </w:numPr>
      </w:pPr>
      <w:r>
        <w:t>Agent.Yandex</w:t>
      </w:r>
      <w:r w:rsidR="00F354AA">
        <w:rPr>
          <w:lang w:val="en-US"/>
        </w:rPr>
        <w:t>GPT</w:t>
      </w:r>
      <w:r w:rsidR="00F354AA" w:rsidRPr="00F354AA">
        <w:t xml:space="preserve">, </w:t>
      </w:r>
      <w:r w:rsidR="00F354AA">
        <w:t>Agent.</w:t>
      </w:r>
      <w:r w:rsidR="00F354AA">
        <w:rPr>
          <w:lang w:val="en-US"/>
        </w:rPr>
        <w:t>GigaChat</w:t>
      </w:r>
      <w:r>
        <w:t>, Agent.</w:t>
      </w:r>
      <w:r w:rsidRPr="00ED620A">
        <w:rPr>
          <w:lang w:val="en-US"/>
        </w:rPr>
        <w:t>OpenAI</w:t>
      </w:r>
      <w:r>
        <w:t xml:space="preserve"> – реализации клиентов.</w:t>
      </w:r>
    </w:p>
    <w:p w:rsidR="00546C96" w:rsidRPr="00546C96" w:rsidRDefault="00AE52FA" w:rsidP="00ED620A">
      <w:pPr>
        <w:pStyle w:val="af3"/>
        <w:numPr>
          <w:ilvl w:val="0"/>
          <w:numId w:val="7"/>
        </w:numPr>
      </w:pPr>
      <w:r w:rsidRPr="00ED620A">
        <w:rPr>
          <w:lang w:val="en-US"/>
        </w:rPr>
        <w:t>Services</w:t>
      </w:r>
      <w:r w:rsidR="00546C96">
        <w:t xml:space="preserve"> – оркестратор.</w:t>
      </w:r>
    </w:p>
    <w:p w:rsidR="00546C96" w:rsidRPr="00546C96" w:rsidRDefault="00546C96" w:rsidP="00ED620A">
      <w:pPr>
        <w:pStyle w:val="af3"/>
        <w:numPr>
          <w:ilvl w:val="0"/>
          <w:numId w:val="7"/>
        </w:numPr>
      </w:pPr>
      <w:r>
        <w:t>Api – веб-API.</w:t>
      </w:r>
    </w:p>
    <w:p w:rsidR="00546C96" w:rsidRPr="00546C96" w:rsidRDefault="00546C96" w:rsidP="00ED620A">
      <w:pPr>
        <w:pStyle w:val="af3"/>
        <w:numPr>
          <w:ilvl w:val="0"/>
          <w:numId w:val="7"/>
        </w:numPr>
      </w:pPr>
      <w:r>
        <w:t>Web – Blazor Server UI.</w:t>
      </w:r>
    </w:p>
    <w:p w:rsidR="00546C96" w:rsidRPr="00ED620A" w:rsidRDefault="00546C96" w:rsidP="00ED620A">
      <w:pPr>
        <w:jc w:val="center"/>
        <w:rPr>
          <w:b/>
        </w:rPr>
      </w:pPr>
      <w:r w:rsidRPr="00ED620A">
        <w:rPr>
          <w:b/>
        </w:rPr>
        <w:t>6.2. Настройка окружения</w:t>
      </w:r>
    </w:p>
    <w:p w:rsidR="00546C96" w:rsidRPr="0049027C" w:rsidRDefault="00546C96" w:rsidP="00ED620A">
      <w:r>
        <w:t>В файле appsettings.json проекта Api укажите параметры подключения к нейросетям:</w:t>
      </w:r>
    </w:p>
    <w:p w:rsidR="00F354AA" w:rsidRPr="004229D4" w:rsidRDefault="00F354AA" w:rsidP="00F354AA">
      <w:pPr>
        <w:rPr>
          <w:lang w:val="en-US"/>
        </w:rPr>
      </w:pPr>
      <w:r w:rsidRPr="004229D4">
        <w:rPr>
          <w:lang w:val="en-US"/>
        </w:rPr>
        <w:t>"RussianLLM": {</w:t>
      </w:r>
    </w:p>
    <w:p w:rsidR="00F354AA" w:rsidRPr="004229D4" w:rsidRDefault="00F354AA" w:rsidP="00F354AA">
      <w:pPr>
        <w:rPr>
          <w:lang w:val="en-US"/>
        </w:rPr>
      </w:pPr>
      <w:r w:rsidRPr="004229D4">
        <w:rPr>
          <w:lang w:val="en-US"/>
        </w:rPr>
        <w:t xml:space="preserve">    "BaseUrl": "https://api.giga.chat/v1/",</w:t>
      </w:r>
    </w:p>
    <w:p w:rsidR="00F354AA" w:rsidRPr="004229D4" w:rsidRDefault="00F354AA" w:rsidP="00F354AA">
      <w:pPr>
        <w:rPr>
          <w:lang w:val="en-US"/>
        </w:rPr>
      </w:pPr>
      <w:r w:rsidRPr="004229D4">
        <w:rPr>
          <w:lang w:val="en-US"/>
        </w:rPr>
        <w:t xml:space="preserve">    "TokenUrl": "https://ngw.devices.sberbank.ru:9443/api/v2/oauth/",</w:t>
      </w:r>
    </w:p>
    <w:p w:rsidR="00F354AA" w:rsidRPr="004229D4" w:rsidRDefault="00F354AA" w:rsidP="00F354AA">
      <w:pPr>
        <w:rPr>
          <w:lang w:val="en-US"/>
        </w:rPr>
      </w:pPr>
      <w:r w:rsidRPr="004229D4">
        <w:rPr>
          <w:lang w:val="en-US"/>
        </w:rPr>
        <w:t xml:space="preserve">    "RequestUri": "chat/completions",</w:t>
      </w:r>
    </w:p>
    <w:p w:rsidR="00F354AA" w:rsidRPr="004229D4" w:rsidRDefault="00F354AA" w:rsidP="00F354AA">
      <w:pPr>
        <w:rPr>
          <w:lang w:val="en-US"/>
        </w:rPr>
      </w:pPr>
      <w:r w:rsidRPr="004229D4">
        <w:rPr>
          <w:lang w:val="en-US"/>
        </w:rPr>
        <w:t xml:space="preserve">    "ApiKey": "MDE5...",</w:t>
      </w:r>
    </w:p>
    <w:p w:rsidR="00F354AA" w:rsidRPr="004229D4" w:rsidRDefault="00F354AA" w:rsidP="00F354AA">
      <w:pPr>
        <w:rPr>
          <w:lang w:val="en-US"/>
        </w:rPr>
      </w:pPr>
      <w:r w:rsidRPr="004229D4">
        <w:rPr>
          <w:lang w:val="en-US"/>
        </w:rPr>
        <w:t xml:space="preserve">    "Model": "GigaChat-3-Ultra",</w:t>
      </w:r>
    </w:p>
    <w:p w:rsidR="00F354AA" w:rsidRPr="004229D4" w:rsidRDefault="00F354AA" w:rsidP="00F354AA">
      <w:pPr>
        <w:rPr>
          <w:lang w:val="en-US"/>
        </w:rPr>
      </w:pPr>
      <w:r w:rsidRPr="004229D4">
        <w:rPr>
          <w:lang w:val="en-US"/>
        </w:rPr>
        <w:t xml:space="preserve">    "Scope": "GIGACHAT_API_PERS",</w:t>
      </w:r>
    </w:p>
    <w:p w:rsidR="00F354AA" w:rsidRPr="00DE3696" w:rsidRDefault="00F354AA" w:rsidP="00F354AA">
      <w:pPr>
        <w:rPr>
          <w:lang w:val="en-US"/>
        </w:rPr>
      </w:pPr>
      <w:r w:rsidRPr="00DE3696">
        <w:rPr>
          <w:lang w:val="en-US"/>
        </w:rPr>
        <w:t xml:space="preserve">    </w:t>
      </w:r>
      <w:r w:rsidRPr="004229D4">
        <w:t>"</w:t>
      </w:r>
      <w:r w:rsidRPr="004229D4">
        <w:rPr>
          <w:lang w:val="en-US"/>
        </w:rPr>
        <w:t>BypassSsl</w:t>
      </w:r>
      <w:r w:rsidRPr="004229D4">
        <w:t xml:space="preserve">": </w:t>
      </w:r>
      <w:r w:rsidRPr="004229D4">
        <w:rPr>
          <w:lang w:val="en-US"/>
        </w:rPr>
        <w:t>true</w:t>
      </w:r>
      <w:r w:rsidRPr="004229D4">
        <w:t xml:space="preserve"> // </w:t>
      </w:r>
      <w:r>
        <w:t>В</w:t>
      </w:r>
      <w:r w:rsidRPr="004229D4">
        <w:t xml:space="preserve"> </w:t>
      </w:r>
      <w:r>
        <w:rPr>
          <w:lang w:val="en-US"/>
        </w:rPr>
        <w:t>production</w:t>
      </w:r>
      <w:r w:rsidRPr="004229D4">
        <w:t xml:space="preserve"> </w:t>
      </w:r>
      <w:r>
        <w:t>лучше</w:t>
      </w:r>
      <w:r w:rsidRPr="004229D4">
        <w:t xml:space="preserve"> </w:t>
      </w:r>
      <w:r>
        <w:t>выключить</w:t>
      </w:r>
      <w:r w:rsidRPr="004229D4">
        <w:t xml:space="preserve"> </w:t>
      </w:r>
      <w:r>
        <w:t>и</w:t>
      </w:r>
      <w:r w:rsidRPr="004229D4">
        <w:t xml:space="preserve"> </w:t>
      </w:r>
      <w:r>
        <w:t>убедиться что скачены сертификаты с госуслуг. Подробнее</w:t>
      </w:r>
      <w:r w:rsidRPr="00DE3696">
        <w:rPr>
          <w:lang w:val="en-US"/>
        </w:rPr>
        <w:t xml:space="preserve"> https://developers.sber.ru/docs/ru/gigachat/certificates</w:t>
      </w:r>
    </w:p>
    <w:p w:rsidR="00F354AA" w:rsidRPr="00DE3696" w:rsidRDefault="00F354AA" w:rsidP="00F354AA">
      <w:pPr>
        <w:rPr>
          <w:lang w:val="en-US"/>
        </w:rPr>
      </w:pPr>
      <w:r w:rsidRPr="00DE3696">
        <w:rPr>
          <w:lang w:val="en-US"/>
        </w:rPr>
        <w:t xml:space="preserve">  }, </w:t>
      </w:r>
    </w:p>
    <w:p w:rsidR="00F354AA" w:rsidRPr="00D5573D" w:rsidRDefault="00F354AA" w:rsidP="00F354AA">
      <w:pPr>
        <w:rPr>
          <w:lang w:val="en-US"/>
        </w:rPr>
      </w:pPr>
      <w:r w:rsidRPr="00D5573D">
        <w:rPr>
          <w:lang w:val="en-US"/>
        </w:rPr>
        <w:t>"ForeignLLM": {</w:t>
      </w:r>
    </w:p>
    <w:p w:rsidR="00F354AA" w:rsidRPr="00D5573D" w:rsidRDefault="00F354AA" w:rsidP="00F354AA">
      <w:pPr>
        <w:rPr>
          <w:lang w:val="en-US"/>
        </w:rPr>
      </w:pPr>
      <w:r w:rsidRPr="00D5573D">
        <w:rPr>
          <w:lang w:val="en-US"/>
        </w:rPr>
        <w:t xml:space="preserve">      "BaseUrl": "https://openrouter.ai/api/v1/",</w:t>
      </w:r>
    </w:p>
    <w:p w:rsidR="00F354AA" w:rsidRPr="00D5573D" w:rsidRDefault="00F354AA" w:rsidP="00F354AA">
      <w:pPr>
        <w:rPr>
          <w:lang w:val="en-US"/>
        </w:rPr>
      </w:pPr>
      <w:r w:rsidRPr="00D5573D">
        <w:rPr>
          <w:lang w:val="en-US"/>
        </w:rPr>
        <w:t xml:space="preserve">      "RequestUri": "chat/completions",</w:t>
      </w:r>
    </w:p>
    <w:p w:rsidR="00F354AA" w:rsidRPr="00D5573D" w:rsidRDefault="00F354AA" w:rsidP="00F354AA">
      <w:pPr>
        <w:rPr>
          <w:lang w:val="en-US"/>
        </w:rPr>
      </w:pPr>
      <w:r w:rsidRPr="00D5573D">
        <w:rPr>
          <w:lang w:val="en-US"/>
        </w:rPr>
        <w:t xml:space="preserve">      "ApiKey": "sk-or-v1-...",</w:t>
      </w:r>
    </w:p>
    <w:p w:rsidR="00F354AA" w:rsidRPr="00D5573D" w:rsidRDefault="00F354AA" w:rsidP="00F354AA">
      <w:pPr>
        <w:rPr>
          <w:lang w:val="en-US"/>
        </w:rPr>
      </w:pPr>
      <w:r w:rsidRPr="00D5573D">
        <w:rPr>
          <w:lang w:val="en-US"/>
        </w:rPr>
        <w:lastRenderedPageBreak/>
        <w:t xml:space="preserve">      "Model": "nvidia/nemotron-3-ultra-550b-a55b:free"</w:t>
      </w:r>
    </w:p>
    <w:p w:rsidR="00F354AA" w:rsidRPr="004229D4" w:rsidRDefault="00F354AA" w:rsidP="00F354AA">
      <w:r w:rsidRPr="00D5573D">
        <w:rPr>
          <w:lang w:val="en-US"/>
        </w:rPr>
        <w:t xml:space="preserve">    </w:t>
      </w:r>
      <w:r w:rsidRPr="004229D4">
        <w:t>}</w:t>
      </w:r>
    </w:p>
    <w:p w:rsidR="00546C96" w:rsidRPr="00ED620A" w:rsidRDefault="00546C96" w:rsidP="00ED620A">
      <w:pPr>
        <w:jc w:val="center"/>
        <w:rPr>
          <w:b/>
        </w:rPr>
      </w:pPr>
      <w:r w:rsidRPr="00ED620A">
        <w:rPr>
          <w:b/>
        </w:rPr>
        <w:t>6.3. Запуск для разработки</w:t>
      </w:r>
    </w:p>
    <w:p w:rsidR="00546C96" w:rsidRPr="00ED620A" w:rsidRDefault="00546C96" w:rsidP="00ED620A">
      <w:r>
        <w:t>Убедитесь, что оба проекта (Api и Web) запущены одновременно. Можно настроить множественный запуск в Visual Studio или</w:t>
      </w:r>
      <w:r w:rsidR="00ED620A">
        <w:t xml:space="preserve"> использовать командную строку:</w:t>
      </w:r>
    </w:p>
    <w:p w:rsidR="00546C96" w:rsidRPr="00546C96" w:rsidRDefault="00546C96" w:rsidP="00ED620A">
      <w:pPr>
        <w:rPr>
          <w:lang w:val="en-US"/>
        </w:rPr>
      </w:pPr>
      <w:r w:rsidRPr="00546C96">
        <w:rPr>
          <w:lang w:val="en-US"/>
        </w:rPr>
        <w:t>cd src/TestAInspector.Api</w:t>
      </w:r>
    </w:p>
    <w:p w:rsidR="00546C96" w:rsidRPr="00546C96" w:rsidRDefault="00546C96" w:rsidP="00ED620A">
      <w:pPr>
        <w:rPr>
          <w:lang w:val="en-US"/>
        </w:rPr>
      </w:pPr>
      <w:r w:rsidRPr="00546C96">
        <w:rPr>
          <w:lang w:val="en-US"/>
        </w:rPr>
        <w:t>dotnet run</w:t>
      </w:r>
    </w:p>
    <w:p w:rsidR="00546C96" w:rsidRDefault="00546C96" w:rsidP="00ED620A">
      <w:r>
        <w:t>cd ../TestAInspector.Web</w:t>
      </w:r>
    </w:p>
    <w:p w:rsidR="00546C96" w:rsidRDefault="00546C96" w:rsidP="00ED620A">
      <w:r>
        <w:t>dotnet run</w:t>
      </w:r>
    </w:p>
    <w:p w:rsidR="00AE52FA" w:rsidRPr="008E7BEF" w:rsidRDefault="00AE52FA" w:rsidP="00AE52FA">
      <w:pPr>
        <w:pStyle w:val="a4"/>
        <w:rPr>
          <w:sz w:val="28"/>
        </w:rPr>
      </w:pPr>
    </w:p>
    <w:p w:rsidR="00546C96" w:rsidRPr="00AE52FA" w:rsidRDefault="00546C96" w:rsidP="00AE52FA">
      <w:pPr>
        <w:pStyle w:val="a4"/>
        <w:rPr>
          <w:sz w:val="28"/>
        </w:rPr>
      </w:pPr>
      <w:bookmarkStart w:id="6" w:name="_Toc233383751"/>
      <w:r w:rsidRPr="00AE52FA">
        <w:rPr>
          <w:sz w:val="28"/>
        </w:rPr>
        <w:t>6.4. Расширение функциональности</w:t>
      </w:r>
      <w:bookmarkEnd w:id="6"/>
    </w:p>
    <w:p w:rsidR="00546C96" w:rsidRDefault="00546C96" w:rsidP="00ED620A">
      <w:r>
        <w:t>Для добавления нового формата данных достаточно реализовать и</w:t>
      </w:r>
      <w:r>
        <w:t>н</w:t>
      </w:r>
      <w:r>
        <w:t>терфейс IDataParser и зарегистрировать его в DI.</w:t>
      </w:r>
    </w:p>
    <w:p w:rsidR="00ED620A" w:rsidRDefault="00546C96" w:rsidP="00ED620A">
      <w:r>
        <w:t>Для подключения новой нейросети – реализовать ILlmClient и добавить в коллекцию через TryAddEnumerable.</w:t>
      </w:r>
    </w:p>
    <w:p w:rsidR="00ED620A" w:rsidRDefault="00ED620A">
      <w:pPr>
        <w:tabs>
          <w:tab w:val="clear" w:pos="9330"/>
        </w:tabs>
        <w:suppressAutoHyphens/>
        <w:spacing w:line="240" w:lineRule="auto"/>
        <w:ind w:firstLine="0"/>
        <w:jc w:val="left"/>
      </w:pPr>
      <w:r>
        <w:br w:type="page"/>
      </w:r>
    </w:p>
    <w:p w:rsidR="00ED620A" w:rsidRPr="00ED620A" w:rsidRDefault="00ED620A" w:rsidP="00ED620A">
      <w:pPr>
        <w:pStyle w:val="a4"/>
      </w:pPr>
      <w:bookmarkStart w:id="7" w:name="_Toc233383752"/>
      <w:r w:rsidRPr="00ED620A">
        <w:lastRenderedPageBreak/>
        <w:t>7. Руководство администратора</w:t>
      </w:r>
      <w:bookmarkEnd w:id="7"/>
    </w:p>
    <w:p w:rsidR="00ED620A" w:rsidRPr="00ED620A" w:rsidRDefault="00ED620A" w:rsidP="00ED620A">
      <w:pPr>
        <w:jc w:val="center"/>
        <w:rPr>
          <w:b/>
        </w:rPr>
      </w:pPr>
      <w:r w:rsidRPr="00ED620A">
        <w:rPr>
          <w:b/>
        </w:rPr>
        <w:t>7.</w:t>
      </w:r>
      <w:r w:rsidRPr="0049027C">
        <w:rPr>
          <w:b/>
        </w:rPr>
        <w:t>1</w:t>
      </w:r>
      <w:r w:rsidRPr="00ED620A">
        <w:rPr>
          <w:b/>
        </w:rPr>
        <w:t>. Мониторинг и логирование</w:t>
      </w:r>
    </w:p>
    <w:p w:rsidR="00ED620A" w:rsidRPr="001F36B9" w:rsidRDefault="00ED620A" w:rsidP="00ED620A">
      <w:r>
        <w:t>Логи приложения записываются стандартным ILogger в stdout и файлы (если настроено). Ключевые метрики: количество запросов, время выполн</w:t>
      </w:r>
      <w:r>
        <w:t>е</w:t>
      </w:r>
      <w:r>
        <w:t>ния этапов, ошибки взаимодействия с нейросетями</w:t>
      </w:r>
      <w:r w:rsidR="001F36B9" w:rsidRPr="001F36B9">
        <w:t xml:space="preserve"> (</w:t>
      </w:r>
      <w:r w:rsidR="001F36B9">
        <w:t>рис 7.1.1</w:t>
      </w:r>
      <w:r w:rsidR="001F36B9" w:rsidRPr="001F36B9">
        <w:t>)</w:t>
      </w:r>
      <w:r>
        <w:t>.</w:t>
      </w:r>
    </w:p>
    <w:p w:rsidR="001F36B9" w:rsidRDefault="001F36B9" w:rsidP="001F36B9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931535" cy="1717675"/>
            <wp:effectExtent l="19050" t="0" r="0" b="0"/>
            <wp:docPr id="12" name="Рисунок 1" descr="C:\Users\Admin\Downloads\2026-06-26_16-05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2026-06-26_16-05-1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6B9" w:rsidRPr="001F36B9" w:rsidRDefault="001F36B9" w:rsidP="001F36B9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Pr="001F36B9">
        <w:rPr>
          <w:sz w:val="24"/>
        </w:rPr>
        <w:t>7</w:t>
      </w:r>
      <w:r>
        <w:rPr>
          <w:sz w:val="24"/>
        </w:rPr>
        <w:t>.</w:t>
      </w:r>
      <w:r w:rsidRPr="001F36B9">
        <w:rPr>
          <w:sz w:val="24"/>
        </w:rPr>
        <w:t>1</w:t>
      </w:r>
      <w:r>
        <w:rPr>
          <w:sz w:val="24"/>
        </w:rPr>
        <w:t>.</w:t>
      </w:r>
      <w:r w:rsidRPr="001F36B9">
        <w:rPr>
          <w:sz w:val="24"/>
        </w:rPr>
        <w:t>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Обращение к </w:t>
      </w:r>
      <w:r>
        <w:rPr>
          <w:sz w:val="24"/>
          <w:lang w:val="en-US"/>
        </w:rPr>
        <w:t>API</w:t>
      </w:r>
      <w:r w:rsidRPr="0049027C">
        <w:rPr>
          <w:sz w:val="24"/>
        </w:rPr>
        <w:t xml:space="preserve"> </w:t>
      </w:r>
      <w:r>
        <w:rPr>
          <w:sz w:val="24"/>
        </w:rPr>
        <w:t xml:space="preserve">сервисам </w:t>
      </w:r>
      <w:r>
        <w:rPr>
          <w:sz w:val="24"/>
          <w:lang w:val="en-US"/>
        </w:rPr>
        <w:t>OpenAI</w:t>
      </w:r>
    </w:p>
    <w:p w:rsidR="00ED620A" w:rsidRPr="00ED620A" w:rsidRDefault="00ED620A" w:rsidP="00ED620A">
      <w:pPr>
        <w:jc w:val="center"/>
        <w:rPr>
          <w:b/>
        </w:rPr>
      </w:pPr>
      <w:r w:rsidRPr="00ED620A">
        <w:rPr>
          <w:b/>
        </w:rPr>
        <w:t>7.2. Управление ключами API</w:t>
      </w:r>
    </w:p>
    <w:p w:rsidR="00ED620A" w:rsidRPr="00ED620A" w:rsidRDefault="00ED620A" w:rsidP="00ED620A">
      <w:r>
        <w:t xml:space="preserve">Ключи </w:t>
      </w:r>
      <w:r w:rsidR="00F354AA">
        <w:rPr>
          <w:lang w:val="en-US"/>
        </w:rPr>
        <w:t>GigaChat</w:t>
      </w:r>
      <w:r>
        <w:t xml:space="preserve"> и OpenRouter хранятся</w:t>
      </w:r>
      <w:r w:rsidR="001F36B9">
        <w:t xml:space="preserve"> в защищённом виде (appsettings</w:t>
      </w:r>
      <w:r>
        <w:t>.json, переменные окружения).</w:t>
      </w:r>
    </w:p>
    <w:p w:rsidR="00ED620A" w:rsidRPr="00ED620A" w:rsidRDefault="00ED620A" w:rsidP="00ED620A">
      <w:r>
        <w:t>При истечении или компрометации ключей обновите конфигурацию и перезапустите сервис.</w:t>
      </w:r>
    </w:p>
    <w:p w:rsidR="00ED620A" w:rsidRPr="00ED620A" w:rsidRDefault="00ED620A" w:rsidP="00ED620A">
      <w:r>
        <w:t>Для зарубежного агента используется бесплатный тир OpenRouter с о</w:t>
      </w:r>
      <w:r>
        <w:t>г</w:t>
      </w:r>
      <w:r>
        <w:t>раничением 20 запросов/мин. При необходимости можно перейти на платный тариф, изменив модель и ключ.</w:t>
      </w:r>
    </w:p>
    <w:p w:rsidR="00ED620A" w:rsidRPr="00ED620A" w:rsidRDefault="00ED620A" w:rsidP="00ED620A">
      <w:pPr>
        <w:jc w:val="center"/>
        <w:rPr>
          <w:b/>
        </w:rPr>
      </w:pPr>
      <w:r w:rsidRPr="00ED620A">
        <w:rPr>
          <w:b/>
        </w:rPr>
        <w:t>7.3. Безопасность</w:t>
      </w:r>
    </w:p>
    <w:p w:rsidR="00ED620A" w:rsidRPr="00ED620A" w:rsidRDefault="00ED620A" w:rsidP="00ED620A">
      <w:r>
        <w:t>Внешний доступ должен быть защищён HTTPS.</w:t>
      </w:r>
    </w:p>
    <w:p w:rsidR="00546C96" w:rsidRPr="0049027C" w:rsidRDefault="00ED620A" w:rsidP="00ED620A">
      <w:r>
        <w:t>Файлы, загружаемые пользователями, не сохраняются на диск, обраб</w:t>
      </w:r>
      <w:r>
        <w:t>а</w:t>
      </w:r>
      <w:r>
        <w:t>тываются в памяти.</w:t>
      </w:r>
    </w:p>
    <w:p w:rsidR="00ED620A" w:rsidRPr="0049027C" w:rsidRDefault="00ED620A">
      <w:pPr>
        <w:tabs>
          <w:tab w:val="clear" w:pos="9330"/>
        </w:tabs>
        <w:suppressAutoHyphens/>
        <w:spacing w:line="240" w:lineRule="auto"/>
        <w:ind w:firstLine="0"/>
        <w:jc w:val="left"/>
      </w:pPr>
      <w:r w:rsidRPr="0049027C">
        <w:br w:type="page"/>
      </w:r>
    </w:p>
    <w:p w:rsidR="00ED620A" w:rsidRPr="00ED620A" w:rsidRDefault="00ED620A" w:rsidP="00ED620A">
      <w:pPr>
        <w:pStyle w:val="a4"/>
      </w:pPr>
      <w:bookmarkStart w:id="8" w:name="_Toc233383753"/>
      <w:r w:rsidRPr="00ED620A">
        <w:lastRenderedPageBreak/>
        <w:t>8. Шаблоны отчётов и глоссарий</w:t>
      </w:r>
      <w:bookmarkEnd w:id="8"/>
    </w:p>
    <w:p w:rsidR="00ED620A" w:rsidRPr="00ED620A" w:rsidRDefault="00ED620A" w:rsidP="00ED620A">
      <w:pPr>
        <w:jc w:val="center"/>
        <w:rPr>
          <w:b/>
        </w:rPr>
      </w:pPr>
      <w:r w:rsidRPr="00ED620A">
        <w:rPr>
          <w:b/>
        </w:rPr>
        <w:t xml:space="preserve">8.1. Пример </w:t>
      </w:r>
      <w:r w:rsidRPr="00ED620A">
        <w:rPr>
          <w:b/>
          <w:lang w:val="en-US"/>
        </w:rPr>
        <w:t>JSON</w:t>
      </w:r>
      <w:r w:rsidRPr="00ED620A">
        <w:rPr>
          <w:b/>
        </w:rPr>
        <w:t>-отчёта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>{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"summary": {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"totalQuestions": 5,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"totalUsers": 30,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"overallCorrectPercentage": 76.4,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"overallPartialPercentage": 15.2,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"overallIncorrectPercentage": 8.4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},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"questions": [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{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"questionText": "Что такое SOLID?",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"correctAnswer": "Принципы проектирования",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"type": "text",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"totalAnswers": 30,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"correctCount": 22,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"partialCount": 5,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"incorrectCount": 3,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"correctPercentage": 73.3,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"isCritical": false,</w:t>
      </w:r>
    </w:p>
    <w:p w:rsidR="00ED620A" w:rsidRPr="00ED620A" w:rsidRDefault="00ED620A" w:rsidP="00ED620A">
      <w:r w:rsidRPr="00ED620A">
        <w:rPr>
          <w:lang w:val="en-US"/>
        </w:rPr>
        <w:t xml:space="preserve">      </w:t>
      </w:r>
      <w:r w:rsidRPr="00ED620A">
        <w:t>"</w:t>
      </w:r>
      <w:r w:rsidRPr="00ED620A">
        <w:rPr>
          <w:lang w:val="en-US"/>
        </w:rPr>
        <w:t>commonMistakes</w:t>
      </w:r>
      <w:r w:rsidRPr="00ED620A">
        <w:t>": ["Паттерны", "</w:t>
      </w:r>
      <w:r w:rsidRPr="00ED620A">
        <w:rPr>
          <w:lang w:val="en-US"/>
        </w:rPr>
        <w:t>SOLID</w:t>
      </w:r>
      <w:r w:rsidRPr="00ED620A">
        <w:t xml:space="preserve"> не является принципом"],</w:t>
      </w:r>
    </w:p>
    <w:p w:rsidR="00ED620A" w:rsidRPr="00ED620A" w:rsidRDefault="00ED620A" w:rsidP="00ED620A">
      <w:pPr>
        <w:rPr>
          <w:lang w:val="en-US"/>
        </w:rPr>
      </w:pPr>
      <w:r w:rsidRPr="00ED620A">
        <w:t xml:space="preserve">      </w:t>
      </w:r>
      <w:r w:rsidRPr="00ED620A">
        <w:rPr>
          <w:lang w:val="en-US"/>
        </w:rPr>
        <w:t>"emptyCount": 1,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  "averageSimilarityPercent": 85.5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  }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],</w:t>
      </w:r>
    </w:p>
    <w:p w:rsidR="00ED620A" w:rsidRPr="00ED620A" w:rsidRDefault="00ED620A" w:rsidP="00ED620A">
      <w:pPr>
        <w:rPr>
          <w:lang w:val="en-US"/>
        </w:rPr>
      </w:pPr>
      <w:r w:rsidRPr="00ED620A">
        <w:rPr>
          <w:lang w:val="en-US"/>
        </w:rPr>
        <w:t xml:space="preserve">  "criticalIssues": [],</w:t>
      </w:r>
    </w:p>
    <w:p w:rsidR="00ED620A" w:rsidRPr="00ED620A" w:rsidRDefault="00ED620A" w:rsidP="00ED620A">
      <w:r w:rsidRPr="00ED620A">
        <w:rPr>
          <w:lang w:val="en-US"/>
        </w:rPr>
        <w:t xml:space="preserve">  "recommendations": "Вопросы в целом понятны. </w:t>
      </w:r>
      <w:r w:rsidRPr="00ED620A">
        <w:t>Обратите внимание на формулировку вопроса №3..."</w:t>
      </w:r>
    </w:p>
    <w:p w:rsidR="00ED620A" w:rsidRPr="00ED620A" w:rsidRDefault="00ED620A" w:rsidP="00ED620A">
      <w:r w:rsidRPr="00ED620A">
        <w:t>}</w:t>
      </w:r>
    </w:p>
    <w:p w:rsidR="00ED620A" w:rsidRPr="00ED620A" w:rsidRDefault="00ED620A" w:rsidP="00ED620A">
      <w:pPr>
        <w:jc w:val="center"/>
        <w:rPr>
          <w:b/>
        </w:rPr>
      </w:pPr>
      <w:r w:rsidRPr="00ED620A">
        <w:rPr>
          <w:b/>
        </w:rPr>
        <w:lastRenderedPageBreak/>
        <w:t xml:space="preserve">8.2. Структура </w:t>
      </w:r>
      <w:r w:rsidRPr="00ED620A">
        <w:rPr>
          <w:b/>
          <w:lang w:val="en-US"/>
        </w:rPr>
        <w:t>Excel</w:t>
      </w:r>
      <w:r w:rsidRPr="00ED620A">
        <w:rPr>
          <w:b/>
        </w:rPr>
        <w:t>-отчёта</w:t>
      </w:r>
    </w:p>
    <w:p w:rsidR="00ED620A" w:rsidRPr="00ED620A" w:rsidRDefault="00ED620A" w:rsidP="00ED620A">
      <w:r w:rsidRPr="00ED620A">
        <w:t>На листе «Анализ тестов» представлены: сводная статистика, таблица с детализацией по каждому вопросу, список критических замечаний и рек</w:t>
      </w:r>
      <w:r w:rsidRPr="00ED620A">
        <w:t>о</w:t>
      </w:r>
      <w:r w:rsidRPr="00ED620A">
        <w:t>мендации</w:t>
      </w:r>
      <w:r w:rsidR="001F36B9">
        <w:t xml:space="preserve"> (рис 8.1.1)</w:t>
      </w:r>
      <w:r w:rsidRPr="00ED620A">
        <w:t>.</w:t>
      </w:r>
    </w:p>
    <w:p w:rsidR="00ED620A" w:rsidRPr="00ED620A" w:rsidRDefault="00ED620A" w:rsidP="00ED620A">
      <w:r>
        <w:t>Цветовая индикация:</w:t>
      </w:r>
    </w:p>
    <w:p w:rsidR="00ED620A" w:rsidRPr="00ED620A" w:rsidRDefault="00ED620A" w:rsidP="00ED620A">
      <w:pPr>
        <w:pStyle w:val="af3"/>
        <w:numPr>
          <w:ilvl w:val="0"/>
          <w:numId w:val="8"/>
        </w:numPr>
      </w:pPr>
      <w:r w:rsidRPr="00ED620A">
        <w:t>строка с критическим вопросом – красный фон;</w:t>
      </w:r>
    </w:p>
    <w:p w:rsidR="00ED620A" w:rsidRPr="00ED620A" w:rsidRDefault="00ED620A" w:rsidP="00ED620A">
      <w:pPr>
        <w:pStyle w:val="af3"/>
        <w:numPr>
          <w:ilvl w:val="0"/>
          <w:numId w:val="8"/>
        </w:numPr>
      </w:pPr>
      <w:r w:rsidRPr="00ED620A">
        <w:t xml:space="preserve">ячейка с количеством пустых ответов – </w:t>
      </w:r>
      <w:r w:rsidR="001F36B9">
        <w:t>ораньжевая</w:t>
      </w:r>
      <w:r>
        <w:t xml:space="preserve"> заливка, если значение &gt; 0.</w:t>
      </w:r>
    </w:p>
    <w:p w:rsidR="001F36B9" w:rsidRDefault="001F36B9" w:rsidP="001F36B9">
      <w:pPr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940425" cy="3288271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8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6B9" w:rsidRPr="001F36B9" w:rsidRDefault="001F36B9" w:rsidP="00ED620A">
      <w:pPr>
        <w:jc w:val="center"/>
        <w:rPr>
          <w:sz w:val="24"/>
        </w:rPr>
      </w:pPr>
      <w:r>
        <w:rPr>
          <w:sz w:val="24"/>
        </w:rPr>
        <w:t>Рисунок 8.</w:t>
      </w:r>
      <w:r w:rsidRPr="001F36B9">
        <w:rPr>
          <w:sz w:val="24"/>
        </w:rPr>
        <w:t>1</w:t>
      </w:r>
      <w:r>
        <w:rPr>
          <w:sz w:val="24"/>
        </w:rPr>
        <w:t>.</w:t>
      </w:r>
      <w:r w:rsidRPr="001F36B9">
        <w:rPr>
          <w:sz w:val="24"/>
        </w:rPr>
        <w:t>1</w:t>
      </w:r>
      <w:r w:rsidRPr="00546C96">
        <w:rPr>
          <w:sz w:val="24"/>
        </w:rPr>
        <w:t xml:space="preserve"> – </w:t>
      </w:r>
      <w:r>
        <w:rPr>
          <w:sz w:val="24"/>
        </w:rPr>
        <w:t xml:space="preserve">Пример полученного </w:t>
      </w:r>
      <w:r>
        <w:rPr>
          <w:sz w:val="24"/>
          <w:lang w:val="en-US"/>
        </w:rPr>
        <w:t>Excel</w:t>
      </w:r>
      <w:r w:rsidRPr="001F36B9">
        <w:rPr>
          <w:sz w:val="24"/>
        </w:rPr>
        <w:t xml:space="preserve"> </w:t>
      </w:r>
      <w:r>
        <w:rPr>
          <w:sz w:val="24"/>
        </w:rPr>
        <w:t>отчёта</w:t>
      </w:r>
    </w:p>
    <w:p w:rsidR="00ED620A" w:rsidRPr="00ED620A" w:rsidRDefault="00ED620A" w:rsidP="00ED620A">
      <w:pPr>
        <w:jc w:val="center"/>
        <w:rPr>
          <w:b/>
        </w:rPr>
      </w:pPr>
      <w:r w:rsidRPr="00ED620A">
        <w:rPr>
          <w:b/>
        </w:rPr>
        <w:t>8.3. Глоссарий</w:t>
      </w:r>
    </w:p>
    <w:p w:rsidR="00ED620A" w:rsidRPr="00ED620A" w:rsidRDefault="00ED620A" w:rsidP="00ED620A">
      <w:r w:rsidRPr="00ED620A">
        <w:t xml:space="preserve">Критический вопрос – задание, для которого доля правильных ответов ниже установленного порога (по умолчанию </w:t>
      </w:r>
      <w:r w:rsidR="001F36B9">
        <w:t>60</w:t>
      </w:r>
      <w:r w:rsidRPr="00ED620A">
        <w:t>%). Требует пересмотра с</w:t>
      </w:r>
      <w:r w:rsidRPr="00ED620A">
        <w:t>о</w:t>
      </w:r>
      <w:r w:rsidRPr="00ED620A">
        <w:t>держания или формулировки.</w:t>
      </w:r>
    </w:p>
    <w:p w:rsidR="00ED620A" w:rsidRPr="00ED620A" w:rsidRDefault="00ED620A" w:rsidP="00ED620A">
      <w:r w:rsidRPr="00ED620A">
        <w:rPr>
          <w:lang w:val="en-US"/>
        </w:rPr>
        <w:t>ExactMatch</w:t>
      </w:r>
      <w:r w:rsidRPr="00ED620A">
        <w:t xml:space="preserve"> – ответ пользователя, совпадающий с эталоном после но</w:t>
      </w:r>
      <w:r w:rsidRPr="00ED620A">
        <w:t>р</w:t>
      </w:r>
      <w:r w:rsidRPr="00ED620A">
        <w:t>мализации (без учёта регистра и лишних пробелов).</w:t>
      </w:r>
    </w:p>
    <w:p w:rsidR="00ED620A" w:rsidRPr="00ED620A" w:rsidRDefault="00ED620A" w:rsidP="00ED620A">
      <w:r w:rsidRPr="00ED620A">
        <w:rPr>
          <w:lang w:val="en-US"/>
        </w:rPr>
        <w:t>Empty</w:t>
      </w:r>
      <w:r w:rsidRPr="00ED620A">
        <w:t xml:space="preserve"> – ответ, состоящий из пустой строки или пробелов.</w:t>
      </w:r>
    </w:p>
    <w:p w:rsidR="00ED620A" w:rsidRPr="00ED620A" w:rsidRDefault="00ED620A" w:rsidP="00ED620A">
      <w:r w:rsidRPr="00ED620A">
        <w:rPr>
          <w:lang w:val="en-US"/>
        </w:rPr>
        <w:t>NeedAnalysis</w:t>
      </w:r>
      <w:r w:rsidRPr="00ED620A">
        <w:t xml:space="preserve"> – ответ, требующий оценки ИИ</w:t>
      </w:r>
      <w:r w:rsidR="00E25E6F">
        <w:t>-агента</w:t>
      </w:r>
      <w:r w:rsidRPr="00ED620A">
        <w:t>.</w:t>
      </w:r>
    </w:p>
    <w:p w:rsidR="00ED620A" w:rsidRPr="0049027C" w:rsidRDefault="00ED620A" w:rsidP="001F36B9">
      <w:r w:rsidRPr="00ED620A">
        <w:rPr>
          <w:lang w:val="en-US"/>
        </w:rPr>
        <w:t>Verdict</w:t>
      </w:r>
      <w:r w:rsidRPr="00ED620A">
        <w:t xml:space="preserve"> – вердикт: </w:t>
      </w:r>
      <w:r w:rsidRPr="00ED620A">
        <w:rPr>
          <w:lang w:val="en-US"/>
        </w:rPr>
        <w:t>correct</w:t>
      </w:r>
      <w:r w:rsidRPr="00ED620A">
        <w:t xml:space="preserve"> (правильный), </w:t>
      </w:r>
      <w:r w:rsidRPr="00ED620A">
        <w:rPr>
          <w:lang w:val="en-US"/>
        </w:rPr>
        <w:t>partial</w:t>
      </w:r>
      <w:r w:rsidRPr="00ED620A">
        <w:t xml:space="preserve"> (частично правильный), </w:t>
      </w:r>
      <w:r w:rsidRPr="00ED620A">
        <w:rPr>
          <w:lang w:val="en-US"/>
        </w:rPr>
        <w:t>incorrect</w:t>
      </w:r>
      <w:r w:rsidRPr="00ED620A">
        <w:t xml:space="preserve"> (неправильный).</w:t>
      </w:r>
      <w:r w:rsidRPr="0049027C">
        <w:br w:type="page"/>
      </w:r>
    </w:p>
    <w:p w:rsidR="00ED620A" w:rsidRDefault="00ED620A" w:rsidP="00ED620A">
      <w:pPr>
        <w:pStyle w:val="a4"/>
      </w:pPr>
      <w:bookmarkStart w:id="9" w:name="_Toc233383754"/>
      <w:r>
        <w:lastRenderedPageBreak/>
        <w:t xml:space="preserve">9. </w:t>
      </w:r>
      <w:r w:rsidR="001F36B9">
        <w:t>Заключение</w:t>
      </w:r>
      <w:bookmarkEnd w:id="9"/>
    </w:p>
    <w:p w:rsidR="001F36B9" w:rsidRDefault="001F36B9" w:rsidP="001F36B9">
      <w:r>
        <w:t>Разработанная система TestAInspector в полном объёме реализует тр</w:t>
      </w:r>
      <w:r>
        <w:t>е</w:t>
      </w:r>
      <w:r>
        <w:t>бования технического задания на создание группы ИИ-агентов для анализа результатов тестовых заданий. Обеспечена автоматическая проверка ответов с использованием двух независимых вариантов нейросетей — российского (</w:t>
      </w:r>
      <w:r w:rsidR="00F354AA">
        <w:rPr>
          <w:lang w:val="en-US"/>
        </w:rPr>
        <w:t>GigaChat</w:t>
      </w:r>
      <w:r>
        <w:t xml:space="preserve">) и зарубежного (OpenRouter / DeepSeek). </w:t>
      </w:r>
    </w:p>
    <w:p w:rsidR="001F36B9" w:rsidRDefault="001F36B9" w:rsidP="001F36B9">
      <w:r>
        <w:t>Реализован полный цикл обработки: парсинг данных в форматах JSON, CSV и ZIP-архивов; валидация и предварительная фильтрация; интеллект</w:t>
      </w:r>
      <w:r>
        <w:t>у</w:t>
      </w:r>
      <w:r>
        <w:t>альное сравнение ответов с эталоном с применением алгоритмического пр</w:t>
      </w:r>
      <w:r>
        <w:t>е</w:t>
      </w:r>
      <w:r>
        <w:t>дотсева для экономии ресурсов; формирование структурированных отчётов в форматах JSON и Excel с цветовой индикацией критических отклонений.</w:t>
      </w:r>
    </w:p>
    <w:p w:rsidR="001F36B9" w:rsidRDefault="001F36B9" w:rsidP="001F36B9">
      <w:r>
        <w:t>Архитектура решения обеспечивает модульность, масштабируемость и простоту подключения новых форматов данных или моделей нейросетей. Пользовательский веб-интерфейс интуитивно понятен и не требует спец</w:t>
      </w:r>
      <w:r>
        <w:t>и</w:t>
      </w:r>
      <w:r>
        <w:t>ального обучения. Подготовленная проектная документация содержит арх</w:t>
      </w:r>
      <w:r>
        <w:t>и</w:t>
      </w:r>
      <w:r>
        <w:t>тектурные описания, руководства для всех категорий пользователей, а также сравнительный анализ эффективности агентов, подтверждающий обоснова</w:t>
      </w:r>
      <w:r>
        <w:t>н</w:t>
      </w:r>
      <w:r>
        <w:t>ность выбора конкретных моделей.</w:t>
      </w:r>
    </w:p>
    <w:p w:rsidR="00ED620A" w:rsidRPr="00ED620A" w:rsidRDefault="001F36B9" w:rsidP="001F36B9">
      <w:r>
        <w:t>Таким образом, все функциональные, технические и организационные требования, предъявленные к проекту, выполнены. Система готова к внедр</w:t>
      </w:r>
      <w:r>
        <w:t>е</w:t>
      </w:r>
      <w:r>
        <w:t>нию в рабочие процессы Корпоративного университета Санкт-Петербурга.</w:t>
      </w:r>
    </w:p>
    <w:sectPr w:rsidR="00ED620A" w:rsidRPr="00ED620A" w:rsidSect="00E25E6F">
      <w:footerReference w:type="default" r:id="rId17"/>
      <w:pgSz w:w="11906" w:h="16838"/>
      <w:pgMar w:top="1134" w:right="850" w:bottom="1134" w:left="1701" w:header="720" w:footer="0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053E" w:rsidRDefault="0040053E" w:rsidP="005551B2">
      <w:r>
        <w:separator/>
      </w:r>
    </w:p>
  </w:endnote>
  <w:endnote w:type="continuationSeparator" w:id="1">
    <w:p w:rsidR="0040053E" w:rsidRDefault="0040053E" w:rsidP="005551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912236"/>
      <w:docPartObj>
        <w:docPartGallery w:val="Page Numbers (Bottom of Page)"/>
        <w:docPartUnique/>
      </w:docPartObj>
    </w:sdtPr>
    <w:sdtContent>
      <w:p w:rsidR="00E25E6F" w:rsidRDefault="00AB237A">
        <w:pPr>
          <w:pStyle w:val="af"/>
          <w:jc w:val="right"/>
        </w:pPr>
        <w:r w:rsidRPr="00E25E6F">
          <w:rPr>
            <w:color w:val="auto"/>
          </w:rPr>
          <w:fldChar w:fldCharType="begin"/>
        </w:r>
        <w:r w:rsidR="00E25E6F" w:rsidRPr="00E25E6F">
          <w:rPr>
            <w:color w:val="auto"/>
          </w:rPr>
          <w:instrText xml:space="preserve"> PAGE   \* MERGEFORMAT </w:instrText>
        </w:r>
        <w:r w:rsidRPr="00E25E6F">
          <w:rPr>
            <w:color w:val="auto"/>
          </w:rPr>
          <w:fldChar w:fldCharType="separate"/>
        </w:r>
        <w:r w:rsidR="00F354AA">
          <w:rPr>
            <w:noProof/>
            <w:color w:val="auto"/>
          </w:rPr>
          <w:t>18</w:t>
        </w:r>
        <w:r w:rsidRPr="00E25E6F">
          <w:rPr>
            <w:color w:val="auto"/>
          </w:rPr>
          <w:fldChar w:fldCharType="end"/>
        </w:r>
      </w:p>
    </w:sdtContent>
  </w:sdt>
  <w:p w:rsidR="00E25E6F" w:rsidRDefault="00E25E6F">
    <w:pPr>
      <w:pStyle w:val="af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053E" w:rsidRDefault="0040053E" w:rsidP="005551B2">
      <w:r>
        <w:separator/>
      </w:r>
    </w:p>
  </w:footnote>
  <w:footnote w:type="continuationSeparator" w:id="1">
    <w:p w:rsidR="0040053E" w:rsidRDefault="0040053E" w:rsidP="005551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55C62"/>
    <w:multiLevelType w:val="hybridMultilevel"/>
    <w:tmpl w:val="AC2A6E18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A3932D8"/>
    <w:multiLevelType w:val="hybridMultilevel"/>
    <w:tmpl w:val="92204EA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22511CB"/>
    <w:multiLevelType w:val="hybridMultilevel"/>
    <w:tmpl w:val="77149CF4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C5A2941"/>
    <w:multiLevelType w:val="hybridMultilevel"/>
    <w:tmpl w:val="CBF65652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1786C57"/>
    <w:multiLevelType w:val="hybridMultilevel"/>
    <w:tmpl w:val="4CCA6E1C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5FE765B"/>
    <w:multiLevelType w:val="hybridMultilevel"/>
    <w:tmpl w:val="924E4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7C4799A"/>
    <w:multiLevelType w:val="hybridMultilevel"/>
    <w:tmpl w:val="D0CCD2BA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92211B2"/>
    <w:multiLevelType w:val="hybridMultilevel"/>
    <w:tmpl w:val="33EC556E"/>
    <w:lvl w:ilvl="0" w:tplc="4D5898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autoHyphenation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26CE4"/>
    <w:rsid w:val="00025A99"/>
    <w:rsid w:val="00092E50"/>
    <w:rsid w:val="000F0059"/>
    <w:rsid w:val="001C10E8"/>
    <w:rsid w:val="001F36B9"/>
    <w:rsid w:val="003F6D99"/>
    <w:rsid w:val="0040053E"/>
    <w:rsid w:val="00426CE4"/>
    <w:rsid w:val="0049027C"/>
    <w:rsid w:val="00546C96"/>
    <w:rsid w:val="005551B2"/>
    <w:rsid w:val="00587BAC"/>
    <w:rsid w:val="008E7BEF"/>
    <w:rsid w:val="00AB237A"/>
    <w:rsid w:val="00AE52FA"/>
    <w:rsid w:val="00C41651"/>
    <w:rsid w:val="00D34604"/>
    <w:rsid w:val="00DA0A88"/>
    <w:rsid w:val="00E25E6F"/>
    <w:rsid w:val="00ED620A"/>
    <w:rsid w:val="00F354AA"/>
    <w:rsid w:val="00F6479C"/>
    <w:rsid w:val="00F96A16"/>
    <w:rsid w:val="00FD13D8"/>
    <w:rsid w:val="00FE1E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36B9"/>
    <w:pPr>
      <w:tabs>
        <w:tab w:val="left" w:pos="9330"/>
      </w:tabs>
      <w:suppressAutoHyphens w:val="0"/>
      <w:spacing w:line="360" w:lineRule="auto"/>
      <w:ind w:firstLine="709"/>
      <w:jc w:val="both"/>
    </w:pPr>
    <w:rPr>
      <w:rFonts w:eastAsia="Times New Roman"/>
      <w:color w:val="000000"/>
      <w:sz w:val="28"/>
      <w:szCs w:val="24"/>
      <w:u w:color="000000"/>
    </w:rPr>
  </w:style>
  <w:style w:type="paragraph" w:styleId="1">
    <w:name w:val="heading 1"/>
    <w:next w:val="a"/>
    <w:link w:val="10"/>
    <w:qFormat/>
    <w:rsid w:val="00587BAC"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link w:val="20"/>
    <w:qFormat/>
    <w:rsid w:val="00587BAC"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E6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87BAC"/>
    <w:rPr>
      <w:u w:val="single"/>
    </w:rPr>
  </w:style>
  <w:style w:type="paragraph" w:customStyle="1" w:styleId="a4">
    <w:name w:val="Заголовок"/>
    <w:basedOn w:val="a"/>
    <w:next w:val="a5"/>
    <w:qFormat/>
    <w:rsid w:val="005551B2"/>
    <w:pPr>
      <w:jc w:val="center"/>
    </w:pPr>
    <w:rPr>
      <w:b/>
      <w:noProof/>
      <w:sz w:val="32"/>
    </w:rPr>
  </w:style>
  <w:style w:type="paragraph" w:styleId="a5">
    <w:name w:val="Body Text"/>
    <w:basedOn w:val="a"/>
    <w:rsid w:val="00587BAC"/>
    <w:pPr>
      <w:spacing w:after="140" w:line="276" w:lineRule="auto"/>
    </w:pPr>
  </w:style>
  <w:style w:type="paragraph" w:styleId="a6">
    <w:name w:val="List"/>
    <w:basedOn w:val="a5"/>
    <w:rsid w:val="00587BAC"/>
    <w:rPr>
      <w:rFonts w:cs="Lucida Sans"/>
    </w:rPr>
  </w:style>
  <w:style w:type="paragraph" w:styleId="a7">
    <w:name w:val="caption"/>
    <w:basedOn w:val="a"/>
    <w:qFormat/>
    <w:rsid w:val="00587BAC"/>
    <w:pPr>
      <w:suppressLineNumbers/>
      <w:spacing w:before="120" w:after="120"/>
    </w:pPr>
    <w:rPr>
      <w:rFonts w:cs="Lucida Sans"/>
      <w:i/>
      <w:iCs/>
    </w:rPr>
  </w:style>
  <w:style w:type="paragraph" w:styleId="a8">
    <w:name w:val="index heading"/>
    <w:basedOn w:val="a"/>
    <w:qFormat/>
    <w:rsid w:val="00587BAC"/>
    <w:pPr>
      <w:suppressLineNumbers/>
    </w:pPr>
    <w:rPr>
      <w:rFonts w:cs="Lucida Sans"/>
    </w:rPr>
  </w:style>
  <w:style w:type="paragraph" w:customStyle="1" w:styleId="a9">
    <w:name w:val="Колонтитул"/>
    <w:basedOn w:val="a"/>
    <w:qFormat/>
    <w:rsid w:val="00587BAC"/>
  </w:style>
  <w:style w:type="paragraph" w:styleId="aa">
    <w:name w:val="header"/>
    <w:link w:val="ab"/>
    <w:rsid w:val="00587BAC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c">
    <w:name w:val="Колонтитулы"/>
    <w:qFormat/>
    <w:rsid w:val="00587BAC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</w:rPr>
  </w:style>
  <w:style w:type="paragraph" w:customStyle="1" w:styleId="Ad">
    <w:name w:val="Основной текст A"/>
    <w:qFormat/>
    <w:rsid w:val="00587BAC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paragraph" w:customStyle="1" w:styleId="ae">
    <w:name w:val="Содержимое врезки"/>
    <w:basedOn w:val="a"/>
    <w:qFormat/>
    <w:rsid w:val="00587BAC"/>
  </w:style>
  <w:style w:type="paragraph" w:styleId="af">
    <w:name w:val="footer"/>
    <w:basedOn w:val="a9"/>
    <w:link w:val="af0"/>
    <w:uiPriority w:val="99"/>
    <w:rsid w:val="00587BAC"/>
  </w:style>
  <w:style w:type="table" w:customStyle="1" w:styleId="TableNormal">
    <w:name w:val="Table Normal"/>
    <w:rsid w:val="00587BA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Balloon Text"/>
    <w:basedOn w:val="a"/>
    <w:link w:val="af2"/>
    <w:uiPriority w:val="99"/>
    <w:semiHidden/>
    <w:unhideWhenUsed/>
    <w:rsid w:val="005551B2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5551B2"/>
    <w:rPr>
      <w:rFonts w:ascii="Tahoma" w:eastAsia="Times New Roman" w:hAnsi="Tahoma" w:cs="Tahoma"/>
      <w:color w:val="000000"/>
      <w:sz w:val="16"/>
      <w:szCs w:val="16"/>
      <w:u w:color="000000"/>
    </w:rPr>
  </w:style>
  <w:style w:type="character" w:customStyle="1" w:styleId="10">
    <w:name w:val="Заголовок 1 Знак"/>
    <w:basedOn w:val="a0"/>
    <w:link w:val="1"/>
    <w:rsid w:val="005551B2"/>
    <w:rPr>
      <w:rFonts w:cs="Arial Unicode MS"/>
      <w:b/>
      <w:bCs/>
      <w:color w:val="000000"/>
      <w:sz w:val="26"/>
      <w:szCs w:val="26"/>
      <w:u w:color="000000"/>
    </w:rPr>
  </w:style>
  <w:style w:type="character" w:customStyle="1" w:styleId="20">
    <w:name w:val="Заголовок 2 Знак"/>
    <w:basedOn w:val="a0"/>
    <w:link w:val="2"/>
    <w:rsid w:val="005551B2"/>
    <w:rPr>
      <w:rFonts w:cs="Arial Unicode MS"/>
      <w:color w:val="000000"/>
      <w:sz w:val="28"/>
      <w:szCs w:val="28"/>
      <w:u w:color="000000"/>
    </w:rPr>
  </w:style>
  <w:style w:type="character" w:customStyle="1" w:styleId="ab">
    <w:name w:val="Верхний колонтитул Знак"/>
    <w:basedOn w:val="a0"/>
    <w:link w:val="aa"/>
    <w:rsid w:val="005551B2"/>
    <w:rPr>
      <w:rFonts w:cs="Arial Unicode MS"/>
      <w:color w:val="000000"/>
      <w:sz w:val="24"/>
      <w:szCs w:val="24"/>
      <w:u w:color="000000"/>
    </w:rPr>
  </w:style>
  <w:style w:type="paragraph" w:styleId="af3">
    <w:name w:val="List Paragraph"/>
    <w:basedOn w:val="a"/>
    <w:uiPriority w:val="34"/>
    <w:qFormat/>
    <w:rsid w:val="005551B2"/>
    <w:pPr>
      <w:ind w:left="720"/>
      <w:contextualSpacing/>
    </w:pPr>
  </w:style>
  <w:style w:type="table" w:styleId="af4">
    <w:name w:val="Table Grid"/>
    <w:basedOn w:val="a1"/>
    <w:uiPriority w:val="59"/>
    <w:rsid w:val="00546C9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TOC Heading"/>
    <w:basedOn w:val="1"/>
    <w:next w:val="a"/>
    <w:uiPriority w:val="39"/>
    <w:semiHidden/>
    <w:unhideWhenUsed/>
    <w:qFormat/>
    <w:rsid w:val="00E25E6F"/>
    <w:pPr>
      <w:keepLines/>
      <w:suppressAutoHyphens w:val="0"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E25E6F"/>
    <w:pPr>
      <w:tabs>
        <w:tab w:val="clear" w:pos="9330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25E6F"/>
    <w:pPr>
      <w:tabs>
        <w:tab w:val="clear" w:pos="9330"/>
      </w:tabs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sid w:val="00E25E6F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u w:color="000000"/>
    </w:rPr>
  </w:style>
  <w:style w:type="character" w:customStyle="1" w:styleId="af0">
    <w:name w:val="Нижний колонтитул Знак"/>
    <w:basedOn w:val="a0"/>
    <w:link w:val="af"/>
    <w:uiPriority w:val="99"/>
    <w:rsid w:val="00E25E6F"/>
    <w:rPr>
      <w:rFonts w:eastAsia="Times New Roman"/>
      <w:color w:val="000000"/>
      <w:sz w:val="28"/>
      <w:szCs w:val="24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90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7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38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7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F9F52FE-E9DE-4606-B059-1BD03783B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1941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12986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cp:lastModifiedBy>Пользователь Windows</cp:lastModifiedBy>
  <cp:revision>19</cp:revision>
  <dcterms:created xsi:type="dcterms:W3CDTF">2023-05-10T11:25:00Z</dcterms:created>
  <dcterms:modified xsi:type="dcterms:W3CDTF">2026-07-24T13:11:00Z</dcterms:modified>
  <dc:language>ru-RU</dc:language>
</cp:coreProperties>
</file>