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4FE" w:rsidRDefault="00393241" w:rsidP="002C04FE">
      <w:pPr>
        <w:pStyle w:val="Heading1"/>
      </w:pPr>
      <w:bookmarkStart w:id="0" w:name="_GoBack"/>
      <w:bookmarkEnd w:id="0"/>
      <w:r>
        <w:t>migrate to mimas v2 Hardware</w:t>
      </w:r>
    </w:p>
    <w:p w:rsidR="002C04FE" w:rsidRDefault="002C04FE" w:rsidP="002C04FE">
      <w:r>
        <w:t xml:space="preserve">The switch SW7 on the </w:t>
      </w:r>
      <w:r w:rsidR="00AF63BC" w:rsidRPr="00AF63BC">
        <w:t xml:space="preserve">MIMAS V2 </w:t>
      </w:r>
      <w:r>
        <w:t>board (near the VGA connector) is used to switch the on-board host interface between configuration mode and UART mode.</w:t>
      </w:r>
    </w:p>
    <w:p w:rsidR="00AF63BC" w:rsidRDefault="002C04FE" w:rsidP="002C04FE">
      <w:r w:rsidRPr="002C04FE">
        <w:t>Slide the switch to Position 1 to download bit stream through USB configuration tool</w:t>
      </w:r>
      <w:r w:rsidR="00393241">
        <w:t xml:space="preserve">. This tool can be </w:t>
      </w:r>
      <w:r w:rsidR="00AF63BC">
        <w:t>downloaded from www.numato.com for free.</w:t>
      </w:r>
    </w:p>
    <w:p w:rsidR="002C04FE" w:rsidRDefault="00393241" w:rsidP="002C04FE">
      <w:r w:rsidRPr="002C04FE">
        <w:t xml:space="preserve">Slide the switch to </w:t>
      </w:r>
      <w:r w:rsidR="002C04FE" w:rsidRPr="002C04FE">
        <w:t xml:space="preserve">Position 2 to use the interface as a UART </w:t>
      </w:r>
      <w:proofErr w:type="gramStart"/>
      <w:r w:rsidR="002C04FE" w:rsidRPr="002C04FE">
        <w:t>in order to</w:t>
      </w:r>
      <w:proofErr w:type="gramEnd"/>
      <w:r w:rsidR="002C04FE" w:rsidRPr="002C04FE">
        <w:t xml:space="preserve"> communicate from </w:t>
      </w:r>
      <w:r>
        <w:t>the</w:t>
      </w:r>
      <w:r w:rsidR="002C04FE" w:rsidRPr="002C04FE">
        <w:t xml:space="preserve"> </w:t>
      </w:r>
      <w:r>
        <w:t>UART peripheral</w:t>
      </w:r>
      <w:r w:rsidR="002C04FE" w:rsidRPr="002C04FE">
        <w:t xml:space="preserve"> </w:t>
      </w:r>
      <w:r>
        <w:t>on your SoC with the PC in some labs.</w:t>
      </w:r>
    </w:p>
    <w:p w:rsidR="00393241" w:rsidRPr="002C04FE" w:rsidRDefault="00393241" w:rsidP="002C04FE">
      <w:r>
        <w:t>On the Mimas v2 board, there are only 3 digits of 7-segment LEDs. While the lab codes in this course are designed for 4 digits. Thus, the highest order digit is not used on the board. And the corresponding COM signal of this digit is connected to a floating pin described in the constraint files.</w:t>
      </w:r>
    </w:p>
    <w:p w:rsidR="00393241" w:rsidRDefault="00393241" w:rsidP="002C04FE">
      <w:pPr>
        <w:pStyle w:val="Heading1"/>
      </w:pPr>
      <w:r>
        <w:t>Configure Mimas v2</w:t>
      </w:r>
    </w:p>
    <w:p w:rsidR="00393241" w:rsidRDefault="00AF63BC" w:rsidP="00393241">
      <w:r w:rsidRPr="00AF63BC">
        <w:t>MIMAS V2 configuration tool accepts only binary (.bin) bit stream created by XILINX ISE. Please follow the Steps below to generate binary bit stream from your design using ISE Web Pack.</w:t>
      </w:r>
    </w:p>
    <w:p w:rsidR="00AF63BC" w:rsidRDefault="00AF63BC" w:rsidP="00AF63BC">
      <w:pPr>
        <w:keepNext/>
      </w:pPr>
      <w:r w:rsidRPr="00AF63BC">
        <w:t>Right click on the “Generate Programming File” option in “Processes” window.</w:t>
      </w:r>
    </w:p>
    <w:p w:rsidR="00AF63BC" w:rsidRDefault="00AF63BC" w:rsidP="00AF63BC">
      <w:pPr>
        <w:jc w:val="center"/>
      </w:pPr>
      <w:r>
        <w:rPr>
          <w:noProof/>
        </w:rPr>
        <w:drawing>
          <wp:inline distT="0" distB="0" distL="0" distR="0">
            <wp:extent cx="2459736" cy="2514600"/>
            <wp:effectExtent l="0" t="0" r="0" b="0"/>
            <wp:docPr id="11" name="Picture 11" descr="mimasv2-bitstream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masv2-bitstreamstep1"/>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459736" cy="2514600"/>
                    </a:xfrm>
                    <a:prstGeom prst="rect">
                      <a:avLst/>
                    </a:prstGeom>
                    <a:noFill/>
                    <a:ln>
                      <a:noFill/>
                    </a:ln>
                  </pic:spPr>
                </pic:pic>
              </a:graphicData>
            </a:graphic>
          </wp:inline>
        </w:drawing>
      </w:r>
    </w:p>
    <w:p w:rsidR="00AF63BC" w:rsidRDefault="00AF63BC" w:rsidP="00AF63BC">
      <w:pPr>
        <w:keepNext/>
      </w:pPr>
      <w:r w:rsidRPr="00AF63BC">
        <w:lastRenderedPageBreak/>
        <w:t>Select “Process Properties” from the pop up menu. In the dialog box, check “Create Binary Configuration File” Check box and click “Apply”.</w:t>
      </w:r>
    </w:p>
    <w:p w:rsidR="00AF63BC" w:rsidRDefault="00AF63BC" w:rsidP="00AF63BC">
      <w:pPr>
        <w:jc w:val="center"/>
      </w:pPr>
      <w:r>
        <w:rPr>
          <w:noProof/>
        </w:rPr>
        <w:drawing>
          <wp:inline distT="0" distB="0" distL="0" distR="0">
            <wp:extent cx="4718304" cy="2578608"/>
            <wp:effectExtent l="0" t="0" r="6350" b="0"/>
            <wp:docPr id="12" name="Picture 12" descr="mimasv2-bitstream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masv2-bitstreamstep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718304" cy="2578608"/>
                    </a:xfrm>
                    <a:prstGeom prst="rect">
                      <a:avLst/>
                    </a:prstGeom>
                    <a:noFill/>
                    <a:ln>
                      <a:noFill/>
                    </a:ln>
                  </pic:spPr>
                </pic:pic>
              </a:graphicData>
            </a:graphic>
          </wp:inline>
        </w:drawing>
      </w:r>
    </w:p>
    <w:p w:rsidR="00AF63BC" w:rsidRDefault="00AF63BC" w:rsidP="00393241">
      <w:r w:rsidRPr="00AF63BC">
        <w:t>Click “OK” to close the dialog box. Right click on “Generate Programming File” option again and select “Run”. Now you will be able to find a .bin file in the project directory and that file can be used for MIMAS V2 configuration.</w:t>
      </w:r>
    </w:p>
    <w:p w:rsidR="00AF63BC" w:rsidRDefault="00AF63BC" w:rsidP="00AF63BC">
      <w:pPr>
        <w:keepNext/>
      </w:pPr>
      <w:r>
        <w:t>Make sure you have selected USB configuration mode (Slide SW7 to position 1). When MIMAS V2 is connected to PC, it shows up as a COM port in Device Manager. Run MIMAS V2 Configuration Tool and select the correct port. Click Open file button and select the .bin file.</w:t>
      </w:r>
    </w:p>
    <w:p w:rsidR="00AF63BC" w:rsidRDefault="00AF63BC" w:rsidP="00AF63BC">
      <w:pPr>
        <w:jc w:val="center"/>
      </w:pPr>
      <w:r>
        <w:rPr>
          <w:noProof/>
        </w:rPr>
        <w:drawing>
          <wp:inline distT="0" distB="0" distL="0" distR="0">
            <wp:extent cx="2999232" cy="2615184"/>
            <wp:effectExtent l="0" t="0" r="0" b="0"/>
            <wp:docPr id="13" name="Picture 13" descr="mimasv2-configtool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masv2-configtoolstep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999232" cy="2615184"/>
                    </a:xfrm>
                    <a:prstGeom prst="rect">
                      <a:avLst/>
                    </a:prstGeom>
                    <a:noFill/>
                    <a:ln>
                      <a:noFill/>
                    </a:ln>
                  </pic:spPr>
                </pic:pic>
              </a:graphicData>
            </a:graphic>
          </wp:inline>
        </w:drawing>
      </w:r>
    </w:p>
    <w:p w:rsidR="00AF63BC" w:rsidRDefault="00AF63BC" w:rsidP="00AF63BC">
      <w:pPr>
        <w:keepNext/>
      </w:pPr>
      <w:r w:rsidRPr="00AF63BC">
        <w:lastRenderedPageBreak/>
        <w:t>Click on “Program” button. Wait till “Done” appears on the screen.</w:t>
      </w:r>
    </w:p>
    <w:p w:rsidR="00AF63BC" w:rsidRDefault="00AF63BC" w:rsidP="00AF63BC">
      <w:pPr>
        <w:jc w:val="center"/>
      </w:pPr>
      <w:r>
        <w:rPr>
          <w:noProof/>
        </w:rPr>
        <w:drawing>
          <wp:inline distT="0" distB="0" distL="0" distR="0">
            <wp:extent cx="2350008" cy="2350008"/>
            <wp:effectExtent l="0" t="0" r="0" b="0"/>
            <wp:docPr id="14" name="Picture 14" descr="mimasv2-configtool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masv2-configtoolstep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350008" cy="2350008"/>
                    </a:xfrm>
                    <a:prstGeom prst="rect">
                      <a:avLst/>
                    </a:prstGeom>
                    <a:noFill/>
                    <a:ln>
                      <a:noFill/>
                    </a:ln>
                  </pic:spPr>
                </pic:pic>
              </a:graphicData>
            </a:graphic>
          </wp:inline>
        </w:drawing>
      </w:r>
    </w:p>
    <w:p w:rsidR="00AF63BC" w:rsidRPr="00393241" w:rsidRDefault="00AF63BC" w:rsidP="00AF63BC">
      <w:r>
        <w:t>More details can be found from www.numato.com.</w:t>
      </w:r>
    </w:p>
    <w:p w:rsidR="002C04FE" w:rsidRDefault="002C04FE" w:rsidP="002C04FE">
      <w:pPr>
        <w:pStyle w:val="Heading1"/>
      </w:pPr>
      <w:r>
        <w:t xml:space="preserve">download </w:t>
      </w:r>
      <w:r w:rsidR="00AF63BC">
        <w:t>and debug software program using keil mdk</w:t>
      </w:r>
    </w:p>
    <w:p w:rsidR="005631BF" w:rsidRDefault="00AF63BC" w:rsidP="007E5C70">
      <w:r>
        <w:t xml:space="preserve">For the Cortex-M0 </w:t>
      </w:r>
      <w:proofErr w:type="spellStart"/>
      <w:r>
        <w:t>DesignStart</w:t>
      </w:r>
      <w:proofErr w:type="spellEnd"/>
      <w:r>
        <w:t xml:space="preserve"> r2p0, the software program can be downloaded </w:t>
      </w:r>
      <w:r w:rsidR="005631BF">
        <w:t xml:space="preserve">using </w:t>
      </w:r>
      <w:proofErr w:type="spellStart"/>
      <w:r w:rsidR="005631BF">
        <w:t>Keil</w:t>
      </w:r>
      <w:proofErr w:type="spellEnd"/>
      <w:r w:rsidR="005631BF">
        <w:t xml:space="preserve"> MDK without re-configuring the FPGA hardware.</w:t>
      </w:r>
    </w:p>
    <w:p w:rsidR="005631BF" w:rsidRDefault="005631BF" w:rsidP="007E5C70">
      <w:r>
        <w:t xml:space="preserve">Connect the signals related to the </w:t>
      </w:r>
      <w:r w:rsidR="00F6274E" w:rsidRPr="00F6274E">
        <w:t>Serial Wire Debug</w:t>
      </w:r>
      <w:r>
        <w:t xml:space="preserve"> interface (SWDIO and SWCLK) to GPIOs on the FPGA using constraint files. For example, you can use pins on a PMOD connector like P9 on the MIMAS V2 board.</w:t>
      </w:r>
    </w:p>
    <w:p w:rsidR="005631BF" w:rsidRDefault="005631BF" w:rsidP="007E5C70">
      <w:r>
        <w:t xml:space="preserve">Make sure you have configured the FPGA hardware with this SoC based on Cortex-M0 </w:t>
      </w:r>
      <w:proofErr w:type="spellStart"/>
      <w:r>
        <w:t>DesignStart</w:t>
      </w:r>
      <w:proofErr w:type="spellEnd"/>
      <w:r>
        <w:t xml:space="preserve"> r2p0</w:t>
      </w:r>
      <w:r w:rsidR="00E92A09">
        <w:t xml:space="preserve">. It does not </w:t>
      </w:r>
      <w:r>
        <w:t xml:space="preserve">matter if the program memory is initialized with any </w:t>
      </w:r>
      <w:r w:rsidR="00F75488">
        <w:t>binary</w:t>
      </w:r>
      <w:r>
        <w:t xml:space="preserve"> program or not.</w:t>
      </w:r>
    </w:p>
    <w:p w:rsidR="005631BF" w:rsidRDefault="005631BF" w:rsidP="00F6274E">
      <w:pPr>
        <w:keepNext/>
      </w:pPr>
      <w:r>
        <w:lastRenderedPageBreak/>
        <w:t xml:space="preserve">Connect the SWDIO and SWCLK pins with the host PC using a </w:t>
      </w:r>
      <w:r w:rsidR="00F6274E">
        <w:t xml:space="preserve">debug probe. You can use any probes that support </w:t>
      </w:r>
      <w:r w:rsidR="00F6274E" w:rsidRPr="00F6274E">
        <w:t>Serial Wire Debug</w:t>
      </w:r>
      <w:r w:rsidR="00F6274E">
        <w:t xml:space="preserve">, e.g. </w:t>
      </w:r>
      <w:proofErr w:type="spellStart"/>
      <w:r w:rsidR="00F6274E">
        <w:t>Keil</w:t>
      </w:r>
      <w:proofErr w:type="spellEnd"/>
      <w:r w:rsidR="00F6274E">
        <w:t xml:space="preserve"> ULINK2, SEGGER J-Link, or CMSIS-DAP compatible probes. One available option can be </w:t>
      </w:r>
      <w:r w:rsidR="00F6274E" w:rsidRPr="00F6274E">
        <w:t xml:space="preserve">purchased at: </w:t>
      </w:r>
      <w:hyperlink r:id="rId12" w:history="1">
        <w:r w:rsidR="00F6274E" w:rsidRPr="00B516A7">
          <w:rPr>
            <w:rStyle w:val="Hyperlink"/>
          </w:rPr>
          <w:t>https://l-tek.si/web-shop/cmsis-dap-debug-probe/</w:t>
        </w:r>
      </w:hyperlink>
      <w:r w:rsidR="00F6274E">
        <w:t>.</w:t>
      </w:r>
    </w:p>
    <w:p w:rsidR="00F6274E" w:rsidRDefault="00F6274E" w:rsidP="00F6274E">
      <w:pPr>
        <w:jc w:val="center"/>
      </w:pPr>
      <w:r>
        <w:rPr>
          <w:noProof/>
        </w:rPr>
        <w:drawing>
          <wp:inline distT="0" distB="0" distL="0" distR="0">
            <wp:extent cx="2628900" cy="218981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40000"/>
                              </a14:imgEffect>
                            </a14:imgLayer>
                          </a14:imgProps>
                        </a:ext>
                        <a:ext uri="{28A0092B-C50C-407E-A947-70E740481C1C}">
                          <a14:useLocalDpi xmlns:a14="http://schemas.microsoft.com/office/drawing/2010/main"/>
                        </a:ext>
                      </a:extLst>
                    </a:blip>
                    <a:srcRect/>
                    <a:stretch>
                      <a:fillRect/>
                    </a:stretch>
                  </pic:blipFill>
                  <pic:spPr bwMode="auto">
                    <a:xfrm>
                      <a:off x="0" y="0"/>
                      <a:ext cx="2631503" cy="2191980"/>
                    </a:xfrm>
                    <a:prstGeom prst="rect">
                      <a:avLst/>
                    </a:prstGeom>
                    <a:ln>
                      <a:noFill/>
                    </a:ln>
                    <a:effectLst>
                      <a:softEdge rad="112500"/>
                    </a:effectLst>
                  </pic:spPr>
                </pic:pic>
              </a:graphicData>
            </a:graphic>
          </wp:inline>
        </w:drawing>
      </w:r>
    </w:p>
    <w:p w:rsidR="00AF63BC" w:rsidRDefault="00F6274E" w:rsidP="00E92A09">
      <w:pPr>
        <w:keepNext/>
      </w:pPr>
      <w:r>
        <w:t xml:space="preserve">Set the target options in </w:t>
      </w:r>
      <w:proofErr w:type="spellStart"/>
      <w:r>
        <w:t>Keil</w:t>
      </w:r>
      <w:proofErr w:type="spellEnd"/>
      <w:r>
        <w:t xml:space="preserve"> MDK according to you debug probe.</w:t>
      </w:r>
    </w:p>
    <w:p w:rsidR="00F6274E" w:rsidRDefault="00F6274E" w:rsidP="00F6274E">
      <w:pPr>
        <w:jc w:val="center"/>
      </w:pPr>
      <w:r>
        <w:rPr>
          <w:noProof/>
        </w:rPr>
        <w:drawing>
          <wp:inline distT="0" distB="0" distL="0" distR="0">
            <wp:extent cx="2916936" cy="188366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916936" cy="1883664"/>
                    </a:xfrm>
                    <a:prstGeom prst="rect">
                      <a:avLst/>
                    </a:prstGeom>
                    <a:noFill/>
                    <a:ln>
                      <a:noFill/>
                    </a:ln>
                  </pic:spPr>
                </pic:pic>
              </a:graphicData>
            </a:graphic>
          </wp:inline>
        </w:drawing>
      </w:r>
    </w:p>
    <w:p w:rsidR="00F6274E" w:rsidRDefault="00F6274E" w:rsidP="00F6274E">
      <w:pPr>
        <w:jc w:val="center"/>
      </w:pPr>
      <w:r>
        <w:rPr>
          <w:noProof/>
        </w:rPr>
        <w:drawing>
          <wp:inline distT="0" distB="0" distL="0" distR="0">
            <wp:extent cx="2898648"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898648" cy="1554480"/>
                    </a:xfrm>
                    <a:prstGeom prst="rect">
                      <a:avLst/>
                    </a:prstGeom>
                    <a:noFill/>
                    <a:ln>
                      <a:noFill/>
                    </a:ln>
                  </pic:spPr>
                </pic:pic>
              </a:graphicData>
            </a:graphic>
          </wp:inline>
        </w:drawing>
      </w:r>
      <w:r>
        <w:t xml:space="preserve">    </w:t>
      </w:r>
      <w:r>
        <w:rPr>
          <w:noProof/>
        </w:rPr>
        <w:drawing>
          <wp:inline distT="0" distB="0" distL="0" distR="0">
            <wp:extent cx="2898648"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898648" cy="1554480"/>
                    </a:xfrm>
                    <a:prstGeom prst="rect">
                      <a:avLst/>
                    </a:prstGeom>
                    <a:noFill/>
                    <a:ln>
                      <a:noFill/>
                    </a:ln>
                  </pic:spPr>
                </pic:pic>
              </a:graphicData>
            </a:graphic>
          </wp:inline>
        </w:drawing>
      </w:r>
    </w:p>
    <w:p w:rsidR="00F6274E" w:rsidRDefault="00F6274E" w:rsidP="007E5C70">
      <w:r>
        <w:t>If you can see a device with a ID of 0x0BB11477, it means the Cortex-M0 system is successfully connected to you PC.</w:t>
      </w:r>
    </w:p>
    <w:p w:rsidR="00F6274E" w:rsidRDefault="00F6274E" w:rsidP="007E5C70">
      <w:r>
        <w:t>Use “</w:t>
      </w:r>
      <w:r w:rsidR="00E92A09" w:rsidRPr="00AF7AB9">
        <w:rPr>
          <w:rFonts w:hint="eastAsia"/>
          <w:noProof/>
          <w:position w:val="-6"/>
          <w:szCs w:val="24"/>
          <w:lang w:eastAsia="zh-CN"/>
        </w:rPr>
        <w:drawing>
          <wp:inline distT="0" distB="0" distL="0" distR="0" wp14:anchorId="7BA456BF" wp14:editId="6AA0C6CF">
            <wp:extent cx="146304" cy="146304"/>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46304" cy="146304"/>
                    </a:xfrm>
                    <a:prstGeom prst="rect">
                      <a:avLst/>
                    </a:prstGeom>
                    <a:noFill/>
                    <a:ln>
                      <a:noFill/>
                    </a:ln>
                  </pic:spPr>
                </pic:pic>
              </a:graphicData>
            </a:graphic>
          </wp:inline>
        </w:drawing>
      </w:r>
      <w:r w:rsidR="00E92A09">
        <w:rPr>
          <w:rFonts w:hint="eastAsia"/>
          <w:szCs w:val="24"/>
          <w:lang w:eastAsia="zh-CN"/>
        </w:rPr>
        <w:t>Start/Stop</w:t>
      </w:r>
      <w:r w:rsidR="00E92A09">
        <w:rPr>
          <w:szCs w:val="24"/>
          <w:lang w:eastAsia="zh-CN"/>
        </w:rPr>
        <w:t xml:space="preserve"> </w:t>
      </w:r>
      <w:r w:rsidR="00E92A09">
        <w:rPr>
          <w:rFonts w:hint="eastAsia"/>
          <w:szCs w:val="24"/>
          <w:lang w:eastAsia="zh-CN"/>
        </w:rPr>
        <w:t>Debug</w:t>
      </w:r>
      <w:r w:rsidR="00E92A09">
        <w:rPr>
          <w:szCs w:val="24"/>
          <w:lang w:eastAsia="zh-CN"/>
        </w:rPr>
        <w:t xml:space="preserve"> Session</w:t>
      </w:r>
      <w:r>
        <w:t>” button to enter the debug mode.</w:t>
      </w:r>
    </w:p>
    <w:p w:rsidR="00E92A09" w:rsidRDefault="00E92A09" w:rsidP="00E92A09">
      <w:pPr>
        <w:keepNext/>
      </w:pPr>
      <w:r>
        <w:lastRenderedPageBreak/>
        <w:t>The software program will be automatically loaded to the program memory and halted at the beginning of your codes.</w:t>
      </w:r>
    </w:p>
    <w:p w:rsidR="00E92A09" w:rsidRDefault="00E92A09" w:rsidP="00E92A09">
      <w:pPr>
        <w:jc w:val="center"/>
      </w:pPr>
      <w:r>
        <w:rPr>
          <w:noProof/>
          <w:szCs w:val="24"/>
          <w:lang w:eastAsia="zh-CN"/>
        </w:rPr>
        <w:drawing>
          <wp:inline distT="0" distB="0" distL="0" distR="0" wp14:anchorId="107B5B54" wp14:editId="676B52C5">
            <wp:extent cx="3685032" cy="2304288"/>
            <wp:effectExtent l="0" t="0" r="0" b="1270"/>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685032" cy="2304288"/>
                    </a:xfrm>
                    <a:prstGeom prst="rect">
                      <a:avLst/>
                    </a:prstGeom>
                    <a:noFill/>
                    <a:ln>
                      <a:noFill/>
                    </a:ln>
                  </pic:spPr>
                </pic:pic>
              </a:graphicData>
            </a:graphic>
          </wp:inline>
        </w:drawing>
      </w:r>
    </w:p>
    <w:sectPr w:rsidR="00E92A09" w:rsidSect="008C7D5D">
      <w:footerReference w:type="default" r:id="rId20"/>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05D" w:rsidRDefault="0025505D" w:rsidP="008B7FD8">
      <w:pPr>
        <w:spacing w:before="0" w:after="0" w:line="240" w:lineRule="auto"/>
      </w:pPr>
      <w:r>
        <w:separator/>
      </w:r>
    </w:p>
  </w:endnote>
  <w:endnote w:type="continuationSeparator" w:id="0">
    <w:p w:rsidR="0025505D" w:rsidRDefault="0025505D" w:rsidP="008B7F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D5D" w:rsidRDefault="008C7D5D" w:rsidP="008C7D5D">
    <w:pPr>
      <w:pStyle w:val="Footer"/>
      <w:ind w:left="-1440"/>
    </w:pPr>
    <w:r>
      <w:rPr>
        <w:noProof/>
        <w:lang w:val="en-GB" w:eastAsia="zh-CN"/>
      </w:rPr>
      <w:drawing>
        <wp:inline distT="0" distB="0" distL="0" distR="0" wp14:anchorId="162F042D" wp14:editId="24C00166">
          <wp:extent cx="7827992" cy="781404"/>
          <wp:effectExtent l="0" t="0" r="1905" b="0"/>
          <wp:docPr id="4169" name="Picture 4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827992" cy="78140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05D" w:rsidRDefault="0025505D" w:rsidP="008B7FD8">
      <w:pPr>
        <w:spacing w:before="0" w:after="0" w:line="240" w:lineRule="auto"/>
      </w:pPr>
      <w:r>
        <w:separator/>
      </w:r>
    </w:p>
  </w:footnote>
  <w:footnote w:type="continuationSeparator" w:id="0">
    <w:p w:rsidR="0025505D" w:rsidRDefault="0025505D" w:rsidP="008B7FD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C0A"/>
    <w:multiLevelType w:val="hybridMultilevel"/>
    <w:tmpl w:val="BFE40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72154"/>
    <w:multiLevelType w:val="hybridMultilevel"/>
    <w:tmpl w:val="BCA21DF2"/>
    <w:lvl w:ilvl="0" w:tplc="08090003">
      <w:start w:val="1"/>
      <w:numFmt w:val="bullet"/>
      <w:lvlText w:val="o"/>
      <w:lvlJc w:val="left"/>
      <w:pPr>
        <w:ind w:left="1211" w:hanging="360"/>
      </w:pPr>
      <w:rPr>
        <w:rFonts w:ascii="Courier New" w:hAnsi="Courier New" w:cs="Courier New"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05A133A4"/>
    <w:multiLevelType w:val="hybridMultilevel"/>
    <w:tmpl w:val="CF521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A2E51"/>
    <w:multiLevelType w:val="hybridMultilevel"/>
    <w:tmpl w:val="50AE7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3D0920"/>
    <w:multiLevelType w:val="hybridMultilevel"/>
    <w:tmpl w:val="799A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A7CBA"/>
    <w:multiLevelType w:val="hybridMultilevel"/>
    <w:tmpl w:val="645EC76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2081" w:hanging="360"/>
      </w:pPr>
      <w:rPr>
        <w:rFonts w:ascii="Courier New" w:hAnsi="Courier New" w:cs="Courier New" w:hint="default"/>
      </w:rPr>
    </w:lvl>
    <w:lvl w:ilvl="2" w:tplc="08090005" w:tentative="1">
      <w:start w:val="1"/>
      <w:numFmt w:val="bullet"/>
      <w:lvlText w:val=""/>
      <w:lvlJc w:val="left"/>
      <w:pPr>
        <w:ind w:left="2801" w:hanging="360"/>
      </w:pPr>
      <w:rPr>
        <w:rFonts w:ascii="Wingdings" w:hAnsi="Wingdings" w:hint="default"/>
      </w:rPr>
    </w:lvl>
    <w:lvl w:ilvl="3" w:tplc="08090001" w:tentative="1">
      <w:start w:val="1"/>
      <w:numFmt w:val="bullet"/>
      <w:lvlText w:val=""/>
      <w:lvlJc w:val="left"/>
      <w:pPr>
        <w:ind w:left="3521" w:hanging="360"/>
      </w:pPr>
      <w:rPr>
        <w:rFonts w:ascii="Symbol" w:hAnsi="Symbol" w:hint="default"/>
      </w:rPr>
    </w:lvl>
    <w:lvl w:ilvl="4" w:tplc="08090003" w:tentative="1">
      <w:start w:val="1"/>
      <w:numFmt w:val="bullet"/>
      <w:lvlText w:val="o"/>
      <w:lvlJc w:val="left"/>
      <w:pPr>
        <w:ind w:left="4241" w:hanging="360"/>
      </w:pPr>
      <w:rPr>
        <w:rFonts w:ascii="Courier New" w:hAnsi="Courier New" w:cs="Courier New" w:hint="default"/>
      </w:rPr>
    </w:lvl>
    <w:lvl w:ilvl="5" w:tplc="08090005" w:tentative="1">
      <w:start w:val="1"/>
      <w:numFmt w:val="bullet"/>
      <w:lvlText w:val=""/>
      <w:lvlJc w:val="left"/>
      <w:pPr>
        <w:ind w:left="4961" w:hanging="360"/>
      </w:pPr>
      <w:rPr>
        <w:rFonts w:ascii="Wingdings" w:hAnsi="Wingdings" w:hint="default"/>
      </w:rPr>
    </w:lvl>
    <w:lvl w:ilvl="6" w:tplc="08090001" w:tentative="1">
      <w:start w:val="1"/>
      <w:numFmt w:val="bullet"/>
      <w:lvlText w:val=""/>
      <w:lvlJc w:val="left"/>
      <w:pPr>
        <w:ind w:left="5681" w:hanging="360"/>
      </w:pPr>
      <w:rPr>
        <w:rFonts w:ascii="Symbol" w:hAnsi="Symbol" w:hint="default"/>
      </w:rPr>
    </w:lvl>
    <w:lvl w:ilvl="7" w:tplc="08090003" w:tentative="1">
      <w:start w:val="1"/>
      <w:numFmt w:val="bullet"/>
      <w:lvlText w:val="o"/>
      <w:lvlJc w:val="left"/>
      <w:pPr>
        <w:ind w:left="6401" w:hanging="360"/>
      </w:pPr>
      <w:rPr>
        <w:rFonts w:ascii="Courier New" w:hAnsi="Courier New" w:cs="Courier New" w:hint="default"/>
      </w:rPr>
    </w:lvl>
    <w:lvl w:ilvl="8" w:tplc="08090005" w:tentative="1">
      <w:start w:val="1"/>
      <w:numFmt w:val="bullet"/>
      <w:lvlText w:val=""/>
      <w:lvlJc w:val="left"/>
      <w:pPr>
        <w:ind w:left="7121" w:hanging="360"/>
      </w:pPr>
      <w:rPr>
        <w:rFonts w:ascii="Wingdings" w:hAnsi="Wingdings" w:hint="default"/>
      </w:rPr>
    </w:lvl>
  </w:abstractNum>
  <w:abstractNum w:abstractNumId="6" w15:restartNumberingAfterBreak="0">
    <w:nsid w:val="0A8C4EAF"/>
    <w:multiLevelType w:val="hybridMultilevel"/>
    <w:tmpl w:val="B388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F5FAD"/>
    <w:multiLevelType w:val="hybridMultilevel"/>
    <w:tmpl w:val="76761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4479B2"/>
    <w:multiLevelType w:val="hybridMultilevel"/>
    <w:tmpl w:val="CD8E4C3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37206C"/>
    <w:multiLevelType w:val="hybridMultilevel"/>
    <w:tmpl w:val="5784F90C"/>
    <w:lvl w:ilvl="0" w:tplc="FBE88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E25C4"/>
    <w:multiLevelType w:val="hybridMultilevel"/>
    <w:tmpl w:val="302E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AB018B"/>
    <w:multiLevelType w:val="hybridMultilevel"/>
    <w:tmpl w:val="C12423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A502CB"/>
    <w:multiLevelType w:val="hybridMultilevel"/>
    <w:tmpl w:val="9176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B0311"/>
    <w:multiLevelType w:val="hybridMultilevel"/>
    <w:tmpl w:val="93C80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822E2B"/>
    <w:multiLevelType w:val="hybridMultilevel"/>
    <w:tmpl w:val="D2721C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4D680B"/>
    <w:multiLevelType w:val="hybridMultilevel"/>
    <w:tmpl w:val="8E327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D253FC"/>
    <w:multiLevelType w:val="hybridMultilevel"/>
    <w:tmpl w:val="749C12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CC5E39"/>
    <w:multiLevelType w:val="hybridMultilevel"/>
    <w:tmpl w:val="F8D6C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D057A3"/>
    <w:multiLevelType w:val="hybridMultilevel"/>
    <w:tmpl w:val="BCA452B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9" w15:restartNumberingAfterBreak="0">
    <w:nsid w:val="37B556CA"/>
    <w:multiLevelType w:val="hybridMultilevel"/>
    <w:tmpl w:val="7730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166A8"/>
    <w:multiLevelType w:val="hybridMultilevel"/>
    <w:tmpl w:val="065A0A98"/>
    <w:lvl w:ilvl="0" w:tplc="0809000F">
      <w:start w:val="1"/>
      <w:numFmt w:val="decimal"/>
      <w:lvlText w:val="%1."/>
      <w:lvlJc w:val="left"/>
      <w:pPr>
        <w:ind w:left="786" w:hanging="360"/>
      </w:pPr>
    </w:lvl>
    <w:lvl w:ilvl="1" w:tplc="08090019">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1" w15:restartNumberingAfterBreak="0">
    <w:nsid w:val="3F294DA9"/>
    <w:multiLevelType w:val="hybridMultilevel"/>
    <w:tmpl w:val="111CBA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7F13D17"/>
    <w:multiLevelType w:val="hybridMultilevel"/>
    <w:tmpl w:val="C78281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64610A"/>
    <w:multiLevelType w:val="hybridMultilevel"/>
    <w:tmpl w:val="363AB9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6C1921"/>
    <w:multiLevelType w:val="hybridMultilevel"/>
    <w:tmpl w:val="D57A21B8"/>
    <w:lvl w:ilvl="0" w:tplc="04090001">
      <w:start w:val="1"/>
      <w:numFmt w:val="bullet"/>
      <w:lvlText w:val=""/>
      <w:lvlJc w:val="left"/>
      <w:pPr>
        <w:ind w:left="757" w:hanging="360"/>
      </w:pPr>
      <w:rPr>
        <w:rFonts w:ascii="Symbol" w:hAnsi="Symbo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5" w15:restartNumberingAfterBreak="0">
    <w:nsid w:val="4E5B4440"/>
    <w:multiLevelType w:val="hybridMultilevel"/>
    <w:tmpl w:val="2DD0E3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6"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C20A8D"/>
    <w:multiLevelType w:val="hybridMultilevel"/>
    <w:tmpl w:val="D60C4922"/>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74470C"/>
    <w:multiLevelType w:val="hybridMultilevel"/>
    <w:tmpl w:val="CA140C10"/>
    <w:lvl w:ilvl="0" w:tplc="0809000F">
      <w:start w:val="1"/>
      <w:numFmt w:val="decimal"/>
      <w:lvlText w:val="%1."/>
      <w:lvlJc w:val="left"/>
      <w:pPr>
        <w:ind w:left="644"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017586"/>
    <w:multiLevelType w:val="hybridMultilevel"/>
    <w:tmpl w:val="AE50B74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80334FA"/>
    <w:multiLevelType w:val="hybridMultilevel"/>
    <w:tmpl w:val="53BA56B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D2F24F2"/>
    <w:multiLevelType w:val="hybridMultilevel"/>
    <w:tmpl w:val="26B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B7411D"/>
    <w:multiLevelType w:val="hybridMultilevel"/>
    <w:tmpl w:val="748469A4"/>
    <w:lvl w:ilvl="0" w:tplc="0809000F">
      <w:start w:val="1"/>
      <w:numFmt w:val="decimal"/>
      <w:lvlText w:val="%1."/>
      <w:lvlJc w:val="left"/>
      <w:pPr>
        <w:ind w:left="360" w:hanging="360"/>
      </w:pPr>
    </w:lvl>
    <w:lvl w:ilvl="1" w:tplc="08090019" w:tentative="1">
      <w:start w:val="1"/>
      <w:numFmt w:val="lowerLetter"/>
      <w:lvlText w:val="%2."/>
      <w:lvlJc w:val="left"/>
      <w:pPr>
        <w:ind w:left="-3201" w:hanging="360"/>
      </w:pPr>
    </w:lvl>
    <w:lvl w:ilvl="2" w:tplc="0809001B" w:tentative="1">
      <w:start w:val="1"/>
      <w:numFmt w:val="lowerRoman"/>
      <w:lvlText w:val="%3."/>
      <w:lvlJc w:val="right"/>
      <w:pPr>
        <w:ind w:left="-2481" w:hanging="180"/>
      </w:pPr>
    </w:lvl>
    <w:lvl w:ilvl="3" w:tplc="0809000F" w:tentative="1">
      <w:start w:val="1"/>
      <w:numFmt w:val="decimal"/>
      <w:lvlText w:val="%4."/>
      <w:lvlJc w:val="left"/>
      <w:pPr>
        <w:ind w:left="-1761" w:hanging="360"/>
      </w:pPr>
    </w:lvl>
    <w:lvl w:ilvl="4" w:tplc="08090019" w:tentative="1">
      <w:start w:val="1"/>
      <w:numFmt w:val="lowerLetter"/>
      <w:lvlText w:val="%5."/>
      <w:lvlJc w:val="left"/>
      <w:pPr>
        <w:ind w:left="-1041" w:hanging="360"/>
      </w:pPr>
    </w:lvl>
    <w:lvl w:ilvl="5" w:tplc="0809001B" w:tentative="1">
      <w:start w:val="1"/>
      <w:numFmt w:val="lowerRoman"/>
      <w:lvlText w:val="%6."/>
      <w:lvlJc w:val="right"/>
      <w:pPr>
        <w:ind w:left="-321" w:hanging="180"/>
      </w:pPr>
    </w:lvl>
    <w:lvl w:ilvl="6" w:tplc="0809000F" w:tentative="1">
      <w:start w:val="1"/>
      <w:numFmt w:val="decimal"/>
      <w:lvlText w:val="%7."/>
      <w:lvlJc w:val="left"/>
      <w:pPr>
        <w:ind w:left="399" w:hanging="360"/>
      </w:pPr>
    </w:lvl>
    <w:lvl w:ilvl="7" w:tplc="08090019" w:tentative="1">
      <w:start w:val="1"/>
      <w:numFmt w:val="lowerLetter"/>
      <w:lvlText w:val="%8."/>
      <w:lvlJc w:val="left"/>
      <w:pPr>
        <w:ind w:left="1119" w:hanging="360"/>
      </w:pPr>
    </w:lvl>
    <w:lvl w:ilvl="8" w:tplc="0809001B" w:tentative="1">
      <w:start w:val="1"/>
      <w:numFmt w:val="lowerRoman"/>
      <w:lvlText w:val="%9."/>
      <w:lvlJc w:val="right"/>
      <w:pPr>
        <w:ind w:left="1839" w:hanging="180"/>
      </w:pPr>
    </w:lvl>
  </w:abstractNum>
  <w:abstractNum w:abstractNumId="32" w15:restartNumberingAfterBreak="0">
    <w:nsid w:val="66F760DE"/>
    <w:multiLevelType w:val="hybridMultilevel"/>
    <w:tmpl w:val="A1C47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1C2118"/>
    <w:multiLevelType w:val="hybridMultilevel"/>
    <w:tmpl w:val="94B69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DB7E82"/>
    <w:multiLevelType w:val="hybridMultilevel"/>
    <w:tmpl w:val="1240610C"/>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5" w15:restartNumberingAfterBreak="0">
    <w:nsid w:val="713B231B"/>
    <w:multiLevelType w:val="hybridMultilevel"/>
    <w:tmpl w:val="1BE0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D66C2B"/>
    <w:multiLevelType w:val="hybridMultilevel"/>
    <w:tmpl w:val="FDAA1D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A195C1A"/>
    <w:multiLevelType w:val="hybridMultilevel"/>
    <w:tmpl w:val="2E5ABC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D5B6DD6"/>
    <w:multiLevelType w:val="hybridMultilevel"/>
    <w:tmpl w:val="E2743B6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DFC1268"/>
    <w:multiLevelType w:val="hybridMultilevel"/>
    <w:tmpl w:val="894A8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5"/>
  </w:num>
  <w:num w:numId="4">
    <w:abstractNumId w:val="4"/>
  </w:num>
  <w:num w:numId="5">
    <w:abstractNumId w:val="19"/>
  </w:num>
  <w:num w:numId="6">
    <w:abstractNumId w:val="12"/>
  </w:num>
  <w:num w:numId="7">
    <w:abstractNumId w:val="13"/>
  </w:num>
  <w:num w:numId="8">
    <w:abstractNumId w:val="30"/>
  </w:num>
  <w:num w:numId="9">
    <w:abstractNumId w:val="24"/>
  </w:num>
  <w:num w:numId="10">
    <w:abstractNumId w:val="0"/>
  </w:num>
  <w:num w:numId="11">
    <w:abstractNumId w:val="33"/>
  </w:num>
  <w:num w:numId="12">
    <w:abstractNumId w:val="10"/>
  </w:num>
  <w:num w:numId="13">
    <w:abstractNumId w:val="39"/>
  </w:num>
  <w:num w:numId="14">
    <w:abstractNumId w:val="23"/>
  </w:num>
  <w:num w:numId="15">
    <w:abstractNumId w:val="26"/>
  </w:num>
  <w:num w:numId="16">
    <w:abstractNumId w:val="5"/>
  </w:num>
  <w:num w:numId="17">
    <w:abstractNumId w:val="31"/>
  </w:num>
  <w:num w:numId="18">
    <w:abstractNumId w:val="27"/>
  </w:num>
  <w:num w:numId="19">
    <w:abstractNumId w:val="20"/>
  </w:num>
  <w:num w:numId="20">
    <w:abstractNumId w:val="2"/>
  </w:num>
  <w:num w:numId="21">
    <w:abstractNumId w:val="34"/>
  </w:num>
  <w:num w:numId="22">
    <w:abstractNumId w:val="7"/>
  </w:num>
  <w:num w:numId="23">
    <w:abstractNumId w:val="14"/>
  </w:num>
  <w:num w:numId="24">
    <w:abstractNumId w:val="8"/>
  </w:num>
  <w:num w:numId="25">
    <w:abstractNumId w:val="11"/>
  </w:num>
  <w:num w:numId="26">
    <w:abstractNumId w:val="22"/>
  </w:num>
  <w:num w:numId="27">
    <w:abstractNumId w:val="38"/>
  </w:num>
  <w:num w:numId="28">
    <w:abstractNumId w:val="28"/>
  </w:num>
  <w:num w:numId="29">
    <w:abstractNumId w:val="29"/>
  </w:num>
  <w:num w:numId="30">
    <w:abstractNumId w:val="16"/>
  </w:num>
  <w:num w:numId="31">
    <w:abstractNumId w:val="21"/>
  </w:num>
  <w:num w:numId="32">
    <w:abstractNumId w:val="15"/>
  </w:num>
  <w:num w:numId="33">
    <w:abstractNumId w:val="25"/>
  </w:num>
  <w:num w:numId="34">
    <w:abstractNumId w:val="37"/>
  </w:num>
  <w:num w:numId="35">
    <w:abstractNumId w:val="36"/>
  </w:num>
  <w:num w:numId="36">
    <w:abstractNumId w:val="1"/>
  </w:num>
  <w:num w:numId="37">
    <w:abstractNumId w:val="17"/>
  </w:num>
  <w:num w:numId="38">
    <w:abstractNumId w:val="3"/>
  </w:num>
  <w:num w:numId="39">
    <w:abstractNumId w:val="32"/>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7E6"/>
    <w:rsid w:val="000156FA"/>
    <w:rsid w:val="0002171F"/>
    <w:rsid w:val="0002342A"/>
    <w:rsid w:val="00033290"/>
    <w:rsid w:val="00041669"/>
    <w:rsid w:val="00054BF9"/>
    <w:rsid w:val="000570A5"/>
    <w:rsid w:val="0006298D"/>
    <w:rsid w:val="000655DA"/>
    <w:rsid w:val="00085EDB"/>
    <w:rsid w:val="00087C32"/>
    <w:rsid w:val="000A3799"/>
    <w:rsid w:val="000A431A"/>
    <w:rsid w:val="000C0CFD"/>
    <w:rsid w:val="000D0361"/>
    <w:rsid w:val="000E287F"/>
    <w:rsid w:val="000E4F13"/>
    <w:rsid w:val="000F5F88"/>
    <w:rsid w:val="00100195"/>
    <w:rsid w:val="00104A54"/>
    <w:rsid w:val="00107263"/>
    <w:rsid w:val="00112F44"/>
    <w:rsid w:val="001247E6"/>
    <w:rsid w:val="001248EA"/>
    <w:rsid w:val="00126177"/>
    <w:rsid w:val="0013614A"/>
    <w:rsid w:val="001440FC"/>
    <w:rsid w:val="001776FC"/>
    <w:rsid w:val="00191DDD"/>
    <w:rsid w:val="001B0795"/>
    <w:rsid w:val="001C6E64"/>
    <w:rsid w:val="001D50AE"/>
    <w:rsid w:val="001F1302"/>
    <w:rsid w:val="001F1882"/>
    <w:rsid w:val="001F207C"/>
    <w:rsid w:val="00201E44"/>
    <w:rsid w:val="0022462F"/>
    <w:rsid w:val="00241AAC"/>
    <w:rsid w:val="0024608A"/>
    <w:rsid w:val="00246765"/>
    <w:rsid w:val="0025505D"/>
    <w:rsid w:val="00257E95"/>
    <w:rsid w:val="00263862"/>
    <w:rsid w:val="0026572C"/>
    <w:rsid w:val="00270F9C"/>
    <w:rsid w:val="00272182"/>
    <w:rsid w:val="00275197"/>
    <w:rsid w:val="00292D3E"/>
    <w:rsid w:val="002B0C15"/>
    <w:rsid w:val="002C04FE"/>
    <w:rsid w:val="002D12BD"/>
    <w:rsid w:val="002E332C"/>
    <w:rsid w:val="002E3C13"/>
    <w:rsid w:val="002E7AA0"/>
    <w:rsid w:val="002F096B"/>
    <w:rsid w:val="002F345C"/>
    <w:rsid w:val="00317841"/>
    <w:rsid w:val="00325D7B"/>
    <w:rsid w:val="00336EEA"/>
    <w:rsid w:val="003413C8"/>
    <w:rsid w:val="00361286"/>
    <w:rsid w:val="00361841"/>
    <w:rsid w:val="003673B2"/>
    <w:rsid w:val="00373947"/>
    <w:rsid w:val="003860FC"/>
    <w:rsid w:val="00393241"/>
    <w:rsid w:val="003A0313"/>
    <w:rsid w:val="003A08EF"/>
    <w:rsid w:val="003E01BF"/>
    <w:rsid w:val="003E0E00"/>
    <w:rsid w:val="003E179E"/>
    <w:rsid w:val="003E3EC4"/>
    <w:rsid w:val="003F0BEA"/>
    <w:rsid w:val="00431B4C"/>
    <w:rsid w:val="00436634"/>
    <w:rsid w:val="004371FA"/>
    <w:rsid w:val="00447650"/>
    <w:rsid w:val="00447F7B"/>
    <w:rsid w:val="004527C3"/>
    <w:rsid w:val="00456FB9"/>
    <w:rsid w:val="00461E61"/>
    <w:rsid w:val="00470956"/>
    <w:rsid w:val="0047234E"/>
    <w:rsid w:val="0049008F"/>
    <w:rsid w:val="004922F9"/>
    <w:rsid w:val="00494E88"/>
    <w:rsid w:val="004A0404"/>
    <w:rsid w:val="004A62A5"/>
    <w:rsid w:val="004D6C96"/>
    <w:rsid w:val="004E1745"/>
    <w:rsid w:val="004E1E59"/>
    <w:rsid w:val="004F4806"/>
    <w:rsid w:val="0051595D"/>
    <w:rsid w:val="0053110F"/>
    <w:rsid w:val="00531F22"/>
    <w:rsid w:val="00541210"/>
    <w:rsid w:val="00545B4B"/>
    <w:rsid w:val="005631BF"/>
    <w:rsid w:val="00566F2D"/>
    <w:rsid w:val="00577489"/>
    <w:rsid w:val="005825DD"/>
    <w:rsid w:val="005903A3"/>
    <w:rsid w:val="005B182D"/>
    <w:rsid w:val="005B41D4"/>
    <w:rsid w:val="005C2791"/>
    <w:rsid w:val="005D3F01"/>
    <w:rsid w:val="005F3CAF"/>
    <w:rsid w:val="00612F82"/>
    <w:rsid w:val="00623C1D"/>
    <w:rsid w:val="00625C6E"/>
    <w:rsid w:val="006309B7"/>
    <w:rsid w:val="006A48B6"/>
    <w:rsid w:val="006A55AF"/>
    <w:rsid w:val="006B1215"/>
    <w:rsid w:val="006C71E0"/>
    <w:rsid w:val="006D4B68"/>
    <w:rsid w:val="006E22F1"/>
    <w:rsid w:val="00722D48"/>
    <w:rsid w:val="00725CF7"/>
    <w:rsid w:val="007513A1"/>
    <w:rsid w:val="00763EFE"/>
    <w:rsid w:val="007A32D2"/>
    <w:rsid w:val="007B4CEE"/>
    <w:rsid w:val="007C1198"/>
    <w:rsid w:val="007C6FBA"/>
    <w:rsid w:val="007E5C70"/>
    <w:rsid w:val="007F7275"/>
    <w:rsid w:val="00801993"/>
    <w:rsid w:val="00807634"/>
    <w:rsid w:val="008226E7"/>
    <w:rsid w:val="00823587"/>
    <w:rsid w:val="00827E80"/>
    <w:rsid w:val="00844F6E"/>
    <w:rsid w:val="00845D80"/>
    <w:rsid w:val="0084741D"/>
    <w:rsid w:val="008711D9"/>
    <w:rsid w:val="00893A84"/>
    <w:rsid w:val="00895C0D"/>
    <w:rsid w:val="008B26D0"/>
    <w:rsid w:val="008B3F9D"/>
    <w:rsid w:val="008B6FFE"/>
    <w:rsid w:val="008B7FD8"/>
    <w:rsid w:val="008C1B04"/>
    <w:rsid w:val="008C3B48"/>
    <w:rsid w:val="008C573C"/>
    <w:rsid w:val="008C67AA"/>
    <w:rsid w:val="008C7D5D"/>
    <w:rsid w:val="008D2772"/>
    <w:rsid w:val="008D5AB8"/>
    <w:rsid w:val="008E3B44"/>
    <w:rsid w:val="009344A7"/>
    <w:rsid w:val="00934AD8"/>
    <w:rsid w:val="00945A26"/>
    <w:rsid w:val="00953AA4"/>
    <w:rsid w:val="00957594"/>
    <w:rsid w:val="009910FF"/>
    <w:rsid w:val="00992A59"/>
    <w:rsid w:val="009974B4"/>
    <w:rsid w:val="009A76EA"/>
    <w:rsid w:val="009B0337"/>
    <w:rsid w:val="009B0C56"/>
    <w:rsid w:val="009B5177"/>
    <w:rsid w:val="009C65EB"/>
    <w:rsid w:val="009D4DDA"/>
    <w:rsid w:val="009F1A6B"/>
    <w:rsid w:val="00A00CB1"/>
    <w:rsid w:val="00A018FA"/>
    <w:rsid w:val="00A05B1B"/>
    <w:rsid w:val="00A25F1C"/>
    <w:rsid w:val="00A26812"/>
    <w:rsid w:val="00A27F3D"/>
    <w:rsid w:val="00A31472"/>
    <w:rsid w:val="00A46E97"/>
    <w:rsid w:val="00A60852"/>
    <w:rsid w:val="00A72AEA"/>
    <w:rsid w:val="00A80FBF"/>
    <w:rsid w:val="00AB1D72"/>
    <w:rsid w:val="00AB20D5"/>
    <w:rsid w:val="00AD0B69"/>
    <w:rsid w:val="00AE5050"/>
    <w:rsid w:val="00AF4934"/>
    <w:rsid w:val="00AF63BC"/>
    <w:rsid w:val="00B01119"/>
    <w:rsid w:val="00B019DD"/>
    <w:rsid w:val="00B044CA"/>
    <w:rsid w:val="00B07125"/>
    <w:rsid w:val="00B2202D"/>
    <w:rsid w:val="00B5282C"/>
    <w:rsid w:val="00B54EA1"/>
    <w:rsid w:val="00B57BCE"/>
    <w:rsid w:val="00B62D83"/>
    <w:rsid w:val="00B63AE0"/>
    <w:rsid w:val="00B70196"/>
    <w:rsid w:val="00B74155"/>
    <w:rsid w:val="00B80BE3"/>
    <w:rsid w:val="00B86331"/>
    <w:rsid w:val="00B91A15"/>
    <w:rsid w:val="00BA470D"/>
    <w:rsid w:val="00BB6D21"/>
    <w:rsid w:val="00BC07B5"/>
    <w:rsid w:val="00BF050B"/>
    <w:rsid w:val="00BF7384"/>
    <w:rsid w:val="00C001B1"/>
    <w:rsid w:val="00C00974"/>
    <w:rsid w:val="00C03322"/>
    <w:rsid w:val="00C1167A"/>
    <w:rsid w:val="00C12022"/>
    <w:rsid w:val="00C33A01"/>
    <w:rsid w:val="00C42CDD"/>
    <w:rsid w:val="00C509F0"/>
    <w:rsid w:val="00C619D1"/>
    <w:rsid w:val="00C62ADD"/>
    <w:rsid w:val="00C64EFA"/>
    <w:rsid w:val="00C74D3C"/>
    <w:rsid w:val="00C77BF1"/>
    <w:rsid w:val="00C83EFE"/>
    <w:rsid w:val="00C87AC2"/>
    <w:rsid w:val="00CA38B5"/>
    <w:rsid w:val="00CB505B"/>
    <w:rsid w:val="00CC4D0E"/>
    <w:rsid w:val="00CE6872"/>
    <w:rsid w:val="00CF0CD9"/>
    <w:rsid w:val="00D017E7"/>
    <w:rsid w:val="00D04F2B"/>
    <w:rsid w:val="00D15BDB"/>
    <w:rsid w:val="00D20606"/>
    <w:rsid w:val="00D2389F"/>
    <w:rsid w:val="00D437B2"/>
    <w:rsid w:val="00D55848"/>
    <w:rsid w:val="00D56450"/>
    <w:rsid w:val="00D853C2"/>
    <w:rsid w:val="00D940F1"/>
    <w:rsid w:val="00D95DE9"/>
    <w:rsid w:val="00DB4FBD"/>
    <w:rsid w:val="00DD28B8"/>
    <w:rsid w:val="00DE15B5"/>
    <w:rsid w:val="00DE4700"/>
    <w:rsid w:val="00DF0355"/>
    <w:rsid w:val="00DF108D"/>
    <w:rsid w:val="00E04123"/>
    <w:rsid w:val="00E05A82"/>
    <w:rsid w:val="00E067EB"/>
    <w:rsid w:val="00E0712B"/>
    <w:rsid w:val="00E104B1"/>
    <w:rsid w:val="00E243DE"/>
    <w:rsid w:val="00E2639C"/>
    <w:rsid w:val="00E62F01"/>
    <w:rsid w:val="00E7593B"/>
    <w:rsid w:val="00E77740"/>
    <w:rsid w:val="00E82509"/>
    <w:rsid w:val="00E8633A"/>
    <w:rsid w:val="00E92A09"/>
    <w:rsid w:val="00EB2B6D"/>
    <w:rsid w:val="00EC1757"/>
    <w:rsid w:val="00EC3C7D"/>
    <w:rsid w:val="00ED4F61"/>
    <w:rsid w:val="00EF4C7B"/>
    <w:rsid w:val="00F00731"/>
    <w:rsid w:val="00F02E80"/>
    <w:rsid w:val="00F16261"/>
    <w:rsid w:val="00F277BB"/>
    <w:rsid w:val="00F451AE"/>
    <w:rsid w:val="00F50F0C"/>
    <w:rsid w:val="00F52048"/>
    <w:rsid w:val="00F53CE4"/>
    <w:rsid w:val="00F6274E"/>
    <w:rsid w:val="00F72816"/>
    <w:rsid w:val="00F75488"/>
    <w:rsid w:val="00F77EFF"/>
    <w:rsid w:val="00F83D50"/>
    <w:rsid w:val="00F84A43"/>
    <w:rsid w:val="00F969F0"/>
    <w:rsid w:val="00F96D31"/>
    <w:rsid w:val="00FA0B8F"/>
    <w:rsid w:val="00FA0EC1"/>
    <w:rsid w:val="00FB52E9"/>
    <w:rsid w:val="00FE4B06"/>
    <w:rsid w:val="00FF3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495A20-F1A6-4CCA-B676-CB4F5B878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17E7"/>
    <w:rPr>
      <w:sz w:val="24"/>
      <w:szCs w:val="20"/>
    </w:rPr>
  </w:style>
  <w:style w:type="paragraph" w:styleId="Heading1">
    <w:name w:val="heading 1"/>
    <w:basedOn w:val="Normal"/>
    <w:next w:val="Normal"/>
    <w:link w:val="Heading1Char"/>
    <w:uiPriority w:val="9"/>
    <w:qFormat/>
    <w:rsid w:val="00D017E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D017E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C1167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1167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1167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1167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1167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1167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167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7E7"/>
    <w:rPr>
      <w:b/>
      <w:bCs/>
      <w:caps/>
      <w:color w:val="FFFFFF" w:themeColor="background1"/>
      <w:spacing w:val="15"/>
      <w:sz w:val="24"/>
      <w:shd w:val="clear" w:color="auto" w:fill="4F81BD" w:themeFill="accent1"/>
    </w:rPr>
  </w:style>
  <w:style w:type="character" w:customStyle="1" w:styleId="Heading2Char">
    <w:name w:val="Heading 2 Char"/>
    <w:basedOn w:val="DefaultParagraphFont"/>
    <w:link w:val="Heading2"/>
    <w:uiPriority w:val="9"/>
    <w:rsid w:val="00D017E7"/>
    <w:rPr>
      <w:caps/>
      <w:spacing w:val="15"/>
      <w:sz w:val="24"/>
      <w:shd w:val="clear" w:color="auto" w:fill="DBE5F1" w:themeFill="accent1" w:themeFillTint="33"/>
    </w:rPr>
  </w:style>
  <w:style w:type="character" w:customStyle="1" w:styleId="Heading3Char">
    <w:name w:val="Heading 3 Char"/>
    <w:basedOn w:val="DefaultParagraphFont"/>
    <w:link w:val="Heading3"/>
    <w:uiPriority w:val="9"/>
    <w:rsid w:val="00C1167A"/>
    <w:rPr>
      <w:caps/>
      <w:color w:val="243F60" w:themeColor="accent1" w:themeShade="7F"/>
      <w:spacing w:val="15"/>
    </w:rPr>
  </w:style>
  <w:style w:type="character" w:customStyle="1" w:styleId="Heading4Char">
    <w:name w:val="Heading 4 Char"/>
    <w:basedOn w:val="DefaultParagraphFont"/>
    <w:link w:val="Heading4"/>
    <w:uiPriority w:val="9"/>
    <w:semiHidden/>
    <w:rsid w:val="00C1167A"/>
    <w:rPr>
      <w:caps/>
      <w:color w:val="365F91" w:themeColor="accent1" w:themeShade="BF"/>
      <w:spacing w:val="10"/>
    </w:rPr>
  </w:style>
  <w:style w:type="character" w:customStyle="1" w:styleId="Heading5Char">
    <w:name w:val="Heading 5 Char"/>
    <w:basedOn w:val="DefaultParagraphFont"/>
    <w:link w:val="Heading5"/>
    <w:uiPriority w:val="9"/>
    <w:semiHidden/>
    <w:rsid w:val="00C1167A"/>
    <w:rPr>
      <w:caps/>
      <w:color w:val="365F91" w:themeColor="accent1" w:themeShade="BF"/>
      <w:spacing w:val="10"/>
    </w:rPr>
  </w:style>
  <w:style w:type="character" w:customStyle="1" w:styleId="Heading6Char">
    <w:name w:val="Heading 6 Char"/>
    <w:basedOn w:val="DefaultParagraphFont"/>
    <w:link w:val="Heading6"/>
    <w:uiPriority w:val="9"/>
    <w:semiHidden/>
    <w:rsid w:val="00C1167A"/>
    <w:rPr>
      <w:caps/>
      <w:color w:val="365F91" w:themeColor="accent1" w:themeShade="BF"/>
      <w:spacing w:val="10"/>
    </w:rPr>
  </w:style>
  <w:style w:type="character" w:customStyle="1" w:styleId="Heading7Char">
    <w:name w:val="Heading 7 Char"/>
    <w:basedOn w:val="DefaultParagraphFont"/>
    <w:link w:val="Heading7"/>
    <w:uiPriority w:val="9"/>
    <w:semiHidden/>
    <w:rsid w:val="00C1167A"/>
    <w:rPr>
      <w:caps/>
      <w:color w:val="365F91" w:themeColor="accent1" w:themeShade="BF"/>
      <w:spacing w:val="10"/>
    </w:rPr>
  </w:style>
  <w:style w:type="character" w:customStyle="1" w:styleId="Heading8Char">
    <w:name w:val="Heading 8 Char"/>
    <w:basedOn w:val="DefaultParagraphFont"/>
    <w:link w:val="Heading8"/>
    <w:uiPriority w:val="9"/>
    <w:semiHidden/>
    <w:rsid w:val="00C1167A"/>
    <w:rPr>
      <w:caps/>
      <w:spacing w:val="10"/>
      <w:sz w:val="18"/>
      <w:szCs w:val="18"/>
    </w:rPr>
  </w:style>
  <w:style w:type="character" w:customStyle="1" w:styleId="Heading9Char">
    <w:name w:val="Heading 9 Char"/>
    <w:basedOn w:val="DefaultParagraphFont"/>
    <w:link w:val="Heading9"/>
    <w:uiPriority w:val="9"/>
    <w:semiHidden/>
    <w:rsid w:val="00C1167A"/>
    <w:rPr>
      <w:i/>
      <w:caps/>
      <w:spacing w:val="10"/>
      <w:sz w:val="18"/>
      <w:szCs w:val="18"/>
    </w:rPr>
  </w:style>
  <w:style w:type="paragraph" w:styleId="Caption">
    <w:name w:val="caption"/>
    <w:basedOn w:val="Normal"/>
    <w:next w:val="Normal"/>
    <w:uiPriority w:val="35"/>
    <w:unhideWhenUsed/>
    <w:qFormat/>
    <w:rsid w:val="00C1167A"/>
    <w:rPr>
      <w:b/>
      <w:bCs/>
      <w:color w:val="365F91" w:themeColor="accent1" w:themeShade="BF"/>
      <w:sz w:val="16"/>
      <w:szCs w:val="16"/>
    </w:rPr>
  </w:style>
  <w:style w:type="paragraph" w:styleId="Title">
    <w:name w:val="Title"/>
    <w:basedOn w:val="Normal"/>
    <w:next w:val="Normal"/>
    <w:link w:val="TitleChar"/>
    <w:uiPriority w:val="10"/>
    <w:qFormat/>
    <w:rsid w:val="00C1167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1167A"/>
    <w:rPr>
      <w:caps/>
      <w:color w:val="4F81BD" w:themeColor="accent1"/>
      <w:spacing w:val="10"/>
      <w:kern w:val="28"/>
      <w:sz w:val="52"/>
      <w:szCs w:val="52"/>
    </w:rPr>
  </w:style>
  <w:style w:type="paragraph" w:styleId="Subtitle">
    <w:name w:val="Subtitle"/>
    <w:basedOn w:val="Normal"/>
    <w:next w:val="Normal"/>
    <w:link w:val="SubtitleChar"/>
    <w:uiPriority w:val="11"/>
    <w:qFormat/>
    <w:rsid w:val="00C1167A"/>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C1167A"/>
    <w:rPr>
      <w:caps/>
      <w:color w:val="595959" w:themeColor="text1" w:themeTint="A6"/>
      <w:spacing w:val="10"/>
      <w:sz w:val="24"/>
      <w:szCs w:val="24"/>
    </w:rPr>
  </w:style>
  <w:style w:type="character" w:styleId="Strong">
    <w:name w:val="Strong"/>
    <w:uiPriority w:val="22"/>
    <w:qFormat/>
    <w:rsid w:val="00C1167A"/>
    <w:rPr>
      <w:b/>
      <w:bCs/>
    </w:rPr>
  </w:style>
  <w:style w:type="character" w:styleId="Emphasis">
    <w:name w:val="Emphasis"/>
    <w:uiPriority w:val="20"/>
    <w:qFormat/>
    <w:rsid w:val="00C1167A"/>
    <w:rPr>
      <w:caps/>
      <w:color w:val="243F60" w:themeColor="accent1" w:themeShade="7F"/>
      <w:spacing w:val="5"/>
    </w:rPr>
  </w:style>
  <w:style w:type="paragraph" w:styleId="NoSpacing">
    <w:name w:val="No Spacing"/>
    <w:basedOn w:val="Normal"/>
    <w:link w:val="NoSpacingChar"/>
    <w:uiPriority w:val="1"/>
    <w:qFormat/>
    <w:rsid w:val="00C1167A"/>
    <w:pPr>
      <w:spacing w:before="0" w:after="0" w:line="240" w:lineRule="auto"/>
    </w:pPr>
  </w:style>
  <w:style w:type="character" w:customStyle="1" w:styleId="NoSpacingChar">
    <w:name w:val="No Spacing Char"/>
    <w:basedOn w:val="DefaultParagraphFont"/>
    <w:link w:val="NoSpacing"/>
    <w:uiPriority w:val="1"/>
    <w:rsid w:val="00C1167A"/>
    <w:rPr>
      <w:sz w:val="20"/>
      <w:szCs w:val="20"/>
    </w:rPr>
  </w:style>
  <w:style w:type="paragraph" w:styleId="ListParagraph">
    <w:name w:val="List Paragraph"/>
    <w:basedOn w:val="Normal"/>
    <w:link w:val="ListParagraphChar"/>
    <w:uiPriority w:val="34"/>
    <w:qFormat/>
    <w:rsid w:val="00C1167A"/>
    <w:pPr>
      <w:ind w:left="720"/>
      <w:contextualSpacing/>
    </w:pPr>
  </w:style>
  <w:style w:type="paragraph" w:styleId="Quote">
    <w:name w:val="Quote"/>
    <w:basedOn w:val="Normal"/>
    <w:next w:val="Normal"/>
    <w:link w:val="QuoteChar"/>
    <w:uiPriority w:val="29"/>
    <w:qFormat/>
    <w:rsid w:val="00C1167A"/>
    <w:rPr>
      <w:i/>
      <w:iCs/>
    </w:rPr>
  </w:style>
  <w:style w:type="character" w:customStyle="1" w:styleId="QuoteChar">
    <w:name w:val="Quote Char"/>
    <w:basedOn w:val="DefaultParagraphFont"/>
    <w:link w:val="Quote"/>
    <w:uiPriority w:val="29"/>
    <w:rsid w:val="00C1167A"/>
    <w:rPr>
      <w:i/>
      <w:iCs/>
      <w:sz w:val="20"/>
      <w:szCs w:val="20"/>
    </w:rPr>
  </w:style>
  <w:style w:type="paragraph" w:styleId="IntenseQuote">
    <w:name w:val="Intense Quote"/>
    <w:basedOn w:val="Normal"/>
    <w:next w:val="Normal"/>
    <w:link w:val="IntenseQuoteChar"/>
    <w:uiPriority w:val="30"/>
    <w:qFormat/>
    <w:rsid w:val="00C1167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1167A"/>
    <w:rPr>
      <w:i/>
      <w:iCs/>
      <w:color w:val="4F81BD" w:themeColor="accent1"/>
      <w:sz w:val="20"/>
      <w:szCs w:val="20"/>
    </w:rPr>
  </w:style>
  <w:style w:type="character" w:styleId="SubtleEmphasis">
    <w:name w:val="Subtle Emphasis"/>
    <w:uiPriority w:val="19"/>
    <w:qFormat/>
    <w:rsid w:val="00C1167A"/>
    <w:rPr>
      <w:i/>
      <w:iCs/>
      <w:color w:val="243F60" w:themeColor="accent1" w:themeShade="7F"/>
    </w:rPr>
  </w:style>
  <w:style w:type="character" w:styleId="IntenseEmphasis">
    <w:name w:val="Intense Emphasis"/>
    <w:uiPriority w:val="21"/>
    <w:qFormat/>
    <w:rsid w:val="00C1167A"/>
    <w:rPr>
      <w:b/>
      <w:bCs/>
      <w:caps/>
      <w:color w:val="243F60" w:themeColor="accent1" w:themeShade="7F"/>
      <w:spacing w:val="10"/>
    </w:rPr>
  </w:style>
  <w:style w:type="character" w:styleId="SubtleReference">
    <w:name w:val="Subtle Reference"/>
    <w:uiPriority w:val="31"/>
    <w:qFormat/>
    <w:rsid w:val="00C1167A"/>
    <w:rPr>
      <w:b/>
      <w:bCs/>
      <w:color w:val="4F81BD" w:themeColor="accent1"/>
    </w:rPr>
  </w:style>
  <w:style w:type="character" w:styleId="IntenseReference">
    <w:name w:val="Intense Reference"/>
    <w:uiPriority w:val="32"/>
    <w:qFormat/>
    <w:rsid w:val="00C1167A"/>
    <w:rPr>
      <w:b/>
      <w:bCs/>
      <w:i/>
      <w:iCs/>
      <w:caps/>
      <w:color w:val="4F81BD" w:themeColor="accent1"/>
    </w:rPr>
  </w:style>
  <w:style w:type="character" w:styleId="BookTitle">
    <w:name w:val="Book Title"/>
    <w:uiPriority w:val="33"/>
    <w:qFormat/>
    <w:rsid w:val="00C1167A"/>
    <w:rPr>
      <w:b/>
      <w:bCs/>
      <w:i/>
      <w:iCs/>
      <w:spacing w:val="9"/>
    </w:rPr>
  </w:style>
  <w:style w:type="paragraph" w:styleId="TOCHeading">
    <w:name w:val="TOC Heading"/>
    <w:basedOn w:val="Heading1"/>
    <w:next w:val="Normal"/>
    <w:uiPriority w:val="39"/>
    <w:semiHidden/>
    <w:unhideWhenUsed/>
    <w:qFormat/>
    <w:rsid w:val="00C1167A"/>
    <w:pPr>
      <w:outlineLvl w:val="9"/>
    </w:pPr>
    <w:rPr>
      <w:lang w:bidi="en-US"/>
    </w:rPr>
  </w:style>
  <w:style w:type="paragraph" w:styleId="BalloonText">
    <w:name w:val="Balloon Text"/>
    <w:basedOn w:val="Normal"/>
    <w:link w:val="BalloonTextChar"/>
    <w:uiPriority w:val="99"/>
    <w:semiHidden/>
    <w:unhideWhenUsed/>
    <w:rsid w:val="0047234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34E"/>
    <w:rPr>
      <w:rFonts w:ascii="Tahoma" w:hAnsi="Tahoma" w:cs="Tahoma"/>
      <w:sz w:val="16"/>
      <w:szCs w:val="16"/>
    </w:rPr>
  </w:style>
  <w:style w:type="table" w:styleId="TableGrid">
    <w:name w:val="Table Grid"/>
    <w:basedOn w:val="TableNormal"/>
    <w:uiPriority w:val="59"/>
    <w:rsid w:val="00FF39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FF39E0"/>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3E3EC4"/>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MyCode">
    <w:name w:val="MyCode"/>
    <w:basedOn w:val="ListParagraph"/>
    <w:link w:val="MyCodeChar"/>
    <w:qFormat/>
    <w:rsid w:val="000156FA"/>
    <w:pPr>
      <w:tabs>
        <w:tab w:val="left" w:pos="720"/>
        <w:tab w:val="left" w:pos="1080"/>
        <w:tab w:val="left" w:pos="1440"/>
        <w:tab w:val="left" w:pos="1800"/>
        <w:tab w:val="left" w:pos="2160"/>
        <w:tab w:val="left" w:pos="2520"/>
        <w:tab w:val="left" w:pos="2880"/>
        <w:tab w:val="left" w:pos="3240"/>
        <w:tab w:val="left" w:pos="3600"/>
      </w:tabs>
      <w:ind w:left="360"/>
    </w:pPr>
    <w:rPr>
      <w:rFonts w:ascii="Courier New" w:hAnsi="Courier New" w:cs="Courier New"/>
    </w:rPr>
  </w:style>
  <w:style w:type="character" w:customStyle="1" w:styleId="ListParagraphChar">
    <w:name w:val="List Paragraph Char"/>
    <w:basedOn w:val="DefaultParagraphFont"/>
    <w:link w:val="ListParagraph"/>
    <w:uiPriority w:val="34"/>
    <w:rsid w:val="00AF4934"/>
    <w:rPr>
      <w:sz w:val="20"/>
      <w:szCs w:val="20"/>
    </w:rPr>
  </w:style>
  <w:style w:type="character" w:customStyle="1" w:styleId="MyCodeChar">
    <w:name w:val="MyCode Char"/>
    <w:basedOn w:val="ListParagraphChar"/>
    <w:link w:val="MyCode"/>
    <w:rsid w:val="000156FA"/>
    <w:rPr>
      <w:rFonts w:ascii="Courier New" w:hAnsi="Courier New" w:cs="Courier New"/>
      <w:sz w:val="20"/>
      <w:szCs w:val="20"/>
    </w:rPr>
  </w:style>
  <w:style w:type="paragraph" w:styleId="TOC1">
    <w:name w:val="toc 1"/>
    <w:basedOn w:val="Normal"/>
    <w:next w:val="Normal"/>
    <w:autoRedefine/>
    <w:uiPriority w:val="39"/>
    <w:unhideWhenUsed/>
    <w:rsid w:val="009D4DDA"/>
    <w:pPr>
      <w:spacing w:after="100"/>
    </w:pPr>
  </w:style>
  <w:style w:type="paragraph" w:styleId="TOC2">
    <w:name w:val="toc 2"/>
    <w:basedOn w:val="Normal"/>
    <w:next w:val="Normal"/>
    <w:autoRedefine/>
    <w:uiPriority w:val="39"/>
    <w:unhideWhenUsed/>
    <w:rsid w:val="009D4DDA"/>
    <w:pPr>
      <w:spacing w:after="100"/>
      <w:ind w:left="200"/>
    </w:pPr>
  </w:style>
  <w:style w:type="paragraph" w:styleId="TOC3">
    <w:name w:val="toc 3"/>
    <w:basedOn w:val="Normal"/>
    <w:next w:val="Normal"/>
    <w:autoRedefine/>
    <w:uiPriority w:val="39"/>
    <w:unhideWhenUsed/>
    <w:rsid w:val="009D4DDA"/>
    <w:pPr>
      <w:spacing w:after="100"/>
      <w:ind w:left="400"/>
    </w:pPr>
  </w:style>
  <w:style w:type="character" w:styleId="Hyperlink">
    <w:name w:val="Hyperlink"/>
    <w:basedOn w:val="DefaultParagraphFont"/>
    <w:uiPriority w:val="99"/>
    <w:unhideWhenUsed/>
    <w:rsid w:val="009D4DDA"/>
    <w:rPr>
      <w:color w:val="0000FF" w:themeColor="hyperlink"/>
      <w:u w:val="single"/>
    </w:rPr>
  </w:style>
  <w:style w:type="paragraph" w:customStyle="1" w:styleId="MCU-Specific">
    <w:name w:val="MCU-Specific"/>
    <w:basedOn w:val="Normal"/>
    <w:link w:val="MCU-SpecificChar"/>
    <w:qFormat/>
    <w:rsid w:val="00893A84"/>
    <w:rPr>
      <w:b/>
      <w:color w:val="B2A1C7" w:themeColor="accent4" w:themeTint="99"/>
    </w:rPr>
  </w:style>
  <w:style w:type="paragraph" w:customStyle="1" w:styleId="MyCode-NoIndent">
    <w:name w:val="MyCode-NoIndent"/>
    <w:basedOn w:val="MyCode"/>
    <w:link w:val="MyCode-NoIndentChar"/>
    <w:qFormat/>
    <w:rsid w:val="00270F9C"/>
    <w:pPr>
      <w:tabs>
        <w:tab w:val="left" w:pos="360"/>
      </w:tabs>
      <w:ind w:left="0"/>
    </w:pPr>
  </w:style>
  <w:style w:type="character" w:customStyle="1" w:styleId="MCU-SpecificChar">
    <w:name w:val="MCU-Specific Char"/>
    <w:basedOn w:val="DefaultParagraphFont"/>
    <w:link w:val="MCU-Specific"/>
    <w:rsid w:val="00893A84"/>
    <w:rPr>
      <w:b/>
      <w:color w:val="B2A1C7" w:themeColor="accent4" w:themeTint="99"/>
      <w:sz w:val="20"/>
      <w:szCs w:val="20"/>
    </w:rPr>
  </w:style>
  <w:style w:type="character" w:customStyle="1" w:styleId="MyCode-NoIndentChar">
    <w:name w:val="MyCode-NoIndent Char"/>
    <w:basedOn w:val="MyCodeChar"/>
    <w:link w:val="MyCode-NoIndent"/>
    <w:rsid w:val="00270F9C"/>
    <w:rPr>
      <w:rFonts w:ascii="Courier New" w:hAnsi="Courier New" w:cs="Courier New"/>
      <w:sz w:val="20"/>
      <w:szCs w:val="20"/>
    </w:rPr>
  </w:style>
  <w:style w:type="character" w:styleId="PlaceholderText">
    <w:name w:val="Placeholder Text"/>
    <w:basedOn w:val="DefaultParagraphFont"/>
    <w:uiPriority w:val="99"/>
    <w:semiHidden/>
    <w:rsid w:val="006A55AF"/>
    <w:rPr>
      <w:color w:val="808080"/>
    </w:rPr>
  </w:style>
  <w:style w:type="paragraph" w:styleId="Header">
    <w:name w:val="header"/>
    <w:basedOn w:val="Normal"/>
    <w:link w:val="HeaderChar"/>
    <w:uiPriority w:val="99"/>
    <w:unhideWhenUsed/>
    <w:rsid w:val="008B7F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B7FD8"/>
    <w:rPr>
      <w:sz w:val="20"/>
      <w:szCs w:val="20"/>
    </w:rPr>
  </w:style>
  <w:style w:type="paragraph" w:styleId="Footer">
    <w:name w:val="footer"/>
    <w:basedOn w:val="Normal"/>
    <w:link w:val="FooterChar"/>
    <w:uiPriority w:val="99"/>
    <w:unhideWhenUsed/>
    <w:rsid w:val="008B7F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B7FD8"/>
    <w:rPr>
      <w:sz w:val="20"/>
      <w:szCs w:val="20"/>
    </w:rPr>
  </w:style>
  <w:style w:type="paragraph" w:styleId="NormalWeb">
    <w:name w:val="Normal (Web)"/>
    <w:basedOn w:val="Normal"/>
    <w:uiPriority w:val="99"/>
    <w:unhideWhenUsed/>
    <w:rsid w:val="003A0313"/>
    <w:pPr>
      <w:spacing w:before="100" w:beforeAutospacing="1" w:after="100" w:afterAutospacing="1" w:line="240" w:lineRule="auto"/>
    </w:pPr>
    <w:rPr>
      <w:rFonts w:ascii="Times New Roman" w:hAnsi="Times New Roman" w:cs="Times New Roman"/>
      <w:szCs w:val="24"/>
      <w:lang w:val="en-GB" w:eastAsia="en-GB"/>
    </w:rPr>
  </w:style>
  <w:style w:type="table" w:styleId="MediumShading1-Accent5">
    <w:name w:val="Medium Shading 1 Accent 5"/>
    <w:basedOn w:val="TableNormal"/>
    <w:uiPriority w:val="63"/>
    <w:rsid w:val="008B3F9D"/>
    <w:pPr>
      <w:spacing w:before="0"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8B3F9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1">
    <w:name w:val="Medium Grid 3 Accent 1"/>
    <w:basedOn w:val="TableNormal"/>
    <w:uiPriority w:val="69"/>
    <w:rsid w:val="008B3F9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1">
    <w:name w:val="Light List Accent 1"/>
    <w:basedOn w:val="TableNormal"/>
    <w:uiPriority w:val="61"/>
    <w:rsid w:val="008B3F9D"/>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8B3F9D"/>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8B3F9D"/>
    <w:pPr>
      <w:spacing w:before="0"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393241"/>
    <w:rPr>
      <w:color w:val="808080"/>
      <w:shd w:val="clear" w:color="auto" w:fill="E6E6E6"/>
    </w:rPr>
  </w:style>
  <w:style w:type="character" w:styleId="FollowedHyperlink">
    <w:name w:val="FollowedHyperlink"/>
    <w:basedOn w:val="DefaultParagraphFont"/>
    <w:uiPriority w:val="99"/>
    <w:semiHidden/>
    <w:unhideWhenUsed/>
    <w:rsid w:val="00F627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654301">
      <w:bodyDiv w:val="1"/>
      <w:marLeft w:val="0"/>
      <w:marRight w:val="0"/>
      <w:marTop w:val="0"/>
      <w:marBottom w:val="0"/>
      <w:divBdr>
        <w:top w:val="none" w:sz="0" w:space="0" w:color="auto"/>
        <w:left w:val="none" w:sz="0" w:space="0" w:color="auto"/>
        <w:bottom w:val="none" w:sz="0" w:space="0" w:color="auto"/>
        <w:right w:val="none" w:sz="0" w:space="0" w:color="auto"/>
      </w:divBdr>
    </w:div>
    <w:div w:id="938100145">
      <w:bodyDiv w:val="1"/>
      <w:marLeft w:val="0"/>
      <w:marRight w:val="0"/>
      <w:marTop w:val="0"/>
      <w:marBottom w:val="0"/>
      <w:divBdr>
        <w:top w:val="none" w:sz="0" w:space="0" w:color="auto"/>
        <w:left w:val="none" w:sz="0" w:space="0" w:color="auto"/>
        <w:bottom w:val="none" w:sz="0" w:space="0" w:color="auto"/>
        <w:right w:val="none" w:sz="0" w:space="0" w:color="auto"/>
      </w:divBdr>
    </w:div>
    <w:div w:id="946156876">
      <w:bodyDiv w:val="1"/>
      <w:marLeft w:val="0"/>
      <w:marRight w:val="0"/>
      <w:marTop w:val="0"/>
      <w:marBottom w:val="0"/>
      <w:divBdr>
        <w:top w:val="none" w:sz="0" w:space="0" w:color="auto"/>
        <w:left w:val="none" w:sz="0" w:space="0" w:color="auto"/>
        <w:bottom w:val="none" w:sz="0" w:space="0" w:color="auto"/>
        <w:right w:val="none" w:sz="0" w:space="0" w:color="auto"/>
      </w:divBdr>
    </w:div>
    <w:div w:id="1253389945">
      <w:bodyDiv w:val="1"/>
      <w:marLeft w:val="0"/>
      <w:marRight w:val="0"/>
      <w:marTop w:val="0"/>
      <w:marBottom w:val="0"/>
      <w:divBdr>
        <w:top w:val="none" w:sz="0" w:space="0" w:color="auto"/>
        <w:left w:val="none" w:sz="0" w:space="0" w:color="auto"/>
        <w:bottom w:val="none" w:sz="0" w:space="0" w:color="auto"/>
        <w:right w:val="none" w:sz="0" w:space="0" w:color="auto"/>
      </w:divBdr>
    </w:div>
    <w:div w:id="1431928700">
      <w:bodyDiv w:val="1"/>
      <w:marLeft w:val="0"/>
      <w:marRight w:val="0"/>
      <w:marTop w:val="0"/>
      <w:marBottom w:val="0"/>
      <w:divBdr>
        <w:top w:val="none" w:sz="0" w:space="0" w:color="auto"/>
        <w:left w:val="none" w:sz="0" w:space="0" w:color="auto"/>
        <w:bottom w:val="none" w:sz="0" w:space="0" w:color="auto"/>
        <w:right w:val="none" w:sz="0" w:space="0" w:color="auto"/>
      </w:divBdr>
    </w:div>
    <w:div w:id="1481192947">
      <w:bodyDiv w:val="1"/>
      <w:marLeft w:val="0"/>
      <w:marRight w:val="0"/>
      <w:marTop w:val="0"/>
      <w:marBottom w:val="0"/>
      <w:divBdr>
        <w:top w:val="none" w:sz="0" w:space="0" w:color="auto"/>
        <w:left w:val="none" w:sz="0" w:space="0" w:color="auto"/>
        <w:bottom w:val="none" w:sz="0" w:space="0" w:color="auto"/>
        <w:right w:val="none" w:sz="0" w:space="0" w:color="auto"/>
      </w:divBdr>
    </w:div>
    <w:div w:id="1561359620">
      <w:bodyDiv w:val="1"/>
      <w:marLeft w:val="0"/>
      <w:marRight w:val="0"/>
      <w:marTop w:val="0"/>
      <w:marBottom w:val="0"/>
      <w:divBdr>
        <w:top w:val="none" w:sz="0" w:space="0" w:color="auto"/>
        <w:left w:val="none" w:sz="0" w:space="0" w:color="auto"/>
        <w:bottom w:val="none" w:sz="0" w:space="0" w:color="auto"/>
        <w:right w:val="none" w:sz="0" w:space="0" w:color="auto"/>
      </w:divBdr>
    </w:div>
    <w:div w:id="179227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tek.si/web-shop/cmsis-dap-debug-probe/"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BE2B568-512A-469E-9FD3-A712CDC84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 Lei</dc:creator>
  <cp:lastModifiedBy>Brent Lei</cp:lastModifiedBy>
  <cp:revision>2</cp:revision>
  <dcterms:created xsi:type="dcterms:W3CDTF">2018-02-02T08:57:00Z</dcterms:created>
  <dcterms:modified xsi:type="dcterms:W3CDTF">2018-02-02T08:57:00Z</dcterms:modified>
</cp:coreProperties>
</file>