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B622" w14:textId="77777777" w:rsidR="00753182" w:rsidRPr="005348B2" w:rsidRDefault="00753182" w:rsidP="00753182">
      <w:pPr>
        <w:spacing w:after="0"/>
        <w:ind w:firstLine="360"/>
        <w:jc w:val="center"/>
        <w:rPr>
          <w:rFonts w:ascii="Times New Roman" w:eastAsia="Times New Roman" w:hAnsi="Times New Roman"/>
          <w:b/>
          <w:bCs/>
          <w:sz w:val="24"/>
          <w:szCs w:val="24"/>
        </w:rPr>
      </w:pPr>
      <w:r w:rsidRPr="005348B2">
        <w:rPr>
          <w:rFonts w:ascii="Times New Roman" w:eastAsia="Times New Roman" w:hAnsi="Times New Roman"/>
          <w:b/>
          <w:bCs/>
          <w:noProof/>
          <w:sz w:val="32"/>
          <w:szCs w:val="32"/>
        </w:rPr>
        <w:drawing>
          <wp:anchor distT="0" distB="0" distL="114300" distR="114300" simplePos="0" relativeHeight="251659264" behindDoc="0" locked="0" layoutInCell="1" allowOverlap="1" wp14:anchorId="1E76EAB7" wp14:editId="13E18C1F">
            <wp:simplePos x="0" y="0"/>
            <wp:positionH relativeFrom="column">
              <wp:posOffset>-298450</wp:posOffset>
            </wp:positionH>
            <wp:positionV relativeFrom="paragraph">
              <wp:posOffset>0</wp:posOffset>
            </wp:positionV>
            <wp:extent cx="893445" cy="789305"/>
            <wp:effectExtent l="0" t="0" r="1905" b="0"/>
            <wp:wrapSquare wrapText="bothSides"/>
            <wp:docPr id="28" name="Picture 2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3445" cy="789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48B2">
        <w:rPr>
          <w:rFonts w:ascii="Times New Roman" w:eastAsia="Times New Roman" w:hAnsi="Times New Roman"/>
          <w:b/>
          <w:bCs/>
          <w:sz w:val="24"/>
          <w:szCs w:val="24"/>
        </w:rPr>
        <w:t>Pak-Austria Fachhochschule: Institute of Applied Sciences &amp; Technology</w:t>
      </w:r>
    </w:p>
    <w:p w14:paraId="3F292612" w14:textId="77777777" w:rsidR="00753182" w:rsidRPr="00C96BE4" w:rsidRDefault="00753182" w:rsidP="00753182">
      <w:pPr>
        <w:spacing w:after="0"/>
        <w:ind w:left="3600" w:firstLine="90"/>
        <w:rPr>
          <w:rFonts w:ascii="Times New Roman" w:eastAsia="Times New Roman" w:hAnsi="Times New Roman"/>
          <w:sz w:val="24"/>
          <w:szCs w:val="24"/>
        </w:rPr>
      </w:pPr>
      <w:r w:rsidRPr="00C96BE4">
        <w:rPr>
          <w:rFonts w:ascii="Times New Roman" w:eastAsia="Times New Roman" w:hAnsi="Times New Roman"/>
          <w:sz w:val="24"/>
          <w:szCs w:val="24"/>
        </w:rPr>
        <w:t>Khanpur Road</w:t>
      </w:r>
      <w:r>
        <w:rPr>
          <w:rFonts w:ascii="Times New Roman" w:eastAsia="Times New Roman" w:hAnsi="Times New Roman"/>
          <w:sz w:val="24"/>
          <w:szCs w:val="24"/>
        </w:rPr>
        <w:t>,</w:t>
      </w:r>
      <w:r w:rsidRPr="00C96BE4">
        <w:rPr>
          <w:rFonts w:ascii="Times New Roman" w:eastAsia="Times New Roman" w:hAnsi="Times New Roman"/>
          <w:sz w:val="24"/>
          <w:szCs w:val="24"/>
        </w:rPr>
        <w:t xml:space="preserve"> Mang, Haripur, Pakistan</w:t>
      </w:r>
    </w:p>
    <w:p w14:paraId="28A653B6" w14:textId="77777777" w:rsidR="00753182" w:rsidRPr="00C96BE4" w:rsidRDefault="00753182" w:rsidP="00753182">
      <w:pPr>
        <w:spacing w:after="0"/>
        <w:ind w:left="3600" w:firstLine="720"/>
        <w:rPr>
          <w:rFonts w:ascii="Times New Roman" w:eastAsia="Times New Roman" w:hAnsi="Times New Roman"/>
          <w:sz w:val="24"/>
          <w:szCs w:val="24"/>
        </w:rPr>
      </w:pPr>
      <w:r w:rsidRPr="00C96BE4">
        <w:rPr>
          <w:rFonts w:ascii="Times New Roman" w:eastAsia="Times New Roman" w:hAnsi="Times New Roman"/>
          <w:sz w:val="24"/>
          <w:szCs w:val="24"/>
        </w:rPr>
        <w:t>Tel: +92-995-645112-16</w:t>
      </w:r>
    </w:p>
    <w:p w14:paraId="0FE6386C" w14:textId="2228D78A" w:rsidR="00753182" w:rsidRPr="00E943AE" w:rsidRDefault="00753182" w:rsidP="00753182">
      <w:pPr>
        <w:spacing w:before="120"/>
        <w:jc w:val="center"/>
        <w:rPr>
          <w:rFonts w:ascii="Times New Roman" w:eastAsia="Times New Roman" w:hAnsi="Times New Roman" w:cs="Times New Roman"/>
          <w:b/>
          <w:bCs/>
          <w:sz w:val="24"/>
          <w:szCs w:val="24"/>
          <w:u w:val="single"/>
        </w:rPr>
      </w:pPr>
      <w:r w:rsidRPr="00E943AE">
        <w:rPr>
          <w:rFonts w:ascii="Times New Roman" w:eastAsia="Times New Roman" w:hAnsi="Times New Roman" w:cs="Times New Roman"/>
          <w:b/>
          <w:bCs/>
          <w:sz w:val="24"/>
          <w:szCs w:val="24"/>
          <w:u w:val="single"/>
        </w:rPr>
        <w:t>Final Year Project (FYP) Proposal Form</w:t>
      </w:r>
    </w:p>
    <w:p w14:paraId="0E0F4FC5" w14:textId="738AF86B" w:rsidR="00753182" w:rsidRDefault="00753182" w:rsidP="00753182">
      <w:pPr>
        <w:rPr>
          <w:rFonts w:ascii="Times New Roman" w:hAnsi="Times New Roman" w:cs="Times New Roman"/>
        </w:rPr>
      </w:pPr>
      <w:r w:rsidRPr="002D46F3">
        <w:rPr>
          <w:rFonts w:ascii="Times New Roman" w:hAnsi="Times New Roman" w:cs="Times New Roman"/>
          <w:b/>
          <w:bCs/>
        </w:rPr>
        <w:t>Department:</w:t>
      </w:r>
      <w:r w:rsidRPr="00530C59">
        <w:rPr>
          <w:rFonts w:ascii="Times New Roman" w:hAnsi="Times New Roman" w:cs="Times New Roman"/>
        </w:rPr>
        <w:t xml:space="preserve"> </w:t>
      </w:r>
      <w:r w:rsidR="006C6941">
        <w:rPr>
          <w:rFonts w:ascii="Times New Roman" w:hAnsi="Times New Roman" w:cs="Times New Roman"/>
        </w:rPr>
        <w:t xml:space="preserve"> IT &amp; CS</w:t>
      </w:r>
      <w:r w:rsidR="006C6941">
        <w:rPr>
          <w:rFonts w:ascii="Times New Roman" w:hAnsi="Times New Roman" w:cs="Times New Roman"/>
        </w:rPr>
        <w:tab/>
      </w:r>
      <w:r w:rsidR="006C6941">
        <w:rPr>
          <w:rFonts w:ascii="Times New Roman" w:hAnsi="Times New Roman" w:cs="Times New Roman"/>
        </w:rPr>
        <w:tab/>
      </w:r>
      <w:r w:rsidR="006C6941">
        <w:rPr>
          <w:rFonts w:ascii="Times New Roman" w:hAnsi="Times New Roman" w:cs="Times New Roman"/>
        </w:rPr>
        <w:tab/>
      </w:r>
      <w:r w:rsidR="006C6941">
        <w:rPr>
          <w:rFonts w:ascii="Times New Roman" w:hAnsi="Times New Roman" w:cs="Times New Roman"/>
        </w:rPr>
        <w:tab/>
      </w:r>
      <w:r w:rsidRPr="002D46F3">
        <w:rPr>
          <w:rFonts w:ascii="Times New Roman" w:hAnsi="Times New Roman" w:cs="Times New Roman"/>
          <w:b/>
          <w:bCs/>
        </w:rPr>
        <w:t>Degree Program:</w:t>
      </w:r>
      <w:r>
        <w:rPr>
          <w:rFonts w:ascii="Times New Roman" w:hAnsi="Times New Roman" w:cs="Times New Roman"/>
        </w:rPr>
        <w:t xml:space="preserve"> </w:t>
      </w:r>
      <w:r w:rsidR="006C6941">
        <w:rPr>
          <w:rFonts w:ascii="Times New Roman" w:hAnsi="Times New Roman" w:cs="Times New Roman"/>
        </w:rPr>
        <w:t>Computer Science</w:t>
      </w:r>
    </w:p>
    <w:p w14:paraId="7C73E572" w14:textId="40B62DC7" w:rsidR="00753182" w:rsidRDefault="00753182" w:rsidP="00753182">
      <w:pPr>
        <w:rPr>
          <w:rFonts w:ascii="Times New Roman" w:hAnsi="Times New Roman" w:cs="Times New Roman"/>
        </w:rPr>
      </w:pPr>
      <w:r w:rsidRPr="002D46F3">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3E442EB6" wp14:editId="58C0E2C5">
                <wp:simplePos x="0" y="0"/>
                <wp:positionH relativeFrom="column">
                  <wp:posOffset>5932170</wp:posOffset>
                </wp:positionH>
                <wp:positionV relativeFrom="paragraph">
                  <wp:posOffset>7620</wp:posOffset>
                </wp:positionV>
                <wp:extent cx="298938" cy="146538"/>
                <wp:effectExtent l="0" t="0" r="25400" b="25400"/>
                <wp:wrapNone/>
                <wp:docPr id="1659028685" name="Rectangle: Rounded Corners 1"/>
                <wp:cNvGraphicFramePr/>
                <a:graphic xmlns:a="http://schemas.openxmlformats.org/drawingml/2006/main">
                  <a:graphicData uri="http://schemas.microsoft.com/office/word/2010/wordprocessingShape">
                    <wps:wsp>
                      <wps:cNvSpPr/>
                      <wps:spPr>
                        <a:xfrm>
                          <a:off x="0" y="0"/>
                          <a:ext cx="298938" cy="146538"/>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27A89" id="Rectangle: Rounded Corners 1" o:spid="_x0000_s1026" style="position:absolute;margin-left:467.1pt;margin-top:.6pt;width:23.55pt;height:1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" filled="f" strokecolor="black [3213]" strokeweight="1pt">
                <v:stroke joinstyle="miter"/>
              </v:roundrect>
            </w:pict>
          </mc:Fallback>
        </mc:AlternateContent>
      </w:r>
      <w:r w:rsidRPr="002D46F3">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7AC8738F" wp14:editId="7706268A">
                <wp:simplePos x="0" y="0"/>
                <wp:positionH relativeFrom="column">
                  <wp:posOffset>4571365</wp:posOffset>
                </wp:positionH>
                <wp:positionV relativeFrom="paragraph">
                  <wp:posOffset>8255</wp:posOffset>
                </wp:positionV>
                <wp:extent cx="298938" cy="146538"/>
                <wp:effectExtent l="0" t="0" r="25400" b="25400"/>
                <wp:wrapNone/>
                <wp:docPr id="697522312" name="Rectangle: Rounded Corners 1"/>
                <wp:cNvGraphicFramePr/>
                <a:graphic xmlns:a="http://schemas.openxmlformats.org/drawingml/2006/main">
                  <a:graphicData uri="http://schemas.microsoft.com/office/word/2010/wordprocessingShape">
                    <wps:wsp>
                      <wps:cNvSpPr/>
                      <wps:spPr>
                        <a:xfrm>
                          <a:off x="0" y="0"/>
                          <a:ext cx="298938" cy="146538"/>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D7F053" id="Rectangle: Rounded Corners 1" o:spid="_x0000_s1026" style="position:absolute;margin-left:359.95pt;margin-top:.65pt;width:23.55pt;height:1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" filled="f" strokecolor="black [3213]" strokeweight="1pt">
                <v:stroke joinstyle="miter"/>
              </v:roundrect>
            </w:pict>
          </mc:Fallback>
        </mc:AlternateContent>
      </w:r>
      <w:r w:rsidRPr="002D46F3">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4201640F" wp14:editId="4DCA606B">
                <wp:simplePos x="0" y="0"/>
                <wp:positionH relativeFrom="margin">
                  <wp:posOffset>3085465</wp:posOffset>
                </wp:positionH>
                <wp:positionV relativeFrom="paragraph">
                  <wp:posOffset>7620</wp:posOffset>
                </wp:positionV>
                <wp:extent cx="298938" cy="146538"/>
                <wp:effectExtent l="0" t="0" r="25400" b="25400"/>
                <wp:wrapNone/>
                <wp:docPr id="80723266" name="Rectangle: Rounded Corners 1"/>
                <wp:cNvGraphicFramePr/>
                <a:graphic xmlns:a="http://schemas.openxmlformats.org/drawingml/2006/main">
                  <a:graphicData uri="http://schemas.microsoft.com/office/word/2010/wordprocessingShape">
                    <wps:wsp>
                      <wps:cNvSpPr/>
                      <wps:spPr>
                        <a:xfrm>
                          <a:off x="0" y="0"/>
                          <a:ext cx="298938" cy="146538"/>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B09ED6" w14:textId="7CDCAE5B" w:rsidR="000C2651" w:rsidRDefault="000C2651" w:rsidP="000C2651">
                            <w:pPr>
                              <w:jc w:val="center"/>
                            </w:pPr>
                            <w:r>
                              <w:rPr>
                                <w:noProof/>
                              </w:rPr>
                              <w:drawing>
                                <wp:inline distT="0" distB="0" distL="0" distR="0" wp14:anchorId="67E1B944" wp14:editId="19D43407">
                                  <wp:extent cx="27940" cy="27940"/>
                                  <wp:effectExtent l="0" t="0" r="0" b="0"/>
                                  <wp:docPr id="457381904" name="Picture 1" descr="Right Mark Images – Browse 210,603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 Mark Images – Browse 210,603 Stock Photos, Vectors, and Video | Adobe  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 cy="27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1640F" id="Rectangle: Rounded Corners 1" o:spid="_x0000_s1026" style="position:absolute;margin-left:242.95pt;margin-top:.6pt;width:23.55pt;height:11.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" filled="f" strokecolor="black [3213]" strokeweight="1pt">
                <v:stroke joinstyle="miter"/>
                <v:textbox>
                  <w:txbxContent>
                    <w:p w14:paraId="77B09ED6" w14:textId="7CDCAE5B" w:rsidR="000C2651" w:rsidRDefault="000C2651" w:rsidP="000C2651">
                      <w:pPr>
                        <w:jc w:val="center"/>
                      </w:pPr>
                      <w:r>
                        <w:rPr>
                          <w:noProof/>
                        </w:rPr>
                        <w:drawing>
                          <wp:inline distT="0" distB="0" distL="0" distR="0" wp14:anchorId="67E1B944" wp14:editId="19D43407">
                            <wp:extent cx="27940" cy="27940"/>
                            <wp:effectExtent l="0" t="0" r="0" b="0"/>
                            <wp:docPr id="457381904" name="Picture 1" descr="Right Mark Images – Browse 210,603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 Mark Images – Browse 210,603 Stock Photos, Vectors, and Video | Adobe  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 cy="27940"/>
                                    </a:xfrm>
                                    <a:prstGeom prst="rect">
                                      <a:avLst/>
                                    </a:prstGeom>
                                    <a:noFill/>
                                    <a:ln>
                                      <a:noFill/>
                                    </a:ln>
                                  </pic:spPr>
                                </pic:pic>
                              </a:graphicData>
                            </a:graphic>
                          </wp:inline>
                        </w:drawing>
                      </w:r>
                    </w:p>
                  </w:txbxContent>
                </v:textbox>
                <w10:wrap anchorx="margin"/>
              </v:roundrect>
            </w:pict>
          </mc:Fallback>
        </mc:AlternateContent>
      </w:r>
      <w:r w:rsidRPr="002D46F3">
        <w:rPr>
          <w:rFonts w:ascii="Times New Roman" w:hAnsi="Times New Roman" w:cs="Times New Roman"/>
          <w:b/>
          <w:bCs/>
        </w:rPr>
        <w:t>No. of students:</w:t>
      </w:r>
      <w:r>
        <w:rPr>
          <w:rFonts w:ascii="Times New Roman" w:hAnsi="Times New Roman" w:cs="Times New Roman"/>
        </w:rPr>
        <w:t xml:space="preserve"> </w:t>
      </w:r>
      <w:r w:rsidR="006C6941">
        <w:rPr>
          <w:rFonts w:ascii="Times New Roman" w:hAnsi="Times New Roman" w:cs="Times New Roman"/>
        </w:rPr>
        <w:t>2</w:t>
      </w:r>
      <w:r w:rsidR="006C6941">
        <w:rPr>
          <w:rFonts w:ascii="Times New Roman" w:hAnsi="Times New Roman" w:cs="Times New Roman"/>
        </w:rPr>
        <w:tab/>
      </w:r>
      <w:r w:rsidR="006C6941">
        <w:rPr>
          <w:rFonts w:ascii="Times New Roman" w:hAnsi="Times New Roman" w:cs="Times New Roman"/>
        </w:rPr>
        <w:tab/>
      </w:r>
      <w:r w:rsidRPr="002D46F3">
        <w:rPr>
          <w:rFonts w:ascii="Times New Roman" w:hAnsi="Times New Roman" w:cs="Times New Roman"/>
          <w:b/>
          <w:bCs/>
        </w:rPr>
        <w:t>FYP Type:</w:t>
      </w:r>
      <w:r>
        <w:rPr>
          <w:rFonts w:ascii="Times New Roman" w:hAnsi="Times New Roman" w:cs="Times New Roman"/>
          <w:b/>
          <w:bCs/>
        </w:rPr>
        <w:t xml:space="preserve">  </w:t>
      </w:r>
      <w:r>
        <w:rPr>
          <w:rFonts w:ascii="Times New Roman" w:hAnsi="Times New Roman" w:cs="Times New Roman"/>
        </w:rPr>
        <w:t>Industrial                 Faculty offered                 Self proposed</w:t>
      </w:r>
    </w:p>
    <w:p w14:paraId="05363F0D" w14:textId="77777777" w:rsidR="00753182" w:rsidRDefault="00753182" w:rsidP="00753182">
      <w:pPr>
        <w:rPr>
          <w:rFonts w:ascii="Times New Roman" w:hAnsi="Times New Roman" w:cs="Times New Roman"/>
        </w:rPr>
      </w:pPr>
      <w:r>
        <w:rPr>
          <w:rFonts w:ascii="Times New Roman" w:hAnsi="Times New Roman" w:cs="Times New Roman"/>
        </w:rPr>
        <w:t>*Note: Please attach a copy of approved notification in case of industrial project.</w:t>
      </w:r>
    </w:p>
    <w:p w14:paraId="43B49DB7" w14:textId="5BF5067B" w:rsidR="00753182" w:rsidRDefault="00753182" w:rsidP="006C6941">
      <w:pPr>
        <w:rPr>
          <w:rFonts w:ascii="Times New Roman" w:hAnsi="Times New Roman" w:cs="Times New Roman"/>
        </w:rPr>
      </w:pPr>
      <w:r w:rsidRPr="002142F1">
        <w:rPr>
          <w:rFonts w:ascii="Times New Roman" w:hAnsi="Times New Roman" w:cs="Times New Roman"/>
          <w:b/>
          <w:bCs/>
        </w:rPr>
        <w:t>Project Title:</w:t>
      </w:r>
      <w:r>
        <w:rPr>
          <w:rFonts w:ascii="Times New Roman" w:hAnsi="Times New Roman" w:cs="Times New Roman"/>
        </w:rPr>
        <w:t xml:space="preserve"> </w:t>
      </w:r>
      <w:r w:rsidR="006C6941">
        <w:rPr>
          <w:rFonts w:ascii="Times New Roman" w:hAnsi="Times New Roman" w:cs="Times New Roman"/>
        </w:rPr>
        <w:t>Hive Sentinel: The Hacker Confine</w:t>
      </w:r>
    </w:p>
    <w:p w14:paraId="03133BFE" w14:textId="702776C6" w:rsidR="00753182" w:rsidRDefault="00753182" w:rsidP="00753182">
      <w:pPr>
        <w:rPr>
          <w:rFonts w:ascii="Times New Roman" w:hAnsi="Times New Roman" w:cs="Times New Roman"/>
        </w:rPr>
      </w:pPr>
      <w:r w:rsidRPr="00626539">
        <w:rPr>
          <w:rFonts w:ascii="Times New Roman" w:hAnsi="Times New Roman" w:cs="Times New Roman"/>
          <w:b/>
          <w:bCs/>
        </w:rPr>
        <w:t>Academic Supervisor:</w:t>
      </w:r>
      <w:r>
        <w:rPr>
          <w:rFonts w:ascii="Times New Roman" w:hAnsi="Times New Roman" w:cs="Times New Roman"/>
        </w:rPr>
        <w:t xml:space="preserve"> </w:t>
      </w:r>
      <w:r w:rsidR="006C6941">
        <w:rPr>
          <w:rFonts w:ascii="Times New Roman" w:hAnsi="Times New Roman" w:cs="Times New Roman"/>
        </w:rPr>
        <w:t xml:space="preserve"> Dr. Abdul Waheed Khan</w:t>
      </w:r>
      <w:r>
        <w:rPr>
          <w:rFonts w:ascii="Times New Roman" w:hAnsi="Times New Roman" w:cs="Times New Roman"/>
        </w:rPr>
        <w:t xml:space="preserve">      </w:t>
      </w:r>
      <w:r w:rsidR="006C6941">
        <w:rPr>
          <w:rFonts w:ascii="Times New Roman" w:hAnsi="Times New Roman" w:cs="Times New Roman"/>
        </w:rPr>
        <w:tab/>
      </w:r>
      <w:r w:rsidRPr="00626539">
        <w:rPr>
          <w:rFonts w:ascii="Times New Roman" w:hAnsi="Times New Roman" w:cs="Times New Roman"/>
          <w:b/>
          <w:bCs/>
        </w:rPr>
        <w:t>Industry Supervisor:</w:t>
      </w:r>
      <w:r>
        <w:rPr>
          <w:rFonts w:ascii="Times New Roman" w:hAnsi="Times New Roman" w:cs="Times New Roman"/>
        </w:rPr>
        <w:t xml:space="preserve"> </w:t>
      </w:r>
      <w:r w:rsidR="006C6941">
        <w:rPr>
          <w:rFonts w:ascii="Times New Roman" w:hAnsi="Times New Roman" w:cs="Times New Roman"/>
        </w:rPr>
        <w:t>Dr. Nabeel Ahmed Awan</w:t>
      </w:r>
    </w:p>
    <w:p w14:paraId="13F12FD4" w14:textId="77777777" w:rsidR="00753182" w:rsidRDefault="00753182" w:rsidP="00753182">
      <w:pPr>
        <w:spacing w:after="80"/>
        <w:rPr>
          <w:rFonts w:ascii="Times New Roman" w:hAnsi="Times New Roman" w:cs="Times New Roman"/>
          <w:b/>
          <w:bCs/>
        </w:rPr>
      </w:pPr>
      <w:r w:rsidRPr="005E2C50">
        <w:rPr>
          <w:rFonts w:ascii="Times New Roman" w:hAnsi="Times New Roman" w:cs="Times New Roman"/>
          <w:b/>
          <w:bCs/>
        </w:rPr>
        <w:t>FYP students group information:</w:t>
      </w:r>
    </w:p>
    <w:p w14:paraId="26C4A678" w14:textId="77777777" w:rsidR="00753182" w:rsidRDefault="00753182" w:rsidP="00753182">
      <w:pPr>
        <w:spacing w:after="0"/>
        <w:rPr>
          <w:rFonts w:ascii="Times New Roman" w:hAnsi="Times New Roman" w:cs="Times New Roman"/>
        </w:rPr>
      </w:pPr>
      <w:r>
        <w:rPr>
          <w:rFonts w:ascii="Times New Roman" w:hAnsi="Times New Roman" w:cs="Times New Roman"/>
        </w:rPr>
        <w:t>*Note: A g</w:t>
      </w:r>
      <w:r w:rsidRPr="005D5142">
        <w:rPr>
          <w:rFonts w:ascii="Times New Roman" w:hAnsi="Times New Roman" w:cs="Times New Roman"/>
        </w:rPr>
        <w:t xml:space="preserve">roup cannot be more than </w:t>
      </w:r>
      <w:r>
        <w:rPr>
          <w:rFonts w:ascii="Times New Roman" w:hAnsi="Times New Roman" w:cs="Times New Roman"/>
        </w:rPr>
        <w:t>3</w:t>
      </w:r>
      <w:r w:rsidRPr="005D5142">
        <w:rPr>
          <w:rFonts w:ascii="Times New Roman" w:hAnsi="Times New Roman" w:cs="Times New Roman"/>
        </w:rPr>
        <w:t xml:space="preserve"> students</w:t>
      </w:r>
      <w:r>
        <w:rPr>
          <w:rFonts w:ascii="Times New Roman" w:hAnsi="Times New Roman" w:cs="Times New Roman"/>
        </w:rPr>
        <w:t>.</w:t>
      </w:r>
    </w:p>
    <w:tbl>
      <w:tblPr>
        <w:tblStyle w:val="TableGrid"/>
        <w:tblW w:w="9985" w:type="dxa"/>
        <w:tblLook w:val="04A0" w:firstRow="1" w:lastRow="0" w:firstColumn="1" w:lastColumn="0" w:noHBand="0" w:noVBand="1"/>
      </w:tblPr>
      <w:tblGrid>
        <w:gridCol w:w="805"/>
        <w:gridCol w:w="2160"/>
        <w:gridCol w:w="1992"/>
        <w:gridCol w:w="1134"/>
        <w:gridCol w:w="3894"/>
      </w:tblGrid>
      <w:tr w:rsidR="00753182" w14:paraId="705947A5" w14:textId="77777777" w:rsidTr="006C6941">
        <w:tc>
          <w:tcPr>
            <w:tcW w:w="805" w:type="dxa"/>
          </w:tcPr>
          <w:p w14:paraId="61331AE4" w14:textId="77777777" w:rsidR="00753182" w:rsidRDefault="00753182" w:rsidP="00A168D7">
            <w:pPr>
              <w:jc w:val="center"/>
              <w:rPr>
                <w:rFonts w:ascii="Times New Roman" w:hAnsi="Times New Roman" w:cs="Times New Roman"/>
                <w:b/>
                <w:bCs/>
              </w:rPr>
            </w:pPr>
            <w:r>
              <w:rPr>
                <w:rFonts w:ascii="Times New Roman" w:hAnsi="Times New Roman" w:cs="Times New Roman"/>
                <w:b/>
                <w:bCs/>
              </w:rPr>
              <w:t>S. No.</w:t>
            </w:r>
          </w:p>
        </w:tc>
        <w:tc>
          <w:tcPr>
            <w:tcW w:w="2160" w:type="dxa"/>
          </w:tcPr>
          <w:p w14:paraId="009B79BE" w14:textId="77777777" w:rsidR="00753182" w:rsidRDefault="00753182" w:rsidP="00A168D7">
            <w:pPr>
              <w:jc w:val="center"/>
              <w:rPr>
                <w:rFonts w:ascii="Times New Roman" w:hAnsi="Times New Roman" w:cs="Times New Roman"/>
                <w:b/>
                <w:bCs/>
              </w:rPr>
            </w:pPr>
            <w:r>
              <w:rPr>
                <w:rFonts w:ascii="Times New Roman" w:hAnsi="Times New Roman" w:cs="Times New Roman"/>
                <w:b/>
                <w:bCs/>
              </w:rPr>
              <w:t>Registration No.</w:t>
            </w:r>
          </w:p>
        </w:tc>
        <w:tc>
          <w:tcPr>
            <w:tcW w:w="1992" w:type="dxa"/>
          </w:tcPr>
          <w:p w14:paraId="679A2A7D" w14:textId="77777777" w:rsidR="00753182" w:rsidRDefault="00753182" w:rsidP="00A168D7">
            <w:pPr>
              <w:jc w:val="center"/>
              <w:rPr>
                <w:rFonts w:ascii="Times New Roman" w:hAnsi="Times New Roman" w:cs="Times New Roman"/>
                <w:b/>
                <w:bCs/>
              </w:rPr>
            </w:pPr>
            <w:r>
              <w:rPr>
                <w:rFonts w:ascii="Times New Roman" w:hAnsi="Times New Roman" w:cs="Times New Roman"/>
                <w:b/>
                <w:bCs/>
              </w:rPr>
              <w:t>Student Name</w:t>
            </w:r>
          </w:p>
        </w:tc>
        <w:tc>
          <w:tcPr>
            <w:tcW w:w="1134" w:type="dxa"/>
          </w:tcPr>
          <w:p w14:paraId="205CEDA8" w14:textId="77777777" w:rsidR="00753182" w:rsidRDefault="00753182" w:rsidP="00A168D7">
            <w:pPr>
              <w:jc w:val="center"/>
              <w:rPr>
                <w:rFonts w:ascii="Times New Roman" w:hAnsi="Times New Roman" w:cs="Times New Roman"/>
                <w:b/>
                <w:bCs/>
              </w:rPr>
            </w:pPr>
            <w:r>
              <w:rPr>
                <w:rFonts w:ascii="Times New Roman" w:hAnsi="Times New Roman" w:cs="Times New Roman"/>
                <w:b/>
                <w:bCs/>
              </w:rPr>
              <w:t>CGPA</w:t>
            </w:r>
          </w:p>
        </w:tc>
        <w:tc>
          <w:tcPr>
            <w:tcW w:w="3894" w:type="dxa"/>
          </w:tcPr>
          <w:p w14:paraId="281608B8" w14:textId="77777777" w:rsidR="00753182" w:rsidRDefault="00753182" w:rsidP="00A168D7">
            <w:pPr>
              <w:ind w:left="-126" w:firstLine="126"/>
              <w:jc w:val="center"/>
              <w:rPr>
                <w:rFonts w:ascii="Times New Roman" w:hAnsi="Times New Roman" w:cs="Times New Roman"/>
                <w:b/>
                <w:bCs/>
              </w:rPr>
            </w:pPr>
            <w:r>
              <w:rPr>
                <w:rFonts w:ascii="Times New Roman" w:hAnsi="Times New Roman" w:cs="Times New Roman"/>
                <w:b/>
                <w:bCs/>
              </w:rPr>
              <w:t>Email ID</w:t>
            </w:r>
          </w:p>
        </w:tc>
      </w:tr>
      <w:tr w:rsidR="00753182" w14:paraId="042AE277" w14:textId="77777777" w:rsidTr="006C6941">
        <w:tc>
          <w:tcPr>
            <w:tcW w:w="805" w:type="dxa"/>
          </w:tcPr>
          <w:p w14:paraId="2C1E65C0" w14:textId="77777777" w:rsidR="00753182" w:rsidRPr="00622BA0" w:rsidRDefault="00753182" w:rsidP="00A168D7">
            <w:pPr>
              <w:jc w:val="center"/>
              <w:rPr>
                <w:rFonts w:ascii="Times New Roman" w:hAnsi="Times New Roman" w:cs="Times New Roman"/>
              </w:rPr>
            </w:pPr>
            <w:r>
              <w:rPr>
                <w:rFonts w:ascii="Times New Roman" w:hAnsi="Times New Roman" w:cs="Times New Roman"/>
              </w:rPr>
              <w:t>1</w:t>
            </w:r>
          </w:p>
        </w:tc>
        <w:tc>
          <w:tcPr>
            <w:tcW w:w="2160" w:type="dxa"/>
          </w:tcPr>
          <w:p w14:paraId="2532444E" w14:textId="3DD8A7D5" w:rsidR="00753182" w:rsidRDefault="006C6941" w:rsidP="00A168D7">
            <w:pPr>
              <w:rPr>
                <w:rFonts w:ascii="Times New Roman" w:hAnsi="Times New Roman" w:cs="Times New Roman"/>
                <w:b/>
                <w:bCs/>
              </w:rPr>
            </w:pPr>
            <w:r>
              <w:rPr>
                <w:rFonts w:ascii="Times New Roman" w:hAnsi="Times New Roman" w:cs="Times New Roman"/>
                <w:b/>
                <w:bCs/>
              </w:rPr>
              <w:t>B20F0165CS004</w:t>
            </w:r>
          </w:p>
        </w:tc>
        <w:tc>
          <w:tcPr>
            <w:tcW w:w="1992" w:type="dxa"/>
          </w:tcPr>
          <w:p w14:paraId="147317BD" w14:textId="387B95CF" w:rsidR="00753182" w:rsidRDefault="006C6941" w:rsidP="00A168D7">
            <w:pPr>
              <w:rPr>
                <w:rFonts w:ascii="Times New Roman" w:hAnsi="Times New Roman" w:cs="Times New Roman"/>
                <w:b/>
                <w:bCs/>
              </w:rPr>
            </w:pPr>
            <w:r>
              <w:rPr>
                <w:rFonts w:ascii="Times New Roman" w:hAnsi="Times New Roman" w:cs="Times New Roman"/>
                <w:b/>
                <w:bCs/>
              </w:rPr>
              <w:t>Mariyam</w:t>
            </w:r>
          </w:p>
        </w:tc>
        <w:tc>
          <w:tcPr>
            <w:tcW w:w="1134" w:type="dxa"/>
          </w:tcPr>
          <w:p w14:paraId="1E62785E" w14:textId="1E0696A3" w:rsidR="00753182" w:rsidRDefault="006C6941" w:rsidP="00A168D7">
            <w:pPr>
              <w:rPr>
                <w:rFonts w:ascii="Times New Roman" w:hAnsi="Times New Roman" w:cs="Times New Roman"/>
                <w:b/>
                <w:bCs/>
              </w:rPr>
            </w:pPr>
            <w:r>
              <w:rPr>
                <w:rFonts w:ascii="Times New Roman" w:hAnsi="Times New Roman" w:cs="Times New Roman"/>
                <w:b/>
                <w:bCs/>
              </w:rPr>
              <w:t>3.70</w:t>
            </w:r>
          </w:p>
        </w:tc>
        <w:tc>
          <w:tcPr>
            <w:tcW w:w="3894" w:type="dxa"/>
          </w:tcPr>
          <w:p w14:paraId="42B0654C" w14:textId="1587EE83" w:rsidR="00753182" w:rsidRDefault="006C6941" w:rsidP="00A168D7">
            <w:pPr>
              <w:rPr>
                <w:rFonts w:ascii="Times New Roman" w:hAnsi="Times New Roman" w:cs="Times New Roman"/>
                <w:b/>
                <w:bCs/>
              </w:rPr>
            </w:pPr>
            <w:r>
              <w:rPr>
                <w:rFonts w:ascii="Times New Roman" w:hAnsi="Times New Roman" w:cs="Times New Roman"/>
                <w:b/>
                <w:bCs/>
              </w:rPr>
              <w:t>B20F0165CS004@fecid.paf-iast.edu.pk</w:t>
            </w:r>
          </w:p>
        </w:tc>
      </w:tr>
      <w:tr w:rsidR="00753182" w:rsidRPr="0010527A" w14:paraId="11D4F90B" w14:textId="77777777" w:rsidTr="006C6941">
        <w:tc>
          <w:tcPr>
            <w:tcW w:w="805" w:type="dxa"/>
          </w:tcPr>
          <w:p w14:paraId="7C3E9823" w14:textId="77777777" w:rsidR="00753182" w:rsidRPr="00622BA0" w:rsidRDefault="00753182" w:rsidP="00A168D7">
            <w:pPr>
              <w:jc w:val="center"/>
              <w:rPr>
                <w:rFonts w:ascii="Times New Roman" w:hAnsi="Times New Roman" w:cs="Times New Roman"/>
              </w:rPr>
            </w:pPr>
            <w:r>
              <w:rPr>
                <w:rFonts w:ascii="Times New Roman" w:hAnsi="Times New Roman" w:cs="Times New Roman"/>
              </w:rPr>
              <w:t>2</w:t>
            </w:r>
          </w:p>
        </w:tc>
        <w:tc>
          <w:tcPr>
            <w:tcW w:w="2160" w:type="dxa"/>
          </w:tcPr>
          <w:p w14:paraId="085F7DAA" w14:textId="7B624360" w:rsidR="00753182" w:rsidRDefault="006C6941" w:rsidP="00A168D7">
            <w:pPr>
              <w:rPr>
                <w:rFonts w:ascii="Times New Roman" w:hAnsi="Times New Roman" w:cs="Times New Roman"/>
                <w:b/>
                <w:bCs/>
              </w:rPr>
            </w:pPr>
            <w:r>
              <w:rPr>
                <w:rFonts w:ascii="Times New Roman" w:hAnsi="Times New Roman" w:cs="Times New Roman"/>
                <w:b/>
                <w:bCs/>
              </w:rPr>
              <w:t>B20F0279CS013</w:t>
            </w:r>
          </w:p>
        </w:tc>
        <w:tc>
          <w:tcPr>
            <w:tcW w:w="1992" w:type="dxa"/>
          </w:tcPr>
          <w:p w14:paraId="52649B7A" w14:textId="5ACA3B6B" w:rsidR="00753182" w:rsidRDefault="006C6941" w:rsidP="00A168D7">
            <w:pPr>
              <w:rPr>
                <w:rFonts w:ascii="Times New Roman" w:hAnsi="Times New Roman" w:cs="Times New Roman"/>
                <w:b/>
                <w:bCs/>
              </w:rPr>
            </w:pPr>
            <w:r>
              <w:rPr>
                <w:rFonts w:ascii="Times New Roman" w:hAnsi="Times New Roman" w:cs="Times New Roman"/>
                <w:b/>
                <w:bCs/>
              </w:rPr>
              <w:t>Qaseem-ul-Hassan</w:t>
            </w:r>
          </w:p>
        </w:tc>
        <w:tc>
          <w:tcPr>
            <w:tcW w:w="1134" w:type="dxa"/>
          </w:tcPr>
          <w:p w14:paraId="78AD846A" w14:textId="5598A4BF" w:rsidR="00753182" w:rsidRDefault="003C29B0" w:rsidP="00A168D7">
            <w:pPr>
              <w:rPr>
                <w:rFonts w:ascii="Times New Roman" w:hAnsi="Times New Roman" w:cs="Times New Roman"/>
                <w:b/>
                <w:bCs/>
              </w:rPr>
            </w:pPr>
            <w:r>
              <w:rPr>
                <w:rFonts w:ascii="Times New Roman" w:hAnsi="Times New Roman" w:cs="Times New Roman"/>
                <w:b/>
                <w:bCs/>
              </w:rPr>
              <w:t>2.4</w:t>
            </w:r>
          </w:p>
        </w:tc>
        <w:tc>
          <w:tcPr>
            <w:tcW w:w="3894" w:type="dxa"/>
          </w:tcPr>
          <w:p w14:paraId="33BDC255" w14:textId="3F29BFC0" w:rsidR="00753182" w:rsidRDefault="006C6941" w:rsidP="00A168D7">
            <w:pPr>
              <w:rPr>
                <w:rFonts w:ascii="Times New Roman" w:hAnsi="Times New Roman" w:cs="Times New Roman"/>
                <w:b/>
                <w:bCs/>
              </w:rPr>
            </w:pPr>
            <w:r w:rsidRPr="006C6941">
              <w:rPr>
                <w:rFonts w:ascii="Times New Roman" w:hAnsi="Times New Roman" w:cs="Times New Roman"/>
                <w:b/>
                <w:bCs/>
              </w:rPr>
              <w:t>B20F0279CS013@fecid.paf-iast.edu.pk</w:t>
            </w:r>
          </w:p>
        </w:tc>
      </w:tr>
      <w:tr w:rsidR="00753182" w14:paraId="6934D959" w14:textId="77777777" w:rsidTr="006C6941">
        <w:tc>
          <w:tcPr>
            <w:tcW w:w="805" w:type="dxa"/>
          </w:tcPr>
          <w:p w14:paraId="3262DD62" w14:textId="77777777" w:rsidR="00753182" w:rsidRPr="00622BA0" w:rsidRDefault="00753182" w:rsidP="00A168D7">
            <w:pPr>
              <w:jc w:val="center"/>
              <w:rPr>
                <w:rFonts w:ascii="Times New Roman" w:hAnsi="Times New Roman" w:cs="Times New Roman"/>
              </w:rPr>
            </w:pPr>
            <w:r>
              <w:rPr>
                <w:rFonts w:ascii="Times New Roman" w:hAnsi="Times New Roman" w:cs="Times New Roman"/>
              </w:rPr>
              <w:t>3</w:t>
            </w:r>
          </w:p>
        </w:tc>
        <w:tc>
          <w:tcPr>
            <w:tcW w:w="2160" w:type="dxa"/>
          </w:tcPr>
          <w:p w14:paraId="15D3CFE5" w14:textId="77777777" w:rsidR="00753182" w:rsidRDefault="00753182" w:rsidP="00A168D7">
            <w:pPr>
              <w:rPr>
                <w:rFonts w:ascii="Times New Roman" w:hAnsi="Times New Roman" w:cs="Times New Roman"/>
                <w:b/>
                <w:bCs/>
              </w:rPr>
            </w:pPr>
          </w:p>
        </w:tc>
        <w:tc>
          <w:tcPr>
            <w:tcW w:w="1992" w:type="dxa"/>
          </w:tcPr>
          <w:p w14:paraId="79DB4F1E" w14:textId="77777777" w:rsidR="00753182" w:rsidRDefault="00753182" w:rsidP="00A168D7">
            <w:pPr>
              <w:rPr>
                <w:rFonts w:ascii="Times New Roman" w:hAnsi="Times New Roman" w:cs="Times New Roman"/>
                <w:b/>
                <w:bCs/>
              </w:rPr>
            </w:pPr>
          </w:p>
        </w:tc>
        <w:tc>
          <w:tcPr>
            <w:tcW w:w="1134" w:type="dxa"/>
          </w:tcPr>
          <w:p w14:paraId="6D772450" w14:textId="77777777" w:rsidR="00753182" w:rsidRDefault="00753182" w:rsidP="00A168D7">
            <w:pPr>
              <w:rPr>
                <w:rFonts w:ascii="Times New Roman" w:hAnsi="Times New Roman" w:cs="Times New Roman"/>
                <w:b/>
                <w:bCs/>
              </w:rPr>
            </w:pPr>
          </w:p>
        </w:tc>
        <w:tc>
          <w:tcPr>
            <w:tcW w:w="3894" w:type="dxa"/>
          </w:tcPr>
          <w:p w14:paraId="0EB8F8FE" w14:textId="77777777" w:rsidR="00753182" w:rsidRDefault="00753182" w:rsidP="00A168D7">
            <w:pPr>
              <w:rPr>
                <w:rFonts w:ascii="Times New Roman" w:hAnsi="Times New Roman" w:cs="Times New Roman"/>
                <w:b/>
                <w:bCs/>
              </w:rPr>
            </w:pPr>
          </w:p>
        </w:tc>
      </w:tr>
      <w:tr w:rsidR="00753182" w14:paraId="246408C0" w14:textId="77777777" w:rsidTr="00A168D7">
        <w:tc>
          <w:tcPr>
            <w:tcW w:w="9985" w:type="dxa"/>
            <w:gridSpan w:val="5"/>
          </w:tcPr>
          <w:p w14:paraId="1CDD1DFB" w14:textId="69D3E904" w:rsidR="00B539E3" w:rsidRDefault="00753182" w:rsidP="00B539E3">
            <w:pPr>
              <w:rPr>
                <w:rFonts w:ascii="Times New Roman" w:hAnsi="Times New Roman" w:cs="Times New Roman"/>
                <w:b/>
                <w:bCs/>
              </w:rPr>
            </w:pPr>
            <w:r>
              <w:rPr>
                <w:rFonts w:ascii="Times New Roman" w:hAnsi="Times New Roman" w:cs="Times New Roman"/>
                <w:b/>
                <w:bCs/>
              </w:rPr>
              <w:t xml:space="preserve">Abstract (Max. 100 words): </w:t>
            </w:r>
          </w:p>
          <w:p w14:paraId="55560326" w14:textId="77777777" w:rsidR="00B539E3" w:rsidRDefault="00B539E3" w:rsidP="00B539E3">
            <w:pPr>
              <w:rPr>
                <w:rFonts w:ascii="Times New Roman" w:hAnsi="Times New Roman" w:cs="Times New Roman"/>
                <w:b/>
                <w:bCs/>
              </w:rPr>
            </w:pPr>
          </w:p>
          <w:p w14:paraId="65997FDC" w14:textId="48799988" w:rsidR="00753182" w:rsidRDefault="00622C49" w:rsidP="001673E7">
            <w:pPr>
              <w:jc w:val="both"/>
              <w:rPr>
                <w:rFonts w:ascii="Times New Roman" w:hAnsi="Times New Roman" w:cs="Times New Roman"/>
                <w:sz w:val="24"/>
                <w:szCs w:val="24"/>
              </w:rPr>
            </w:pPr>
            <w:r w:rsidRPr="00622C49">
              <w:rPr>
                <w:rFonts w:ascii="Times New Roman" w:hAnsi="Times New Roman" w:cs="Times New Roman"/>
                <w:sz w:val="24"/>
                <w:szCs w:val="24"/>
              </w:rPr>
              <w:t>The "Hive Sentinel" project,</w:t>
            </w:r>
            <w:r w:rsidR="00B539E3" w:rsidRPr="00622C49">
              <w:rPr>
                <w:rFonts w:ascii="Times New Roman" w:hAnsi="Times New Roman" w:cs="Times New Roman"/>
                <w:sz w:val="24"/>
                <w:szCs w:val="24"/>
              </w:rPr>
              <w:t xml:space="preserve"> a comprehensive solution addressing the critical issue of monitoring and managing honeypots to enhance cybersecurity. Honeypots serve as essential tools for detecting and analyzing unauthorized access attempts, but without a dedicated health monitoring system, organizations face significant risks. Hive Sentinel's framework leverages the Kill-Chain model and Deception 2.0 strategies to ensure proactive threat detection and effective mitigation. It offers features like continuous health monitoring, real-time threat detection, and snapshot restoration</w:t>
            </w:r>
            <w:r w:rsidR="001673E7">
              <w:rPr>
                <w:rFonts w:ascii="Times New Roman" w:hAnsi="Times New Roman" w:cs="Times New Roman"/>
                <w:sz w:val="24"/>
                <w:szCs w:val="24"/>
              </w:rPr>
              <w:t>.</w:t>
            </w:r>
          </w:p>
          <w:p w14:paraId="333978CB" w14:textId="77777777" w:rsidR="001673E7" w:rsidRDefault="001673E7" w:rsidP="001673E7">
            <w:pPr>
              <w:jc w:val="both"/>
              <w:rPr>
                <w:rFonts w:ascii="Times New Roman" w:hAnsi="Times New Roman" w:cs="Times New Roman"/>
                <w:sz w:val="24"/>
                <w:szCs w:val="24"/>
              </w:rPr>
            </w:pPr>
          </w:p>
          <w:p w14:paraId="5B3591D6" w14:textId="25E122DD" w:rsidR="00B84C32" w:rsidRPr="001673E7" w:rsidRDefault="00FA43DF" w:rsidP="00FA43DF">
            <w:pPr>
              <w:rPr>
                <w:rFonts w:ascii="Times New Roman" w:hAnsi="Times New Roman" w:cs="Times New Roman"/>
                <w:b/>
                <w:bCs/>
              </w:rPr>
            </w:pPr>
            <w:r>
              <w:rPr>
                <w:rStyle w:val="ui-provider"/>
              </w:rPr>
              <w:t>1</w:t>
            </w:r>
            <w:r w:rsidRPr="001673E7">
              <w:rPr>
                <w:rFonts w:ascii="Times New Roman" w:hAnsi="Times New Roman" w:cs="Times New Roman"/>
                <w:sz w:val="24"/>
                <w:szCs w:val="24"/>
              </w:rPr>
              <w:t>. Automated deployment of high interaction honeypots for deception platform 2.0.</w:t>
            </w:r>
            <w:r w:rsidRPr="001673E7">
              <w:rPr>
                <w:rFonts w:ascii="Times New Roman" w:hAnsi="Times New Roman" w:cs="Times New Roman"/>
                <w:sz w:val="24"/>
                <w:szCs w:val="24"/>
              </w:rPr>
              <w:br/>
              <w:t>2. Health monitoring for high interaction honeypots for deception platform 2.0.</w:t>
            </w:r>
            <w:r w:rsidRPr="001673E7">
              <w:rPr>
                <w:rFonts w:ascii="Times New Roman" w:hAnsi="Times New Roman" w:cs="Times New Roman"/>
                <w:sz w:val="24"/>
                <w:szCs w:val="24"/>
              </w:rPr>
              <w:br/>
              <w:t>3. Machine re-spawning as per health monitoring guidelines.</w:t>
            </w:r>
            <w:r w:rsidRPr="001673E7">
              <w:rPr>
                <w:rFonts w:ascii="Times New Roman" w:hAnsi="Times New Roman" w:cs="Times New Roman"/>
                <w:sz w:val="24"/>
                <w:szCs w:val="24"/>
              </w:rPr>
              <w:br/>
              <w:t>4. Hackers' intelligence gathering from high interaction honeypots.</w:t>
            </w:r>
            <w:r w:rsidRPr="001673E7">
              <w:rPr>
                <w:rFonts w:ascii="Times New Roman" w:hAnsi="Times New Roman" w:cs="Times New Roman"/>
                <w:sz w:val="24"/>
                <w:szCs w:val="24"/>
              </w:rPr>
              <w:br/>
              <w:t xml:space="preserve">5. Dashboard to show gathered </w:t>
            </w:r>
            <w:r w:rsidR="001673E7" w:rsidRPr="001673E7">
              <w:rPr>
                <w:rFonts w:ascii="Times New Roman" w:hAnsi="Times New Roman" w:cs="Times New Roman"/>
                <w:sz w:val="24"/>
                <w:szCs w:val="24"/>
              </w:rPr>
              <w:t>intelligent</w:t>
            </w:r>
            <w:r w:rsidRPr="001673E7">
              <w:rPr>
                <w:rFonts w:ascii="Times New Roman" w:hAnsi="Times New Roman" w:cs="Times New Roman"/>
                <w:sz w:val="24"/>
                <w:szCs w:val="24"/>
              </w:rPr>
              <w:t xml:space="preserve"> </w:t>
            </w:r>
            <w:r w:rsidR="001673E7" w:rsidRPr="001673E7">
              <w:rPr>
                <w:rFonts w:ascii="Times New Roman" w:hAnsi="Times New Roman" w:cs="Times New Roman"/>
                <w:sz w:val="24"/>
                <w:szCs w:val="24"/>
              </w:rPr>
              <w:t>information</w:t>
            </w:r>
            <w:r w:rsidRPr="001673E7">
              <w:rPr>
                <w:rFonts w:ascii="Times New Roman" w:hAnsi="Times New Roman" w:cs="Times New Roman"/>
                <w:sz w:val="24"/>
                <w:szCs w:val="24"/>
              </w:rPr>
              <w:t xml:space="preserve"> of visual charts and statistics.</w:t>
            </w:r>
          </w:p>
          <w:p w14:paraId="4CCB0AA4" w14:textId="77777777" w:rsidR="00753182" w:rsidRDefault="00753182" w:rsidP="00A168D7">
            <w:pPr>
              <w:rPr>
                <w:rFonts w:ascii="Times New Roman" w:hAnsi="Times New Roman" w:cs="Times New Roman"/>
                <w:b/>
                <w:bCs/>
              </w:rPr>
            </w:pPr>
          </w:p>
        </w:tc>
      </w:tr>
      <w:tr w:rsidR="00753182" w14:paraId="037D8C65" w14:textId="77777777" w:rsidTr="00A168D7">
        <w:tc>
          <w:tcPr>
            <w:tcW w:w="9985" w:type="dxa"/>
            <w:gridSpan w:val="5"/>
          </w:tcPr>
          <w:p w14:paraId="2CB0790E" w14:textId="77777777" w:rsidR="00753182" w:rsidRDefault="00753182" w:rsidP="00A168D7">
            <w:pPr>
              <w:rPr>
                <w:rFonts w:ascii="Times New Roman" w:hAnsi="Times New Roman" w:cs="Times New Roman"/>
                <w:b/>
                <w:bCs/>
              </w:rPr>
            </w:pPr>
            <w:r>
              <w:rPr>
                <w:rFonts w:ascii="Times New Roman" w:hAnsi="Times New Roman" w:cs="Times New Roman"/>
                <w:b/>
                <w:bCs/>
              </w:rPr>
              <w:t xml:space="preserve">Industrial / Commercial / Social Impact (Max. 100 words): </w:t>
            </w:r>
          </w:p>
          <w:p w14:paraId="0920D69F" w14:textId="77777777" w:rsidR="00753182" w:rsidRDefault="00753182" w:rsidP="00A168D7">
            <w:pPr>
              <w:rPr>
                <w:rFonts w:ascii="Times New Roman" w:hAnsi="Times New Roman" w:cs="Times New Roman"/>
                <w:b/>
                <w:bCs/>
              </w:rPr>
            </w:pPr>
          </w:p>
          <w:p w14:paraId="74BE07CF" w14:textId="29428EC2" w:rsidR="00622C49" w:rsidRPr="00622C49" w:rsidRDefault="00622C49" w:rsidP="00622C49">
            <w:pPr>
              <w:jc w:val="both"/>
              <w:rPr>
                <w:rFonts w:ascii="Times New Roman" w:hAnsi="Times New Roman" w:cs="Times New Roman"/>
                <w:sz w:val="24"/>
                <w:szCs w:val="24"/>
              </w:rPr>
            </w:pPr>
            <w:r w:rsidRPr="00622C49">
              <w:rPr>
                <w:rFonts w:ascii="Times New Roman" w:hAnsi="Times New Roman" w:cs="Times New Roman"/>
                <w:sz w:val="24"/>
                <w:szCs w:val="24"/>
              </w:rPr>
              <w:t>The "Hive Sentinel" project has substantial industrial, commercial, and social impact. Industrially, it revolutionizes cybersecurity by offering a comprehensive solution for monitoring and managing honeypots. This innovation improves the overall security posture of organizations, reducing the risk of cyberattacks. On the commercial front, Hive Sentinel provides a competitive edge by enhancing incident response and threat intelligence. It integrates seamlessly with existing security infrastructure, saving costs and resources. Socially, the project strengthens data protection, helping safeguard critical assets, and ultimately enhancing the security of personal information for individuals. It also contributes to a safer digital environment, making the internet a more secure place for all users.</w:t>
            </w:r>
          </w:p>
          <w:p w14:paraId="752E1236" w14:textId="77777777" w:rsidR="00753182" w:rsidRDefault="00753182" w:rsidP="00622C49">
            <w:pPr>
              <w:rPr>
                <w:rFonts w:ascii="Times New Roman" w:hAnsi="Times New Roman" w:cs="Times New Roman"/>
                <w:b/>
                <w:bCs/>
              </w:rPr>
            </w:pPr>
          </w:p>
        </w:tc>
      </w:tr>
    </w:tbl>
    <w:p w14:paraId="4037C31A" w14:textId="77777777" w:rsidR="00622C49" w:rsidRDefault="00622C49" w:rsidP="00753182">
      <w:pPr>
        <w:spacing w:after="0"/>
        <w:jc w:val="both"/>
        <w:rPr>
          <w:rFonts w:ascii="Times New Roman" w:hAnsi="Times New Roman" w:cs="Times New Roman"/>
          <w:b/>
          <w:bCs/>
        </w:rPr>
      </w:pPr>
    </w:p>
    <w:p w14:paraId="027FAC07" w14:textId="3CAC7CAD" w:rsidR="00753182" w:rsidRDefault="00753182" w:rsidP="00753182">
      <w:pPr>
        <w:spacing w:after="0"/>
        <w:jc w:val="both"/>
        <w:rPr>
          <w:rFonts w:ascii="Times New Roman" w:hAnsi="Times New Roman" w:cs="Times New Roman"/>
        </w:rPr>
      </w:pPr>
      <w:r>
        <w:rPr>
          <w:rFonts w:ascii="Times New Roman" w:hAnsi="Times New Roman" w:cs="Times New Roman"/>
          <w:b/>
          <w:bCs/>
        </w:rPr>
        <w:t xml:space="preserve"> Declaration: </w:t>
      </w:r>
      <w:r>
        <w:rPr>
          <w:rFonts w:ascii="Times New Roman" w:hAnsi="Times New Roman" w:cs="Times New Roman"/>
        </w:rPr>
        <w:t>I/we hereby state that the defined goals of final year project (FYP) shall be completed within the due dates announced by the department, and I/we shall abide by all the rules set by the department.</w:t>
      </w:r>
    </w:p>
    <w:p w14:paraId="004EDFCF" w14:textId="77777777" w:rsidR="00622C49" w:rsidRDefault="00622C49" w:rsidP="00753182">
      <w:pPr>
        <w:spacing w:after="0"/>
        <w:jc w:val="both"/>
        <w:rPr>
          <w:rFonts w:ascii="Times New Roman" w:hAnsi="Times New Roman" w:cs="Times New Roman"/>
        </w:rPr>
      </w:pPr>
    </w:p>
    <w:tbl>
      <w:tblPr>
        <w:tblStyle w:val="TableGrid"/>
        <w:tblW w:w="9985" w:type="dxa"/>
        <w:tblLook w:val="04A0" w:firstRow="1" w:lastRow="0" w:firstColumn="1" w:lastColumn="0" w:noHBand="0" w:noVBand="1"/>
      </w:tblPr>
      <w:tblGrid>
        <w:gridCol w:w="4675"/>
        <w:gridCol w:w="5310"/>
      </w:tblGrid>
      <w:tr w:rsidR="00753182" w14:paraId="74DCB4D0" w14:textId="77777777" w:rsidTr="00A168D7">
        <w:trPr>
          <w:trHeight w:val="422"/>
        </w:trPr>
        <w:tc>
          <w:tcPr>
            <w:tcW w:w="4675" w:type="dxa"/>
            <w:vAlign w:val="center"/>
          </w:tcPr>
          <w:p w14:paraId="76F737E5" w14:textId="77777777" w:rsidR="00753182" w:rsidRPr="00C1005E" w:rsidRDefault="00753182" w:rsidP="00A168D7">
            <w:pPr>
              <w:jc w:val="center"/>
              <w:rPr>
                <w:rFonts w:ascii="Times New Roman" w:hAnsi="Times New Roman" w:cs="Times New Roman"/>
                <w:b/>
                <w:bCs/>
              </w:rPr>
            </w:pPr>
            <w:r w:rsidRPr="00C1005E">
              <w:rPr>
                <w:rFonts w:ascii="Times New Roman" w:hAnsi="Times New Roman" w:cs="Times New Roman"/>
                <w:b/>
                <w:bCs/>
              </w:rPr>
              <w:lastRenderedPageBreak/>
              <w:t>Student (</w:t>
            </w:r>
            <w:r>
              <w:rPr>
                <w:rFonts w:ascii="Times New Roman" w:hAnsi="Times New Roman" w:cs="Times New Roman"/>
                <w:b/>
                <w:bCs/>
              </w:rPr>
              <w:t>1</w:t>
            </w:r>
            <w:r w:rsidRPr="00C1005E">
              <w:rPr>
                <w:rFonts w:ascii="Times New Roman" w:hAnsi="Times New Roman" w:cs="Times New Roman"/>
                <w:b/>
                <w:bCs/>
              </w:rPr>
              <w:t>) Registration no. &amp; Signature</w:t>
            </w:r>
          </w:p>
        </w:tc>
        <w:tc>
          <w:tcPr>
            <w:tcW w:w="5310" w:type="dxa"/>
          </w:tcPr>
          <w:p w14:paraId="0528449C" w14:textId="71D53C3A" w:rsidR="00753182" w:rsidRDefault="006C6941" w:rsidP="00A168D7">
            <w:pPr>
              <w:rPr>
                <w:rFonts w:ascii="Times New Roman" w:hAnsi="Times New Roman" w:cs="Times New Roman"/>
              </w:rPr>
            </w:pPr>
            <w:r>
              <w:rPr>
                <w:rFonts w:ascii="Times New Roman" w:hAnsi="Times New Roman" w:cs="Times New Roman"/>
              </w:rPr>
              <w:t>B20F0165CS004</w:t>
            </w:r>
          </w:p>
        </w:tc>
      </w:tr>
      <w:tr w:rsidR="00753182" w14:paraId="07440008" w14:textId="77777777" w:rsidTr="00A168D7">
        <w:trPr>
          <w:trHeight w:val="440"/>
        </w:trPr>
        <w:tc>
          <w:tcPr>
            <w:tcW w:w="4675" w:type="dxa"/>
            <w:vAlign w:val="center"/>
          </w:tcPr>
          <w:p w14:paraId="52118CD8" w14:textId="77777777" w:rsidR="00753182" w:rsidRDefault="00753182" w:rsidP="00A168D7">
            <w:pPr>
              <w:jc w:val="center"/>
              <w:rPr>
                <w:rFonts w:ascii="Times New Roman" w:hAnsi="Times New Roman" w:cs="Times New Roman"/>
              </w:rPr>
            </w:pPr>
            <w:r w:rsidRPr="00C1005E">
              <w:rPr>
                <w:rFonts w:ascii="Times New Roman" w:hAnsi="Times New Roman" w:cs="Times New Roman"/>
                <w:b/>
                <w:bCs/>
              </w:rPr>
              <w:t>Student (</w:t>
            </w:r>
            <w:r>
              <w:rPr>
                <w:rFonts w:ascii="Times New Roman" w:hAnsi="Times New Roman" w:cs="Times New Roman"/>
                <w:b/>
                <w:bCs/>
              </w:rPr>
              <w:t>2</w:t>
            </w:r>
            <w:r w:rsidRPr="00C1005E">
              <w:rPr>
                <w:rFonts w:ascii="Times New Roman" w:hAnsi="Times New Roman" w:cs="Times New Roman"/>
                <w:b/>
                <w:bCs/>
              </w:rPr>
              <w:t>) Registration no. &amp; Signature</w:t>
            </w:r>
          </w:p>
        </w:tc>
        <w:tc>
          <w:tcPr>
            <w:tcW w:w="5310" w:type="dxa"/>
          </w:tcPr>
          <w:p w14:paraId="065508EC" w14:textId="02E279BB" w:rsidR="00753182" w:rsidRPr="006C6941" w:rsidRDefault="006C6941" w:rsidP="00A168D7">
            <w:pPr>
              <w:rPr>
                <w:rFonts w:ascii="Times New Roman" w:hAnsi="Times New Roman" w:cs="Times New Roman"/>
              </w:rPr>
            </w:pPr>
            <w:r w:rsidRPr="006C6941">
              <w:rPr>
                <w:rFonts w:ascii="Times New Roman" w:hAnsi="Times New Roman" w:cs="Times New Roman"/>
              </w:rPr>
              <w:t>B20F0279CS013</w:t>
            </w:r>
          </w:p>
        </w:tc>
      </w:tr>
      <w:tr w:rsidR="00753182" w14:paraId="30D5CC1C" w14:textId="77777777" w:rsidTr="00A168D7">
        <w:trPr>
          <w:trHeight w:val="440"/>
        </w:trPr>
        <w:tc>
          <w:tcPr>
            <w:tcW w:w="4675" w:type="dxa"/>
            <w:vAlign w:val="center"/>
          </w:tcPr>
          <w:p w14:paraId="56C1F285" w14:textId="77777777" w:rsidR="00753182" w:rsidRPr="00C1005E" w:rsidRDefault="00753182" w:rsidP="00A168D7">
            <w:pPr>
              <w:jc w:val="center"/>
              <w:rPr>
                <w:rFonts w:ascii="Times New Roman" w:hAnsi="Times New Roman" w:cs="Times New Roman"/>
                <w:b/>
                <w:bCs/>
              </w:rPr>
            </w:pPr>
            <w:r w:rsidRPr="00C1005E">
              <w:rPr>
                <w:rFonts w:ascii="Times New Roman" w:hAnsi="Times New Roman" w:cs="Times New Roman"/>
                <w:b/>
                <w:bCs/>
              </w:rPr>
              <w:t>Student (</w:t>
            </w:r>
            <w:r>
              <w:rPr>
                <w:rFonts w:ascii="Times New Roman" w:hAnsi="Times New Roman" w:cs="Times New Roman"/>
                <w:b/>
                <w:bCs/>
              </w:rPr>
              <w:t>3</w:t>
            </w:r>
            <w:r w:rsidRPr="00C1005E">
              <w:rPr>
                <w:rFonts w:ascii="Times New Roman" w:hAnsi="Times New Roman" w:cs="Times New Roman"/>
                <w:b/>
                <w:bCs/>
              </w:rPr>
              <w:t>) Registration no. &amp; Signature</w:t>
            </w:r>
          </w:p>
        </w:tc>
        <w:tc>
          <w:tcPr>
            <w:tcW w:w="5310" w:type="dxa"/>
          </w:tcPr>
          <w:p w14:paraId="6981BA52" w14:textId="77777777" w:rsidR="00753182" w:rsidRDefault="00753182" w:rsidP="00A168D7">
            <w:pPr>
              <w:rPr>
                <w:rFonts w:ascii="Times New Roman" w:hAnsi="Times New Roman" w:cs="Times New Roman"/>
              </w:rPr>
            </w:pPr>
          </w:p>
        </w:tc>
      </w:tr>
    </w:tbl>
    <w:p w14:paraId="15040C5E" w14:textId="77777777" w:rsidR="00753182" w:rsidRDefault="00753182" w:rsidP="00753182">
      <w:pPr>
        <w:rPr>
          <w:rFonts w:ascii="Times New Roman" w:hAnsi="Times New Roman" w:cs="Times New Roman"/>
        </w:rPr>
      </w:pPr>
    </w:p>
    <w:p w14:paraId="575B1C7B" w14:textId="77777777" w:rsidR="00753182" w:rsidRDefault="00753182" w:rsidP="00753182">
      <w:pPr>
        <w:spacing w:after="0"/>
        <w:rPr>
          <w:rFonts w:ascii="Times New Roman" w:hAnsi="Times New Roman" w:cs="Times New Roman"/>
        </w:rPr>
      </w:pPr>
      <w:r>
        <w:rPr>
          <w:rFonts w:ascii="Times New Roman" w:hAnsi="Times New Roman" w:cs="Times New Roman"/>
        </w:rPr>
        <w:t>_____________________</w:t>
      </w:r>
      <w:r>
        <w:rPr>
          <w:rFonts w:ascii="Times New Roman" w:hAnsi="Times New Roman" w:cs="Times New Roman"/>
        </w:rPr>
        <w:tab/>
      </w:r>
      <w:r>
        <w:rPr>
          <w:rFonts w:ascii="Times New Roman" w:hAnsi="Times New Roman" w:cs="Times New Roman"/>
        </w:rPr>
        <w:tab/>
        <w:t xml:space="preserve">     ____________________                </w:t>
      </w:r>
      <w:r>
        <w:rPr>
          <w:rFonts w:ascii="Times New Roman" w:hAnsi="Times New Roman" w:cs="Times New Roman"/>
        </w:rPr>
        <w:tab/>
        <w:t xml:space="preserve">         ____________________</w:t>
      </w:r>
    </w:p>
    <w:p w14:paraId="5D608C93" w14:textId="77777777" w:rsidR="00753182" w:rsidRDefault="00753182" w:rsidP="00753182">
      <w:pPr>
        <w:rPr>
          <w:rFonts w:ascii="Times New Roman" w:hAnsi="Times New Roman" w:cs="Times New Roman"/>
        </w:rPr>
      </w:pPr>
      <w:r>
        <w:rPr>
          <w:rFonts w:ascii="Times New Roman" w:hAnsi="Times New Roman" w:cs="Times New Roman"/>
        </w:rPr>
        <w:t xml:space="preserve">Student (1) Class Advisor </w:t>
      </w:r>
      <w:r>
        <w:rPr>
          <w:rFonts w:ascii="Times New Roman" w:hAnsi="Times New Roman" w:cs="Times New Roman"/>
        </w:rPr>
        <w:tab/>
      </w:r>
      <w:r>
        <w:rPr>
          <w:rFonts w:ascii="Times New Roman" w:hAnsi="Times New Roman" w:cs="Times New Roman"/>
        </w:rPr>
        <w:tab/>
        <w:t xml:space="preserve">     Student (2) Class Advisor </w:t>
      </w:r>
      <w:r>
        <w:rPr>
          <w:rFonts w:ascii="Times New Roman" w:hAnsi="Times New Roman" w:cs="Times New Roman"/>
        </w:rPr>
        <w:tab/>
      </w:r>
      <w:r>
        <w:rPr>
          <w:rFonts w:ascii="Times New Roman" w:hAnsi="Times New Roman" w:cs="Times New Roman"/>
        </w:rPr>
        <w:tab/>
        <w:t xml:space="preserve">         Student (3) Class Advisor</w:t>
      </w:r>
    </w:p>
    <w:p w14:paraId="5BFDC0D6" w14:textId="77777777" w:rsidR="00753182" w:rsidRDefault="00753182" w:rsidP="00753182">
      <w:pPr>
        <w:rPr>
          <w:rFonts w:ascii="Times New Roman" w:hAnsi="Times New Roman" w:cs="Times New Roman"/>
        </w:rPr>
      </w:pPr>
    </w:p>
    <w:p w14:paraId="30DBBEFD" w14:textId="77777777" w:rsidR="00753182" w:rsidRDefault="00753182" w:rsidP="00753182">
      <w:pPr>
        <w:spacing w:after="0"/>
        <w:rPr>
          <w:rFonts w:ascii="Times New Roman" w:hAnsi="Times New Roman" w:cs="Times New Roman"/>
        </w:rPr>
      </w:pPr>
      <w:r>
        <w:rPr>
          <w:rFonts w:ascii="Times New Roman" w:hAnsi="Times New Roman" w:cs="Times New Roman"/>
        </w:rPr>
        <w:t>________________________________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t>______</w:t>
      </w:r>
      <w:r w:rsidRPr="00C14EE6">
        <w:rPr>
          <w:u w:val="single"/>
        </w:rPr>
        <w:t>(</w:t>
      </w:r>
      <w:r>
        <w:rPr>
          <w:u w:val="single"/>
        </w:rPr>
        <w:t>if</w:t>
      </w:r>
      <w:r w:rsidRPr="00C14EE6">
        <w:rPr>
          <w:u w:val="single"/>
        </w:rPr>
        <w:t xml:space="preserve"> applicable)</w:t>
      </w:r>
      <w:r>
        <w:t>_______________</w:t>
      </w:r>
    </w:p>
    <w:p w14:paraId="793AC34D" w14:textId="77777777" w:rsidR="00753182" w:rsidRDefault="00753182" w:rsidP="00753182">
      <w:pPr>
        <w:rPr>
          <w:rFonts w:ascii="Times New Roman" w:hAnsi="Times New Roman" w:cs="Times New Roman"/>
        </w:rPr>
      </w:pPr>
      <w:r>
        <w:rPr>
          <w:rFonts w:ascii="Times New Roman" w:hAnsi="Times New Roman" w:cs="Times New Roman"/>
        </w:rPr>
        <w:t>Academic Supervisor (Signature &amp; Date)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Industry Supervisor (Signature &amp; Date)</w:t>
      </w:r>
    </w:p>
    <w:p w14:paraId="5E63678B" w14:textId="77777777" w:rsidR="00753182" w:rsidRDefault="00753182" w:rsidP="00753182">
      <w:pPr>
        <w:rPr>
          <w:rFonts w:ascii="Times New Roman" w:hAnsi="Times New Roman" w:cs="Times New Roman"/>
        </w:rPr>
      </w:pPr>
    </w:p>
    <w:p w14:paraId="26882207" w14:textId="77777777" w:rsidR="00753182" w:rsidRDefault="00753182" w:rsidP="00753182">
      <w:pPr>
        <w:spacing w:after="0"/>
        <w:rPr>
          <w:rFonts w:ascii="Times New Roman" w:hAnsi="Times New Roman" w:cs="Times New Roman"/>
        </w:rPr>
      </w:pPr>
      <w:r>
        <w:rPr>
          <w:rFonts w:ascii="Times New Roman" w:hAnsi="Times New Roman" w:cs="Times New Roman"/>
        </w:rPr>
        <w:t>___________________________________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w:t>
      </w:r>
    </w:p>
    <w:p w14:paraId="4F8E3AE9" w14:textId="58981603" w:rsidR="00753182" w:rsidRDefault="00753182" w:rsidP="00753182">
      <w:pPr>
        <w:spacing w:after="0" w:line="240" w:lineRule="auto"/>
        <w:rPr>
          <w:rFonts w:ascii="Times New Roman" w:hAnsi="Times New Roman" w:cs="Times New Roman"/>
        </w:rPr>
        <w:sectPr w:rsidR="00753182" w:rsidSect="00F434D4">
          <w:headerReference w:type="default" r:id="rId8"/>
          <w:pgSz w:w="12240" w:h="15840"/>
          <w:pgMar w:top="1138" w:right="1138" w:bottom="1138" w:left="1138" w:header="720" w:footer="720" w:gutter="0"/>
          <w:cols w:space="720"/>
          <w:docGrid w:linePitch="360"/>
        </w:sectPr>
      </w:pPr>
      <w:r>
        <w:rPr>
          <w:rFonts w:ascii="Times New Roman" w:hAnsi="Times New Roman" w:cs="Times New Roman"/>
        </w:rPr>
        <w:t>FYP Departmental Coordinator (Signature &amp; Date)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Chairman/HOD (Signature &amp; Date</w:t>
      </w:r>
    </w:p>
    <w:p w14:paraId="219219D6" w14:textId="77777777" w:rsidR="00A32736" w:rsidRDefault="00A32736"/>
    <w:sectPr w:rsidR="00A327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45B10" w14:textId="77777777" w:rsidR="001856BD" w:rsidRDefault="001856BD">
      <w:pPr>
        <w:spacing w:after="0" w:line="240" w:lineRule="auto"/>
      </w:pPr>
      <w:r>
        <w:separator/>
      </w:r>
    </w:p>
  </w:endnote>
  <w:endnote w:type="continuationSeparator" w:id="0">
    <w:p w14:paraId="10B5124C" w14:textId="77777777" w:rsidR="001856BD" w:rsidRDefault="0018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32EE4" w14:textId="77777777" w:rsidR="001856BD" w:rsidRDefault="001856BD">
      <w:pPr>
        <w:spacing w:after="0" w:line="240" w:lineRule="auto"/>
      </w:pPr>
      <w:r>
        <w:separator/>
      </w:r>
    </w:p>
  </w:footnote>
  <w:footnote w:type="continuationSeparator" w:id="0">
    <w:p w14:paraId="1D842F6B" w14:textId="77777777" w:rsidR="001856BD" w:rsidRDefault="00185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85B2" w14:textId="77777777" w:rsidR="00753182" w:rsidRDefault="00753182" w:rsidP="00CB492A">
    <w:pPr>
      <w:pStyle w:val="Header"/>
      <w:jc w:val="right"/>
    </w:pPr>
    <w:r>
      <w:tab/>
    </w:r>
    <w:r>
      <w:tab/>
      <w:t>Form: UG-FYP-1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82"/>
    <w:rsid w:val="000C2651"/>
    <w:rsid w:val="001673E7"/>
    <w:rsid w:val="001856BD"/>
    <w:rsid w:val="003C29B0"/>
    <w:rsid w:val="0056079C"/>
    <w:rsid w:val="00622C49"/>
    <w:rsid w:val="006C6941"/>
    <w:rsid w:val="00753182"/>
    <w:rsid w:val="00A32736"/>
    <w:rsid w:val="00B539E3"/>
    <w:rsid w:val="00B54F9F"/>
    <w:rsid w:val="00B84C32"/>
    <w:rsid w:val="00BD0505"/>
    <w:rsid w:val="00C4553C"/>
    <w:rsid w:val="00E22B28"/>
    <w:rsid w:val="00E66D5E"/>
    <w:rsid w:val="00FA43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C309"/>
  <w15:chartTrackingRefBased/>
  <w15:docId w15:val="{D17A5182-8457-40BF-AED8-34AC9C37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3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182"/>
  </w:style>
  <w:style w:type="character" w:customStyle="1" w:styleId="ui-provider">
    <w:name w:val="ui-provider"/>
    <w:basedOn w:val="DefaultParagraphFont"/>
    <w:rsid w:val="00FA4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Dr.Arshad Ahmad</dc:creator>
  <cp:keywords/>
  <dc:description/>
  <cp:lastModifiedBy>Mariyam Yousaf</cp:lastModifiedBy>
  <cp:revision>5</cp:revision>
  <cp:lastPrinted>2023-10-30T11:58:00Z</cp:lastPrinted>
  <dcterms:created xsi:type="dcterms:W3CDTF">2023-10-26T04:41:00Z</dcterms:created>
  <dcterms:modified xsi:type="dcterms:W3CDTF">2023-10-30T12:36:00Z</dcterms:modified>
</cp:coreProperties>
</file>