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8D3" w:rsidRPr="00BC18D3" w:rsidRDefault="00BC18D3" w:rsidP="00BC18D3">
      <w:pPr>
        <w:spacing w:after="0" w:line="240" w:lineRule="auto"/>
        <w:rPr>
          <w:rFonts w:ascii="Times New Roman" w:eastAsia="Times New Roman" w:hAnsi="Times New Roman" w:cs="Times New Roman"/>
          <w:sz w:val="24"/>
          <w:szCs w:val="24"/>
        </w:rPr>
      </w:pPr>
      <w:r w:rsidRPr="00BC18D3">
        <w:rPr>
          <w:rFonts w:ascii="Times New Roman" w:eastAsia="Times New Roman" w:hAnsi="Times New Roman" w:cs="Times New Roman"/>
          <w:b/>
          <w:bCs/>
          <w:color w:val="000000"/>
          <w:sz w:val="27"/>
          <w:szCs w:val="27"/>
          <w:shd w:val="clear" w:color="auto" w:fill="FFFFFF"/>
        </w:rPr>
        <w:t>ERIC Identifier:</w:t>
      </w:r>
      <w:r w:rsidRPr="00BC18D3">
        <w:rPr>
          <w:rFonts w:ascii="Times New Roman" w:eastAsia="Times New Roman" w:hAnsi="Times New Roman" w:cs="Times New Roman"/>
          <w:color w:val="000000"/>
          <w:sz w:val="27"/>
          <w:szCs w:val="27"/>
          <w:shd w:val="clear" w:color="auto" w:fill="FFFFFF"/>
        </w:rPr>
        <w:t> ED436187 </w:t>
      </w:r>
      <w:r w:rsidRPr="00BC18D3">
        <w:rPr>
          <w:rFonts w:ascii="Times New Roman" w:eastAsia="Times New Roman" w:hAnsi="Times New Roman" w:cs="Times New Roman"/>
          <w:color w:val="000000"/>
          <w:sz w:val="27"/>
          <w:szCs w:val="27"/>
        </w:rPr>
        <w:br/>
      </w:r>
      <w:r w:rsidRPr="00BC18D3">
        <w:rPr>
          <w:rFonts w:ascii="Times New Roman" w:eastAsia="Times New Roman" w:hAnsi="Times New Roman" w:cs="Times New Roman"/>
          <w:b/>
          <w:bCs/>
          <w:color w:val="000000"/>
          <w:sz w:val="27"/>
          <w:szCs w:val="27"/>
          <w:shd w:val="clear" w:color="auto" w:fill="FFFFFF"/>
        </w:rPr>
        <w:t>Publication Date:</w:t>
      </w:r>
      <w:r w:rsidRPr="00BC18D3">
        <w:rPr>
          <w:rFonts w:ascii="Times New Roman" w:eastAsia="Times New Roman" w:hAnsi="Times New Roman" w:cs="Times New Roman"/>
          <w:color w:val="000000"/>
          <w:sz w:val="27"/>
          <w:szCs w:val="27"/>
          <w:shd w:val="clear" w:color="auto" w:fill="FFFFFF"/>
        </w:rPr>
        <w:t> 1998-06-00 </w:t>
      </w:r>
      <w:r w:rsidRPr="00BC18D3">
        <w:rPr>
          <w:rFonts w:ascii="Times New Roman" w:eastAsia="Times New Roman" w:hAnsi="Times New Roman" w:cs="Times New Roman"/>
          <w:color w:val="000000"/>
          <w:sz w:val="27"/>
          <w:szCs w:val="27"/>
        </w:rPr>
        <w:br/>
      </w:r>
      <w:r w:rsidRPr="00BC18D3">
        <w:rPr>
          <w:rFonts w:ascii="Times New Roman" w:eastAsia="Times New Roman" w:hAnsi="Times New Roman" w:cs="Times New Roman"/>
          <w:b/>
          <w:bCs/>
          <w:color w:val="000000"/>
          <w:sz w:val="27"/>
          <w:szCs w:val="27"/>
          <w:shd w:val="clear" w:color="auto" w:fill="FFFFFF"/>
        </w:rPr>
        <w:t>Author: </w:t>
      </w:r>
      <w:r w:rsidRPr="00BC18D3">
        <w:rPr>
          <w:rFonts w:ascii="Times New Roman" w:eastAsia="Times New Roman" w:hAnsi="Times New Roman" w:cs="Times New Roman"/>
          <w:color w:val="000000"/>
          <w:sz w:val="27"/>
          <w:szCs w:val="27"/>
          <w:shd w:val="clear" w:color="auto" w:fill="FFFFFF"/>
        </w:rPr>
        <w:t>Schrock, Kathleen </w:t>
      </w:r>
      <w:r w:rsidRPr="00BC18D3">
        <w:rPr>
          <w:rFonts w:ascii="Times New Roman" w:eastAsia="Times New Roman" w:hAnsi="Times New Roman" w:cs="Times New Roman"/>
          <w:color w:val="000000"/>
          <w:sz w:val="27"/>
          <w:szCs w:val="27"/>
        </w:rPr>
        <w:br/>
      </w:r>
      <w:r w:rsidRPr="00BC18D3">
        <w:rPr>
          <w:rFonts w:ascii="Times New Roman" w:eastAsia="Times New Roman" w:hAnsi="Times New Roman" w:cs="Times New Roman"/>
          <w:b/>
          <w:bCs/>
          <w:color w:val="000000"/>
          <w:sz w:val="27"/>
          <w:szCs w:val="27"/>
          <w:shd w:val="clear" w:color="auto" w:fill="FFFFFF"/>
        </w:rPr>
        <w:t>Source: </w:t>
      </w:r>
      <w:r w:rsidRPr="00BC18D3">
        <w:rPr>
          <w:rFonts w:ascii="Times New Roman" w:eastAsia="Times New Roman" w:hAnsi="Times New Roman" w:cs="Times New Roman"/>
          <w:color w:val="000000"/>
          <w:sz w:val="27"/>
          <w:szCs w:val="27"/>
          <w:shd w:val="clear" w:color="auto" w:fill="FFFFFF"/>
        </w:rPr>
        <w:t>ERIC Clearinghouse on Information and Technology Syracuse NY. </w:t>
      </w:r>
      <w:r w:rsidRPr="00BC18D3">
        <w:rPr>
          <w:rFonts w:ascii="Times New Roman" w:eastAsia="Times New Roman" w:hAnsi="Times New Roman" w:cs="Times New Roman"/>
          <w:color w:val="000000"/>
          <w:sz w:val="27"/>
          <w:szCs w:val="27"/>
        </w:rPr>
        <w:br/>
      </w:r>
    </w:p>
    <w:p w:rsidR="00BC18D3" w:rsidRPr="00BC18D3" w:rsidRDefault="00BC18D3" w:rsidP="00BC18D3">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BC18D3">
        <w:rPr>
          <w:rFonts w:ascii="Times New Roman" w:eastAsia="Times New Roman" w:hAnsi="Times New Roman" w:cs="Times New Roman"/>
          <w:b/>
          <w:bCs/>
          <w:color w:val="000000"/>
          <w:sz w:val="36"/>
          <w:szCs w:val="36"/>
        </w:rPr>
        <w:t>Evaluation of World Wide Web Sites: An Annotated Bibliography. ERIC Digest.</w:t>
      </w:r>
    </w:p>
    <w:p w:rsidR="00BC18D3" w:rsidRPr="00BC18D3" w:rsidRDefault="00BC18D3" w:rsidP="00BC18D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8D3">
        <w:rPr>
          <w:rFonts w:ascii="Times New Roman" w:eastAsia="Times New Roman" w:hAnsi="Times New Roman" w:cs="Times New Roman"/>
          <w:color w:val="000000"/>
          <w:sz w:val="27"/>
          <w:szCs w:val="27"/>
        </w:rPr>
        <w:t xml:space="preserve">Knowing what type of information is appropriate for particular purposes, knowing how to find such information easily, and evaluating information, may be called information literacy, digital literacy, media literacy, or techno-literacy. Paul </w:t>
      </w:r>
      <w:proofErr w:type="spellStart"/>
      <w:r w:rsidRPr="00BC18D3">
        <w:rPr>
          <w:rFonts w:ascii="Times New Roman" w:eastAsia="Times New Roman" w:hAnsi="Times New Roman" w:cs="Times New Roman"/>
          <w:color w:val="000000"/>
          <w:sz w:val="27"/>
          <w:szCs w:val="27"/>
        </w:rPr>
        <w:t>Gilster</w:t>
      </w:r>
      <w:proofErr w:type="spellEnd"/>
      <w:r w:rsidRPr="00BC18D3">
        <w:rPr>
          <w:rFonts w:ascii="Times New Roman" w:eastAsia="Times New Roman" w:hAnsi="Times New Roman" w:cs="Times New Roman"/>
          <w:color w:val="000000"/>
          <w:sz w:val="27"/>
          <w:szCs w:val="27"/>
        </w:rPr>
        <w:t xml:space="preserve"> best defines the concept in his book, Digital Literacy:</w:t>
      </w:r>
    </w:p>
    <w:p w:rsidR="00BC18D3" w:rsidRPr="00BC18D3" w:rsidRDefault="00BC18D3" w:rsidP="00BC18D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8D3">
        <w:rPr>
          <w:rFonts w:ascii="Times New Roman" w:eastAsia="Times New Roman" w:hAnsi="Times New Roman" w:cs="Times New Roman"/>
          <w:color w:val="000000"/>
          <w:sz w:val="27"/>
          <w:szCs w:val="27"/>
        </w:rPr>
        <w:t>"Digital literacy is the ability to understand and use information in multiple formats from a wide range of sources when it is presented via computers... (Not) only must you acquire the skill of finding things, you must also acquire the ability to use those things in your life. Acquiring digital literacy for Internet use involves mastering a set of core competencies. The most essential of these is the ability to make informed judgments about what you find on-line." (</w:t>
      </w:r>
      <w:proofErr w:type="spellStart"/>
      <w:r w:rsidRPr="00BC18D3">
        <w:rPr>
          <w:rFonts w:ascii="Times New Roman" w:eastAsia="Times New Roman" w:hAnsi="Times New Roman" w:cs="Times New Roman"/>
          <w:color w:val="000000"/>
          <w:sz w:val="27"/>
          <w:szCs w:val="27"/>
        </w:rPr>
        <w:t>Gilster</w:t>
      </w:r>
      <w:proofErr w:type="spellEnd"/>
      <w:r w:rsidRPr="00BC18D3">
        <w:rPr>
          <w:rFonts w:ascii="Times New Roman" w:eastAsia="Times New Roman" w:hAnsi="Times New Roman" w:cs="Times New Roman"/>
          <w:color w:val="000000"/>
          <w:sz w:val="27"/>
          <w:szCs w:val="27"/>
        </w:rPr>
        <w:t>, 1997)</w:t>
      </w:r>
    </w:p>
    <w:p w:rsidR="00FD1DBA" w:rsidRPr="00FD1DBA" w:rsidRDefault="00FD1DBA" w:rsidP="00FD1DBA">
      <w:pPr>
        <w:rPr>
          <w:b/>
          <w:sz w:val="32"/>
        </w:rPr>
      </w:pPr>
      <w:r w:rsidRPr="00FD1DBA">
        <w:rPr>
          <w:b/>
          <w:sz w:val="32"/>
        </w:rPr>
        <w:t>Annotated Bibliography – Twitter, Social Networking and Communities of Practice</w:t>
      </w:r>
    </w:p>
    <w:p w:rsidR="00FD1DBA" w:rsidRPr="00FD1DBA" w:rsidRDefault="00FD1DBA" w:rsidP="00FD1DBA">
      <w:pPr>
        <w:pStyle w:val="Heading3"/>
        <w:spacing w:before="0"/>
        <w:textAlignment w:val="baseline"/>
        <w:rPr>
          <w:rFonts w:ascii="Arial" w:hAnsi="Arial" w:cs="Arial"/>
          <w:color w:val="auto"/>
          <w:sz w:val="26"/>
          <w:szCs w:val="26"/>
        </w:rPr>
      </w:pPr>
      <w:r w:rsidRPr="00FD1DBA">
        <w:rPr>
          <w:rFonts w:ascii="Arial" w:hAnsi="Arial" w:cs="Arial"/>
          <w:color w:val="auto"/>
          <w:sz w:val="26"/>
          <w:szCs w:val="26"/>
        </w:rPr>
        <w:t>September 2009 – Volume 13, Number 2</w:t>
      </w:r>
    </w:p>
    <w:p w:rsidR="00FD1DBA" w:rsidRDefault="00FD1DBA" w:rsidP="00FD1DBA">
      <w:pPr>
        <w:pStyle w:val="Heading3"/>
        <w:spacing w:before="0"/>
        <w:jc w:val="center"/>
        <w:textAlignment w:val="baseline"/>
        <w:rPr>
          <w:rFonts w:ascii="Arial" w:hAnsi="Arial" w:cs="Arial"/>
          <w:color w:val="000000"/>
          <w:sz w:val="27"/>
          <w:szCs w:val="27"/>
        </w:rPr>
      </w:pPr>
      <w:r>
        <w:rPr>
          <w:rFonts w:ascii="Arial" w:hAnsi="Arial" w:cs="Arial"/>
          <w:color w:val="000000"/>
        </w:rPr>
        <w:t>On the Internet</w:t>
      </w:r>
    </w:p>
    <w:p w:rsidR="00FD1DBA" w:rsidRPr="00FD1DBA" w:rsidRDefault="00FD1DBA" w:rsidP="00FD1DBA">
      <w:pPr>
        <w:pStyle w:val="Heading2"/>
        <w:spacing w:before="0" w:beforeAutospacing="0" w:after="0" w:afterAutospacing="0" w:line="450" w:lineRule="atLeast"/>
        <w:jc w:val="center"/>
        <w:textAlignment w:val="baseline"/>
        <w:rPr>
          <w:rFonts w:ascii="Arial" w:hAnsi="Arial" w:cs="Arial"/>
          <w:color w:val="000000"/>
          <w:sz w:val="24"/>
          <w:szCs w:val="30"/>
        </w:rPr>
      </w:pPr>
      <w:r w:rsidRPr="00FD1DBA">
        <w:rPr>
          <w:rFonts w:ascii="Arial" w:hAnsi="Arial" w:cs="Arial"/>
          <w:color w:val="000000"/>
          <w:sz w:val="24"/>
          <w:szCs w:val="30"/>
        </w:rPr>
        <w:t>Annotated Bibliography – Twitter, Social Networking, and Communities of Practice</w:t>
      </w:r>
    </w:p>
    <w:p w:rsidR="00FD1DBA" w:rsidRDefault="00FD1DBA" w:rsidP="00FD1DBA">
      <w:pPr>
        <w:pStyle w:val="Heading3"/>
        <w:spacing w:before="0"/>
        <w:textAlignment w:val="baseline"/>
        <w:rPr>
          <w:rFonts w:ascii="Arial" w:hAnsi="Arial" w:cs="Arial"/>
          <w:color w:val="000000"/>
          <w:sz w:val="26"/>
          <w:szCs w:val="26"/>
        </w:rPr>
      </w:pPr>
      <w:r>
        <w:rPr>
          <w:rFonts w:ascii="Arial" w:hAnsi="Arial" w:cs="Arial"/>
          <w:color w:val="000000"/>
          <w:sz w:val="26"/>
          <w:szCs w:val="26"/>
        </w:rPr>
        <w:t xml:space="preserve">Kristi </w:t>
      </w:r>
      <w:proofErr w:type="spellStart"/>
      <w:r>
        <w:rPr>
          <w:rFonts w:ascii="Arial" w:hAnsi="Arial" w:cs="Arial"/>
          <w:color w:val="000000"/>
          <w:sz w:val="26"/>
          <w:szCs w:val="26"/>
        </w:rPr>
        <w:t>Newgarden</w:t>
      </w:r>
      <w:proofErr w:type="spellEnd"/>
    </w:p>
    <w:p w:rsidR="00FD1DBA" w:rsidRDefault="00FD1DBA" w:rsidP="00FD1DBA">
      <w:pPr>
        <w:pStyle w:val="NormalWeb"/>
        <w:spacing w:before="0" w:beforeAutospacing="0" w:after="0" w:afterAutospacing="0"/>
        <w:textAlignment w:val="baseline"/>
        <w:rPr>
          <w:rFonts w:ascii="Georgia" w:hAnsi="Georgia"/>
          <w:color w:val="000000"/>
          <w:sz w:val="23"/>
          <w:szCs w:val="23"/>
        </w:rPr>
      </w:pPr>
      <w:r>
        <w:rPr>
          <w:rStyle w:val="Strong"/>
          <w:rFonts w:ascii="Georgia" w:hAnsi="Georgia"/>
          <w:color w:val="000000"/>
          <w:sz w:val="23"/>
          <w:szCs w:val="23"/>
          <w:bdr w:val="none" w:sz="0" w:space="0" w:color="auto" w:frame="1"/>
        </w:rPr>
        <w:t>University of Connecticut</w:t>
      </w:r>
      <w:r>
        <w:rPr>
          <w:rFonts w:ascii="Georgia" w:hAnsi="Georgia"/>
          <w:b/>
          <w:bCs/>
          <w:color w:val="000000"/>
          <w:sz w:val="23"/>
          <w:szCs w:val="23"/>
          <w:bdr w:val="none" w:sz="0" w:space="0" w:color="auto" w:frame="1"/>
        </w:rPr>
        <w:br/>
      </w:r>
      <w:r>
        <w:rPr>
          <w:rStyle w:val="Strong"/>
          <w:rFonts w:ascii="Georgia" w:hAnsi="Georgia"/>
          <w:color w:val="000000"/>
          <w:sz w:val="23"/>
          <w:szCs w:val="23"/>
          <w:bdr w:val="none" w:sz="0" w:space="0" w:color="auto" w:frame="1"/>
        </w:rPr>
        <w:t>American English Language Institute (UCAELI)</w:t>
      </w:r>
    </w:p>
    <w:p w:rsidR="00FD1DBA" w:rsidRDefault="00FD1DBA" w:rsidP="00FD1DBA">
      <w:pPr>
        <w:pStyle w:val="NormalWeb"/>
        <w:spacing w:before="0" w:beforeAutospacing="0" w:after="0" w:afterAutospacing="0"/>
        <w:textAlignment w:val="baseline"/>
        <w:rPr>
          <w:rFonts w:ascii="Georgia" w:hAnsi="Georgia"/>
          <w:color w:val="000000"/>
          <w:sz w:val="23"/>
          <w:szCs w:val="23"/>
        </w:rPr>
      </w:pPr>
    </w:p>
    <w:p w:rsidR="00FD1DBA" w:rsidRDefault="00FD1DBA" w:rsidP="00FD1DBA">
      <w:pPr>
        <w:pStyle w:val="NormalWeb"/>
        <w:spacing w:before="0" w:beforeAutospacing="0" w:after="0" w:afterAutospacing="0"/>
        <w:textAlignment w:val="baseline"/>
        <w:rPr>
          <w:rFonts w:ascii="Georgia" w:hAnsi="Georgia"/>
          <w:color w:val="000000"/>
          <w:sz w:val="23"/>
          <w:szCs w:val="23"/>
        </w:rPr>
      </w:pPr>
      <w:r>
        <w:rPr>
          <w:rStyle w:val="Strong"/>
          <w:rFonts w:ascii="Georgia" w:hAnsi="Georgia"/>
          <w:color w:val="000000"/>
          <w:sz w:val="23"/>
          <w:szCs w:val="23"/>
          <w:bdr w:val="none" w:sz="0" w:space="0" w:color="auto" w:frame="1"/>
        </w:rPr>
        <w:t>Introduction</w:t>
      </w:r>
    </w:p>
    <w:p w:rsidR="00FD1DBA" w:rsidRDefault="00FD1DBA" w:rsidP="00FD1DBA">
      <w:pPr>
        <w:pStyle w:val="NormalWeb"/>
        <w:spacing w:before="0" w:beforeAutospacing="0" w:after="330" w:afterAutospacing="0"/>
        <w:textAlignment w:val="baseline"/>
        <w:rPr>
          <w:rFonts w:ascii="Georgia" w:hAnsi="Georgia"/>
          <w:color w:val="000000"/>
          <w:sz w:val="23"/>
          <w:szCs w:val="23"/>
        </w:rPr>
      </w:pPr>
      <w:r>
        <w:rPr>
          <w:rFonts w:ascii="Georgia" w:hAnsi="Georgia"/>
          <w:color w:val="000000"/>
          <w:sz w:val="23"/>
          <w:szCs w:val="23"/>
        </w:rPr>
        <w:t>Technologies emerge, evolve, and sometimes become obsolete very quickly. Occasionally, a simple technology designed for one purpose is adapted to meet an array of quite different purposes, some of which may be educational.  In the case of Twitter, the needs and goals of users have transformed a simple status updating software into a versatile networking and learning tool used by an estimated three million people.  I became one of these many users in 2008, after hearing about Twitter from a colleague at my university who raved about how it had become her primary resource for professional development.</w:t>
      </w:r>
    </w:p>
    <w:p w:rsidR="00FD1DBA" w:rsidRDefault="00FD1DBA" w:rsidP="00FD1DBA">
      <w:pPr>
        <w:pStyle w:val="NormalWeb"/>
        <w:spacing w:before="0" w:beforeAutospacing="0" w:after="330" w:afterAutospacing="0"/>
        <w:textAlignment w:val="baseline"/>
        <w:rPr>
          <w:rFonts w:ascii="Georgia" w:hAnsi="Georgia"/>
          <w:color w:val="000000"/>
          <w:sz w:val="23"/>
          <w:szCs w:val="23"/>
        </w:rPr>
      </w:pPr>
      <w:r>
        <w:rPr>
          <w:rFonts w:ascii="Georgia" w:hAnsi="Georgia"/>
          <w:color w:val="000000"/>
          <w:sz w:val="23"/>
          <w:szCs w:val="23"/>
        </w:rPr>
        <w:lastRenderedPageBreak/>
        <w:t>My personal professional use of Twitter has indeed proven to be a useful source of learning and means of connecting to others in my dual fields of interest:  educational technology and teaching English as a Second Language.  Convinced that Twitter had potential as a tool for second language learning, I experimented with a class of ESL learners in my intensive English program in 2009. The purpose was to investigate whether use of Twitter could help establish a strong sense of classroom community. While the outcome of this experiment suggested that Twitter could positively impact community building, the “community” being formed was limited to members of the class.</w:t>
      </w:r>
    </w:p>
    <w:p w:rsidR="000916B5" w:rsidRDefault="000916B5" w:rsidP="000916B5">
      <w:pPr>
        <w:pStyle w:val="Heading1"/>
        <w:shd w:val="clear" w:color="auto" w:fill="FFFFFF"/>
        <w:spacing w:before="96" w:after="48" w:line="312" w:lineRule="atLeast"/>
        <w:jc w:val="center"/>
        <w:rPr>
          <w:rFonts w:ascii="Verdana" w:hAnsi="Verdana"/>
          <w:color w:val="000000"/>
          <w:sz w:val="24"/>
          <w:szCs w:val="24"/>
        </w:rPr>
      </w:pPr>
      <w:r>
        <w:rPr>
          <w:rFonts w:ascii="Verdana" w:hAnsi="Verdana"/>
          <w:color w:val="000000"/>
          <w:sz w:val="24"/>
          <w:szCs w:val="24"/>
        </w:rPr>
        <w:t>IPv6: The New Internet Protocol</w:t>
      </w:r>
    </w:p>
    <w:p w:rsidR="000916B5" w:rsidRDefault="000916B5" w:rsidP="000916B5">
      <w:pPr>
        <w:pStyle w:val="Heading1"/>
        <w:shd w:val="clear" w:color="auto" w:fill="FFFFFF"/>
        <w:spacing w:before="96" w:after="48" w:line="312" w:lineRule="atLeast"/>
        <w:jc w:val="center"/>
        <w:rPr>
          <w:rFonts w:ascii="Verdana" w:hAnsi="Verdana"/>
          <w:color w:val="000000"/>
          <w:sz w:val="24"/>
          <w:szCs w:val="24"/>
        </w:rPr>
      </w:pPr>
      <w:r>
        <w:rPr>
          <w:rFonts w:ascii="Verdana" w:hAnsi="Verdana"/>
          <w:color w:val="000000"/>
          <w:sz w:val="24"/>
          <w:szCs w:val="24"/>
        </w:rPr>
        <w:t xml:space="preserve">Christian </w:t>
      </w:r>
      <w:proofErr w:type="spellStart"/>
      <w:r>
        <w:rPr>
          <w:rFonts w:ascii="Verdana" w:hAnsi="Verdana"/>
          <w:color w:val="000000"/>
          <w:sz w:val="24"/>
          <w:szCs w:val="24"/>
        </w:rPr>
        <w:t>Huitema</w:t>
      </w:r>
      <w:proofErr w:type="spellEnd"/>
    </w:p>
    <w:p w:rsidR="000916B5" w:rsidRDefault="000916B5" w:rsidP="000916B5">
      <w:pPr>
        <w:rPr>
          <w:rFonts w:ascii="Times New Roman" w:hAnsi="Times New Roman"/>
          <w:sz w:val="24"/>
          <w:szCs w:val="24"/>
        </w:rPr>
      </w:pPr>
      <w:r>
        <w:rPr>
          <w:rFonts w:ascii="Verdana" w:hAnsi="Verdana"/>
          <w:color w:val="000000"/>
          <w:sz w:val="27"/>
          <w:szCs w:val="27"/>
          <w:shd w:val="clear" w:color="auto" w:fill="FFFFFF"/>
        </w:rPr>
        <w:t>Prentice Hall 1996</w:t>
      </w:r>
    </w:p>
    <w:p w:rsidR="000916B5" w:rsidRDefault="000916B5" w:rsidP="000916B5">
      <w:pPr>
        <w:shd w:val="clear" w:color="auto" w:fill="FFFFFF"/>
        <w:jc w:val="center"/>
        <w:rPr>
          <w:rFonts w:ascii="Verdana" w:hAnsi="Verdana"/>
          <w:color w:val="000000"/>
        </w:rPr>
      </w:pPr>
      <w:r>
        <w:rPr>
          <w:rFonts w:ascii="Verdana" w:hAnsi="Verdana"/>
          <w:color w:val="000000"/>
        </w:rPr>
        <w:t>A book review by </w:t>
      </w:r>
      <w:hyperlink r:id="rId4" w:history="1">
        <w:r>
          <w:rPr>
            <w:rStyle w:val="Hyperlink"/>
            <w:rFonts w:ascii="Verdana" w:hAnsi="Verdana"/>
          </w:rPr>
          <w:t>Danny Yee</w:t>
        </w:r>
      </w:hyperlink>
      <w:r>
        <w:rPr>
          <w:rFonts w:ascii="Verdana" w:hAnsi="Verdana"/>
          <w:color w:val="000000"/>
        </w:rPr>
        <w:t> © 1996 http://dannyreviews.com/</w:t>
      </w:r>
    </w:p>
    <w:p w:rsidR="000916B5" w:rsidRDefault="000916B5" w:rsidP="000916B5">
      <w:pPr>
        <w:shd w:val="clear" w:color="auto" w:fill="FFFFFF"/>
        <w:spacing w:line="360" w:lineRule="atLeast"/>
        <w:rPr>
          <w:rFonts w:ascii="Verdana" w:hAnsi="Verdana"/>
          <w:color w:val="000000"/>
          <w:sz w:val="27"/>
          <w:szCs w:val="27"/>
        </w:rPr>
      </w:pPr>
      <w:proofErr w:type="spellStart"/>
      <w:r>
        <w:rPr>
          <w:rFonts w:ascii="Verdana" w:hAnsi="Verdana"/>
          <w:color w:val="000000"/>
          <w:sz w:val="27"/>
          <w:szCs w:val="27"/>
        </w:rPr>
        <w:t>Huitema's</w:t>
      </w:r>
      <w:proofErr w:type="spellEnd"/>
      <w:r>
        <w:rPr>
          <w:rFonts w:ascii="Verdana" w:hAnsi="Verdana"/>
          <w:color w:val="000000"/>
          <w:sz w:val="27"/>
          <w:szCs w:val="27"/>
        </w:rPr>
        <w:t> </w:t>
      </w:r>
      <w:r>
        <w:rPr>
          <w:rStyle w:val="Emphasis"/>
          <w:rFonts w:ascii="Verdana" w:hAnsi="Verdana"/>
          <w:color w:val="000000"/>
          <w:sz w:val="27"/>
          <w:szCs w:val="27"/>
        </w:rPr>
        <w:t>IPv6</w:t>
      </w:r>
      <w:r>
        <w:rPr>
          <w:rFonts w:ascii="Verdana" w:hAnsi="Verdana"/>
          <w:color w:val="000000"/>
          <w:sz w:val="27"/>
          <w:szCs w:val="27"/>
        </w:rPr>
        <w:t xml:space="preserve"> is a concise but comprehensive description of the new Internet protocol. It begins with a very brief account of the motivation for a new protocol and the background to its selection (the competition between the different contenders), then plunges straight into the technical details: a chapter describing the basic packet format; one on routing and addressing; chapters on auto-configuration, security, and support for flows; a chapter on transition issues; and a final chapter in which </w:t>
      </w:r>
      <w:proofErr w:type="spellStart"/>
      <w:r>
        <w:rPr>
          <w:rFonts w:ascii="Verdana" w:hAnsi="Verdana"/>
          <w:color w:val="000000"/>
          <w:sz w:val="27"/>
          <w:szCs w:val="27"/>
        </w:rPr>
        <w:t>Huitema</w:t>
      </w:r>
      <w:proofErr w:type="spellEnd"/>
      <w:r>
        <w:rPr>
          <w:rFonts w:ascii="Verdana" w:hAnsi="Verdana"/>
          <w:color w:val="000000"/>
          <w:sz w:val="27"/>
          <w:szCs w:val="27"/>
        </w:rPr>
        <w:t xml:space="preserve"> offers his personal opinion of the major decisions made in the protocol design.</w:t>
      </w:r>
    </w:p>
    <w:p w:rsidR="005C137A" w:rsidRDefault="005C137A">
      <w:bookmarkStart w:id="0" w:name="_GoBack"/>
      <w:bookmarkEnd w:id="0"/>
    </w:p>
    <w:sectPr w:rsidR="005C1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D3"/>
    <w:rsid w:val="000916B5"/>
    <w:rsid w:val="005C137A"/>
    <w:rsid w:val="008C0C29"/>
    <w:rsid w:val="00BC18D3"/>
    <w:rsid w:val="00FD1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A3859-FEB9-414D-98C7-98BC18E1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1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C18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1D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8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18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1DB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1DB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D1DBA"/>
    <w:rPr>
      <w:b/>
      <w:bCs/>
    </w:rPr>
  </w:style>
  <w:style w:type="character" w:styleId="Hyperlink">
    <w:name w:val="Hyperlink"/>
    <w:basedOn w:val="DefaultParagraphFont"/>
    <w:uiPriority w:val="99"/>
    <w:semiHidden/>
    <w:unhideWhenUsed/>
    <w:rsid w:val="000916B5"/>
    <w:rPr>
      <w:color w:val="0000FF"/>
      <w:u w:val="single"/>
    </w:rPr>
  </w:style>
  <w:style w:type="character" w:styleId="Emphasis">
    <w:name w:val="Emphasis"/>
    <w:basedOn w:val="DefaultParagraphFont"/>
    <w:uiPriority w:val="20"/>
    <w:qFormat/>
    <w:rsid w:val="000916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243921">
      <w:bodyDiv w:val="1"/>
      <w:marLeft w:val="0"/>
      <w:marRight w:val="0"/>
      <w:marTop w:val="0"/>
      <w:marBottom w:val="0"/>
      <w:divBdr>
        <w:top w:val="none" w:sz="0" w:space="0" w:color="auto"/>
        <w:left w:val="none" w:sz="0" w:space="0" w:color="auto"/>
        <w:bottom w:val="none" w:sz="0" w:space="0" w:color="auto"/>
        <w:right w:val="none" w:sz="0" w:space="0" w:color="auto"/>
      </w:divBdr>
      <w:divsChild>
        <w:div w:id="2111468210">
          <w:marLeft w:val="0"/>
          <w:marRight w:val="0"/>
          <w:marTop w:val="120"/>
          <w:marBottom w:val="120"/>
          <w:divBdr>
            <w:top w:val="single" w:sz="6" w:space="2" w:color="auto"/>
            <w:left w:val="none" w:sz="0" w:space="0" w:color="auto"/>
            <w:bottom w:val="single" w:sz="6" w:space="2" w:color="auto"/>
            <w:right w:val="none" w:sz="0" w:space="0" w:color="auto"/>
          </w:divBdr>
        </w:div>
      </w:divsChild>
    </w:div>
    <w:div w:id="1323578507">
      <w:bodyDiv w:val="1"/>
      <w:marLeft w:val="0"/>
      <w:marRight w:val="0"/>
      <w:marTop w:val="0"/>
      <w:marBottom w:val="0"/>
      <w:divBdr>
        <w:top w:val="none" w:sz="0" w:space="0" w:color="auto"/>
        <w:left w:val="none" w:sz="0" w:space="0" w:color="auto"/>
        <w:bottom w:val="none" w:sz="0" w:space="0" w:color="auto"/>
        <w:right w:val="none" w:sz="0" w:space="0" w:color="auto"/>
      </w:divBdr>
      <w:divsChild>
        <w:div w:id="686295726">
          <w:marLeft w:val="0"/>
          <w:marRight w:val="0"/>
          <w:marTop w:val="0"/>
          <w:marBottom w:val="0"/>
          <w:divBdr>
            <w:top w:val="none" w:sz="0" w:space="0" w:color="auto"/>
            <w:left w:val="none" w:sz="0" w:space="0" w:color="auto"/>
            <w:bottom w:val="none" w:sz="0" w:space="0" w:color="auto"/>
            <w:right w:val="none" w:sz="0" w:space="0" w:color="auto"/>
          </w:divBdr>
        </w:div>
      </w:divsChild>
    </w:div>
    <w:div w:id="136505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anny.oz.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LOYD</dc:creator>
  <cp:keywords/>
  <dc:description/>
  <cp:lastModifiedBy>LOYD</cp:lastModifiedBy>
  <cp:revision>3</cp:revision>
  <dcterms:created xsi:type="dcterms:W3CDTF">2018-03-13T16:20:00Z</dcterms:created>
  <dcterms:modified xsi:type="dcterms:W3CDTF">2018-03-13T16:31:00Z</dcterms:modified>
</cp:coreProperties>
</file>