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504" w:rsidRDefault="00F62504" w:rsidP="000C4792">
      <w:pPr>
        <w:pStyle w:val="Title"/>
      </w:pPr>
    </w:p>
    <w:p w:rsidR="00F62504" w:rsidRDefault="00F62504" w:rsidP="000C4792">
      <w:pPr>
        <w:pStyle w:val="Title"/>
      </w:pPr>
    </w:p>
    <w:p w:rsidR="00F62504" w:rsidRDefault="00F62504" w:rsidP="000C4792">
      <w:pPr>
        <w:pStyle w:val="Title"/>
      </w:pPr>
    </w:p>
    <w:p w:rsidR="00F62504" w:rsidRDefault="00F62504" w:rsidP="000C4792">
      <w:pPr>
        <w:pStyle w:val="Title"/>
      </w:pPr>
    </w:p>
    <w:p w:rsidR="00F62504" w:rsidRDefault="00F62504" w:rsidP="000C4792">
      <w:pPr>
        <w:pStyle w:val="Title"/>
      </w:pPr>
    </w:p>
    <w:p w:rsidR="00F62504" w:rsidRDefault="00F62504" w:rsidP="000C4792">
      <w:pPr>
        <w:pStyle w:val="Title"/>
      </w:pPr>
    </w:p>
    <w:p w:rsidR="00F62504" w:rsidRDefault="00F62504" w:rsidP="000C4792">
      <w:pPr>
        <w:pStyle w:val="Title"/>
      </w:pPr>
    </w:p>
    <w:p w:rsidR="00E32A5B" w:rsidRDefault="008825FC" w:rsidP="000C4792">
      <w:pPr>
        <w:pStyle w:val="Title"/>
      </w:pPr>
      <w:r>
        <w:t xml:space="preserve">COSC 2670: </w:t>
      </w:r>
      <w:r w:rsidR="00115DFB">
        <w:t>Practical Data Science</w:t>
      </w:r>
    </w:p>
    <w:p w:rsidR="008825FC" w:rsidRPr="008825FC" w:rsidRDefault="008825FC" w:rsidP="008825FC"/>
    <w:p w:rsidR="00F62504" w:rsidRDefault="00F62504" w:rsidP="00F62504">
      <w:pPr>
        <w:pStyle w:val="Title"/>
      </w:pPr>
      <w:r w:rsidRPr="00F62504">
        <w:t>Assignment 1: Data Cleaning and Summarising</w:t>
      </w:r>
    </w:p>
    <w:p w:rsidR="00E7208C" w:rsidRDefault="00E7208C" w:rsidP="00E7208C">
      <w:pPr>
        <w:pStyle w:val="Subtitle"/>
      </w:pPr>
    </w:p>
    <w:p w:rsidR="00E7208C" w:rsidRDefault="00E7208C" w:rsidP="00E7208C">
      <w:pPr>
        <w:pStyle w:val="Subtitle"/>
      </w:pPr>
      <w:r>
        <w:t>Due 12.00 pm on 30 March 2017</w:t>
      </w:r>
    </w:p>
    <w:p w:rsidR="00E7208C" w:rsidRDefault="00E7208C" w:rsidP="00E7208C"/>
    <w:p w:rsidR="00E7208C" w:rsidRDefault="00E7208C" w:rsidP="00E7208C"/>
    <w:p w:rsidR="00E7208C" w:rsidRDefault="00E7208C">
      <w:pPr>
        <w:spacing w:after="160" w:line="259" w:lineRule="auto"/>
      </w:pPr>
      <w:r>
        <w:t>Submitted by: Casey-Ann Charlesworth (3132392)</w:t>
      </w:r>
    </w:p>
    <w:p w:rsidR="00E7208C" w:rsidRDefault="00E7208C">
      <w:pPr>
        <w:spacing w:after="160" w:line="259" w:lineRule="auto"/>
      </w:pPr>
    </w:p>
    <w:p w:rsidR="00E7208C" w:rsidRDefault="00E7208C">
      <w:pPr>
        <w:spacing w:after="160" w:line="259" w:lineRule="auto"/>
        <w:sectPr w:rsidR="00E7208C">
          <w:footerReference w:type="default" r:id="rId8"/>
          <w:pgSz w:w="11906" w:h="16838"/>
          <w:pgMar w:top="1440" w:right="1440" w:bottom="1440" w:left="1440" w:header="708" w:footer="708" w:gutter="0"/>
          <w:cols w:space="708"/>
          <w:docGrid w:linePitch="360"/>
        </w:sectPr>
      </w:pPr>
    </w:p>
    <w:p w:rsidR="004B73C9" w:rsidRPr="004B73C9" w:rsidRDefault="007165C2" w:rsidP="004B73C9">
      <w:pPr>
        <w:pStyle w:val="Title"/>
        <w:spacing w:after="120"/>
        <w:rPr>
          <w:sz w:val="28"/>
        </w:rPr>
      </w:pPr>
      <w:r>
        <w:rPr>
          <w:sz w:val="28"/>
        </w:rPr>
        <w:lastRenderedPageBreak/>
        <w:t xml:space="preserve">Table of </w:t>
      </w:r>
      <w:r w:rsidR="004B73C9" w:rsidRPr="004B73C9">
        <w:rPr>
          <w:sz w:val="28"/>
        </w:rPr>
        <w:t>Contents</w:t>
      </w:r>
    </w:p>
    <w:p w:rsidR="005A2E94" w:rsidRDefault="004B73C9">
      <w:pPr>
        <w:pStyle w:val="TOC1"/>
        <w:tabs>
          <w:tab w:val="left" w:pos="440"/>
          <w:tab w:val="right" w:leader="dot" w:pos="9016"/>
        </w:tabs>
        <w:rPr>
          <w:rFonts w:asciiTheme="minorHAnsi" w:hAnsiTheme="minorHAnsi"/>
          <w:noProof/>
          <w:sz w:val="22"/>
          <w:lang w:eastAsia="en-AU"/>
        </w:rPr>
      </w:pPr>
      <w:r>
        <w:fldChar w:fldCharType="begin"/>
      </w:r>
      <w:r>
        <w:instrText xml:space="preserve"> TOC \o "1-1" \h \z \u </w:instrText>
      </w:r>
      <w:r>
        <w:fldChar w:fldCharType="separate"/>
      </w:r>
      <w:hyperlink w:anchor="_Toc478551203" w:history="1">
        <w:r w:rsidR="005A2E94" w:rsidRPr="00A03014">
          <w:rPr>
            <w:rStyle w:val="Hyperlink"/>
            <w:noProof/>
          </w:rPr>
          <w:t>1.</w:t>
        </w:r>
        <w:r w:rsidR="005A2E94">
          <w:rPr>
            <w:rFonts w:asciiTheme="minorHAnsi" w:hAnsiTheme="minorHAnsi"/>
            <w:noProof/>
            <w:sz w:val="22"/>
            <w:lang w:eastAsia="en-AU"/>
          </w:rPr>
          <w:tab/>
        </w:r>
        <w:r w:rsidR="005A2E94" w:rsidRPr="00A03014">
          <w:rPr>
            <w:rStyle w:val="Hyperlink"/>
            <w:noProof/>
          </w:rPr>
          <w:t>Data preparation</w:t>
        </w:r>
        <w:r w:rsidR="005A2E94">
          <w:rPr>
            <w:noProof/>
            <w:webHidden/>
          </w:rPr>
          <w:tab/>
        </w:r>
        <w:r w:rsidR="005A2E94">
          <w:rPr>
            <w:noProof/>
            <w:webHidden/>
          </w:rPr>
          <w:fldChar w:fldCharType="begin"/>
        </w:r>
        <w:r w:rsidR="005A2E94">
          <w:rPr>
            <w:noProof/>
            <w:webHidden/>
          </w:rPr>
          <w:instrText xml:space="preserve"> PAGEREF _Toc478551203 \h </w:instrText>
        </w:r>
        <w:r w:rsidR="005A2E94">
          <w:rPr>
            <w:noProof/>
            <w:webHidden/>
          </w:rPr>
        </w:r>
        <w:r w:rsidR="005A2E94">
          <w:rPr>
            <w:noProof/>
            <w:webHidden/>
          </w:rPr>
          <w:fldChar w:fldCharType="separate"/>
        </w:r>
        <w:r w:rsidR="005A2E94">
          <w:rPr>
            <w:noProof/>
            <w:webHidden/>
          </w:rPr>
          <w:t>1</w:t>
        </w:r>
        <w:r w:rsidR="005A2E94">
          <w:rPr>
            <w:noProof/>
            <w:webHidden/>
          </w:rPr>
          <w:fldChar w:fldCharType="end"/>
        </w:r>
      </w:hyperlink>
    </w:p>
    <w:p w:rsidR="005A2E94" w:rsidRDefault="005A2E94">
      <w:pPr>
        <w:pStyle w:val="TOC1"/>
        <w:tabs>
          <w:tab w:val="left" w:pos="440"/>
          <w:tab w:val="right" w:leader="dot" w:pos="9016"/>
        </w:tabs>
        <w:rPr>
          <w:rFonts w:asciiTheme="minorHAnsi" w:hAnsiTheme="minorHAnsi"/>
          <w:noProof/>
          <w:sz w:val="22"/>
          <w:lang w:eastAsia="en-AU"/>
        </w:rPr>
      </w:pPr>
      <w:hyperlink w:anchor="_Toc478551204" w:history="1">
        <w:r w:rsidRPr="00A03014">
          <w:rPr>
            <w:rStyle w:val="Hyperlink"/>
            <w:noProof/>
          </w:rPr>
          <w:t>2.</w:t>
        </w:r>
        <w:r>
          <w:rPr>
            <w:rFonts w:asciiTheme="minorHAnsi" w:hAnsiTheme="minorHAnsi"/>
            <w:noProof/>
            <w:sz w:val="22"/>
            <w:lang w:eastAsia="en-AU"/>
          </w:rPr>
          <w:tab/>
        </w:r>
        <w:r w:rsidRPr="00A03014">
          <w:rPr>
            <w:rStyle w:val="Hyperlink"/>
            <w:noProof/>
          </w:rPr>
          <w:t>Data exploration</w:t>
        </w:r>
        <w:r>
          <w:rPr>
            <w:noProof/>
            <w:webHidden/>
          </w:rPr>
          <w:tab/>
        </w:r>
        <w:r>
          <w:rPr>
            <w:noProof/>
            <w:webHidden/>
          </w:rPr>
          <w:fldChar w:fldCharType="begin"/>
        </w:r>
        <w:r>
          <w:rPr>
            <w:noProof/>
            <w:webHidden/>
          </w:rPr>
          <w:instrText xml:space="preserve"> PAGEREF _Toc478551204 \h </w:instrText>
        </w:r>
        <w:r>
          <w:rPr>
            <w:noProof/>
            <w:webHidden/>
          </w:rPr>
        </w:r>
        <w:r>
          <w:rPr>
            <w:noProof/>
            <w:webHidden/>
          </w:rPr>
          <w:fldChar w:fldCharType="separate"/>
        </w:r>
        <w:r>
          <w:rPr>
            <w:noProof/>
            <w:webHidden/>
          </w:rPr>
          <w:t>4</w:t>
        </w:r>
        <w:r>
          <w:rPr>
            <w:noProof/>
            <w:webHidden/>
          </w:rPr>
          <w:fldChar w:fldCharType="end"/>
        </w:r>
      </w:hyperlink>
    </w:p>
    <w:p w:rsidR="005A2E94" w:rsidRDefault="005A2E94">
      <w:pPr>
        <w:pStyle w:val="TOC1"/>
        <w:tabs>
          <w:tab w:val="left" w:pos="440"/>
          <w:tab w:val="right" w:leader="dot" w:pos="9016"/>
        </w:tabs>
        <w:rPr>
          <w:rFonts w:asciiTheme="minorHAnsi" w:hAnsiTheme="minorHAnsi"/>
          <w:noProof/>
          <w:sz w:val="22"/>
          <w:lang w:eastAsia="en-AU"/>
        </w:rPr>
      </w:pPr>
      <w:hyperlink w:anchor="_Toc478551205" w:history="1">
        <w:r w:rsidRPr="00A03014">
          <w:rPr>
            <w:rStyle w:val="Hyperlink"/>
            <w:noProof/>
          </w:rPr>
          <w:t>3.</w:t>
        </w:r>
        <w:r>
          <w:rPr>
            <w:rFonts w:asciiTheme="minorHAnsi" w:hAnsiTheme="minorHAnsi"/>
            <w:noProof/>
            <w:sz w:val="22"/>
            <w:lang w:eastAsia="en-AU"/>
          </w:rPr>
          <w:tab/>
        </w:r>
        <w:r w:rsidRPr="00A03014">
          <w:rPr>
            <w:rStyle w:val="Hyperlink"/>
            <w:noProof/>
          </w:rPr>
          <w:t>Extension</w:t>
        </w:r>
        <w:r>
          <w:rPr>
            <w:noProof/>
            <w:webHidden/>
          </w:rPr>
          <w:tab/>
        </w:r>
        <w:r>
          <w:rPr>
            <w:noProof/>
            <w:webHidden/>
          </w:rPr>
          <w:fldChar w:fldCharType="begin"/>
        </w:r>
        <w:r>
          <w:rPr>
            <w:noProof/>
            <w:webHidden/>
          </w:rPr>
          <w:instrText xml:space="preserve"> PAGEREF _Toc478551205 \h </w:instrText>
        </w:r>
        <w:r>
          <w:rPr>
            <w:noProof/>
            <w:webHidden/>
          </w:rPr>
        </w:r>
        <w:r>
          <w:rPr>
            <w:noProof/>
            <w:webHidden/>
          </w:rPr>
          <w:fldChar w:fldCharType="separate"/>
        </w:r>
        <w:r>
          <w:rPr>
            <w:noProof/>
            <w:webHidden/>
          </w:rPr>
          <w:t>13</w:t>
        </w:r>
        <w:r>
          <w:rPr>
            <w:noProof/>
            <w:webHidden/>
          </w:rPr>
          <w:fldChar w:fldCharType="end"/>
        </w:r>
      </w:hyperlink>
    </w:p>
    <w:p w:rsidR="005A2E94" w:rsidRDefault="005A2E94">
      <w:pPr>
        <w:pStyle w:val="TOC1"/>
        <w:tabs>
          <w:tab w:val="left" w:pos="440"/>
          <w:tab w:val="right" w:leader="dot" w:pos="9016"/>
        </w:tabs>
        <w:rPr>
          <w:rFonts w:asciiTheme="minorHAnsi" w:hAnsiTheme="minorHAnsi"/>
          <w:noProof/>
          <w:sz w:val="22"/>
          <w:lang w:eastAsia="en-AU"/>
        </w:rPr>
      </w:pPr>
      <w:hyperlink w:anchor="_Toc478551206" w:history="1">
        <w:r w:rsidRPr="00A03014">
          <w:rPr>
            <w:rStyle w:val="Hyperlink"/>
            <w:noProof/>
          </w:rPr>
          <w:t>4.</w:t>
        </w:r>
        <w:r>
          <w:rPr>
            <w:rFonts w:asciiTheme="minorHAnsi" w:hAnsiTheme="minorHAnsi"/>
            <w:noProof/>
            <w:sz w:val="22"/>
            <w:lang w:eastAsia="en-AU"/>
          </w:rPr>
          <w:tab/>
        </w:r>
        <w:r w:rsidRPr="00A03014">
          <w:rPr>
            <w:rStyle w:val="Hyperlink"/>
            <w:noProof/>
          </w:rPr>
          <w:t>References</w:t>
        </w:r>
        <w:r>
          <w:rPr>
            <w:noProof/>
            <w:webHidden/>
          </w:rPr>
          <w:tab/>
        </w:r>
        <w:r>
          <w:rPr>
            <w:noProof/>
            <w:webHidden/>
          </w:rPr>
          <w:fldChar w:fldCharType="begin"/>
        </w:r>
        <w:r>
          <w:rPr>
            <w:noProof/>
            <w:webHidden/>
          </w:rPr>
          <w:instrText xml:space="preserve"> PAGEREF _Toc478551206 \h </w:instrText>
        </w:r>
        <w:r>
          <w:rPr>
            <w:noProof/>
            <w:webHidden/>
          </w:rPr>
        </w:r>
        <w:r>
          <w:rPr>
            <w:noProof/>
            <w:webHidden/>
          </w:rPr>
          <w:fldChar w:fldCharType="separate"/>
        </w:r>
        <w:r>
          <w:rPr>
            <w:noProof/>
            <w:webHidden/>
          </w:rPr>
          <w:t>15</w:t>
        </w:r>
        <w:r>
          <w:rPr>
            <w:noProof/>
            <w:webHidden/>
          </w:rPr>
          <w:fldChar w:fldCharType="end"/>
        </w:r>
      </w:hyperlink>
    </w:p>
    <w:p w:rsidR="004B73C9" w:rsidRDefault="004B73C9" w:rsidP="000C4792">
      <w:r>
        <w:fldChar w:fldCharType="end"/>
      </w:r>
    </w:p>
    <w:p w:rsidR="007165C2" w:rsidRPr="004B73C9" w:rsidRDefault="007165C2" w:rsidP="007165C2">
      <w:pPr>
        <w:pStyle w:val="Title"/>
        <w:spacing w:after="120"/>
        <w:rPr>
          <w:sz w:val="28"/>
        </w:rPr>
      </w:pPr>
      <w:r>
        <w:rPr>
          <w:sz w:val="28"/>
        </w:rPr>
        <w:t>Table of Tables</w:t>
      </w:r>
    </w:p>
    <w:p w:rsidR="005A2E94" w:rsidRDefault="007165C2">
      <w:pPr>
        <w:pStyle w:val="TableofFigures"/>
        <w:tabs>
          <w:tab w:val="right" w:leader="dot" w:pos="9016"/>
        </w:tabs>
        <w:rPr>
          <w:rFonts w:asciiTheme="minorHAnsi" w:hAnsiTheme="minorHAnsi"/>
          <w:noProof/>
          <w:sz w:val="22"/>
          <w:lang w:eastAsia="en-AU"/>
        </w:rPr>
      </w:pPr>
      <w:r>
        <w:fldChar w:fldCharType="begin"/>
      </w:r>
      <w:r>
        <w:instrText xml:space="preserve"> TOC \h \z \c "Table" </w:instrText>
      </w:r>
      <w:r>
        <w:fldChar w:fldCharType="separate"/>
      </w:r>
      <w:hyperlink w:anchor="_Toc478551207" w:history="1">
        <w:r w:rsidR="005A2E94" w:rsidRPr="00771C1F">
          <w:rPr>
            <w:rStyle w:val="Hyperlink"/>
            <w:noProof/>
          </w:rPr>
          <w:t>Table 1: Actions required to mask typos within string variables</w:t>
        </w:r>
        <w:r w:rsidR="005A2E94">
          <w:rPr>
            <w:noProof/>
            <w:webHidden/>
          </w:rPr>
          <w:tab/>
        </w:r>
        <w:r w:rsidR="005A2E94">
          <w:rPr>
            <w:noProof/>
            <w:webHidden/>
          </w:rPr>
          <w:fldChar w:fldCharType="begin"/>
        </w:r>
        <w:r w:rsidR="005A2E94">
          <w:rPr>
            <w:noProof/>
            <w:webHidden/>
          </w:rPr>
          <w:instrText xml:space="preserve"> PAGEREF _Toc478551207 \h </w:instrText>
        </w:r>
        <w:r w:rsidR="005A2E94">
          <w:rPr>
            <w:noProof/>
            <w:webHidden/>
          </w:rPr>
        </w:r>
        <w:r w:rsidR="005A2E94">
          <w:rPr>
            <w:noProof/>
            <w:webHidden/>
          </w:rPr>
          <w:fldChar w:fldCharType="separate"/>
        </w:r>
        <w:r w:rsidR="005A2E94">
          <w:rPr>
            <w:noProof/>
            <w:webHidden/>
          </w:rPr>
          <w:t>2</w:t>
        </w:r>
        <w:r w:rsidR="005A2E94">
          <w:rPr>
            <w:noProof/>
            <w:webHidden/>
          </w:rPr>
          <w:fldChar w:fldCharType="end"/>
        </w:r>
      </w:hyperlink>
    </w:p>
    <w:p w:rsidR="005A2E94" w:rsidRDefault="005A2E94">
      <w:pPr>
        <w:pStyle w:val="TableofFigures"/>
        <w:tabs>
          <w:tab w:val="right" w:leader="dot" w:pos="9016"/>
        </w:tabs>
        <w:rPr>
          <w:rFonts w:asciiTheme="minorHAnsi" w:hAnsiTheme="minorHAnsi"/>
          <w:noProof/>
          <w:sz w:val="22"/>
          <w:lang w:eastAsia="en-AU"/>
        </w:rPr>
      </w:pPr>
      <w:hyperlink w:anchor="_Toc478551208" w:history="1">
        <w:r w:rsidRPr="00771C1F">
          <w:rPr>
            <w:rStyle w:val="Hyperlink"/>
            <w:noProof/>
          </w:rPr>
          <w:t>Table 2: Actions required to perform sanity checks on numeric variables</w:t>
        </w:r>
        <w:r>
          <w:rPr>
            <w:noProof/>
            <w:webHidden/>
          </w:rPr>
          <w:tab/>
        </w:r>
        <w:r>
          <w:rPr>
            <w:noProof/>
            <w:webHidden/>
          </w:rPr>
          <w:fldChar w:fldCharType="begin"/>
        </w:r>
        <w:r>
          <w:rPr>
            <w:noProof/>
            <w:webHidden/>
          </w:rPr>
          <w:instrText xml:space="preserve"> PAGEREF _Toc478551208 \h </w:instrText>
        </w:r>
        <w:r>
          <w:rPr>
            <w:noProof/>
            <w:webHidden/>
          </w:rPr>
        </w:r>
        <w:r>
          <w:rPr>
            <w:noProof/>
            <w:webHidden/>
          </w:rPr>
          <w:fldChar w:fldCharType="separate"/>
        </w:r>
        <w:r>
          <w:rPr>
            <w:noProof/>
            <w:webHidden/>
          </w:rPr>
          <w:t>2</w:t>
        </w:r>
        <w:r>
          <w:rPr>
            <w:noProof/>
            <w:webHidden/>
          </w:rPr>
          <w:fldChar w:fldCharType="end"/>
        </w:r>
      </w:hyperlink>
    </w:p>
    <w:p w:rsidR="007165C2" w:rsidRDefault="007165C2" w:rsidP="000C4792">
      <w:r>
        <w:fldChar w:fldCharType="end"/>
      </w:r>
    </w:p>
    <w:p w:rsidR="007165C2" w:rsidRPr="004B73C9" w:rsidRDefault="007165C2" w:rsidP="007165C2">
      <w:pPr>
        <w:pStyle w:val="Title"/>
        <w:spacing w:after="120"/>
        <w:rPr>
          <w:sz w:val="28"/>
        </w:rPr>
      </w:pPr>
      <w:r>
        <w:rPr>
          <w:sz w:val="28"/>
        </w:rPr>
        <w:t>Table of Figures</w:t>
      </w:r>
    </w:p>
    <w:p w:rsidR="005A2E94" w:rsidRDefault="007165C2">
      <w:pPr>
        <w:pStyle w:val="TableofFigures"/>
        <w:tabs>
          <w:tab w:val="right" w:leader="dot" w:pos="9016"/>
        </w:tabs>
        <w:rPr>
          <w:rFonts w:asciiTheme="minorHAnsi" w:hAnsiTheme="minorHAnsi"/>
          <w:noProof/>
          <w:sz w:val="22"/>
          <w:lang w:eastAsia="en-AU"/>
        </w:rPr>
      </w:pPr>
      <w:r>
        <w:fldChar w:fldCharType="begin"/>
      </w:r>
      <w:r>
        <w:instrText xml:space="preserve"> TOC \h \z \c "Figure" </w:instrText>
      </w:r>
      <w:r>
        <w:fldChar w:fldCharType="separate"/>
      </w:r>
      <w:hyperlink w:anchor="_Toc478551211" w:history="1">
        <w:r w:rsidR="005A2E94" w:rsidRPr="004E2F5B">
          <w:rPr>
            <w:rStyle w:val="Hyperlink"/>
            <w:noProof/>
          </w:rPr>
          <w:t>Figure 1: Minority count by percentage</w:t>
        </w:r>
        <w:r w:rsidR="005A2E94">
          <w:rPr>
            <w:noProof/>
            <w:webHidden/>
          </w:rPr>
          <w:tab/>
        </w:r>
        <w:r w:rsidR="005A2E94">
          <w:rPr>
            <w:noProof/>
            <w:webHidden/>
          </w:rPr>
          <w:fldChar w:fldCharType="begin"/>
        </w:r>
        <w:r w:rsidR="005A2E94">
          <w:rPr>
            <w:noProof/>
            <w:webHidden/>
          </w:rPr>
          <w:instrText xml:space="preserve"> PAGEREF _Toc478551211 \h </w:instrText>
        </w:r>
        <w:r w:rsidR="005A2E94">
          <w:rPr>
            <w:noProof/>
            <w:webHidden/>
          </w:rPr>
        </w:r>
        <w:r w:rsidR="005A2E94">
          <w:rPr>
            <w:noProof/>
            <w:webHidden/>
          </w:rPr>
          <w:fldChar w:fldCharType="separate"/>
        </w:r>
        <w:r w:rsidR="005A2E94">
          <w:rPr>
            <w:noProof/>
            <w:webHidden/>
          </w:rPr>
          <w:t>4</w:t>
        </w:r>
        <w:r w:rsidR="005A2E94">
          <w:rPr>
            <w:noProof/>
            <w:webHidden/>
          </w:rPr>
          <w:fldChar w:fldCharType="end"/>
        </w:r>
      </w:hyperlink>
    </w:p>
    <w:p w:rsidR="005A2E94" w:rsidRDefault="005A2E94">
      <w:pPr>
        <w:pStyle w:val="TableofFigures"/>
        <w:tabs>
          <w:tab w:val="right" w:leader="dot" w:pos="9016"/>
        </w:tabs>
        <w:rPr>
          <w:rFonts w:asciiTheme="minorHAnsi" w:hAnsiTheme="minorHAnsi"/>
          <w:noProof/>
          <w:sz w:val="22"/>
          <w:lang w:eastAsia="en-AU"/>
        </w:rPr>
      </w:pPr>
      <w:hyperlink w:anchor="_Toc478551212" w:history="1">
        <w:r w:rsidRPr="004E2F5B">
          <w:rPr>
            <w:rStyle w:val="Hyperlink"/>
            <w:noProof/>
          </w:rPr>
          <w:t>Figure 2: Minority totals</w:t>
        </w:r>
        <w:r>
          <w:rPr>
            <w:noProof/>
            <w:webHidden/>
          </w:rPr>
          <w:tab/>
        </w:r>
        <w:r>
          <w:rPr>
            <w:noProof/>
            <w:webHidden/>
          </w:rPr>
          <w:fldChar w:fldCharType="begin"/>
        </w:r>
        <w:r>
          <w:rPr>
            <w:noProof/>
            <w:webHidden/>
          </w:rPr>
          <w:instrText xml:space="preserve"> PAGEREF _Toc478551212 \h </w:instrText>
        </w:r>
        <w:r>
          <w:rPr>
            <w:noProof/>
            <w:webHidden/>
          </w:rPr>
        </w:r>
        <w:r>
          <w:rPr>
            <w:noProof/>
            <w:webHidden/>
          </w:rPr>
          <w:fldChar w:fldCharType="separate"/>
        </w:r>
        <w:r>
          <w:rPr>
            <w:noProof/>
            <w:webHidden/>
          </w:rPr>
          <w:t>4</w:t>
        </w:r>
        <w:r>
          <w:rPr>
            <w:noProof/>
            <w:webHidden/>
          </w:rPr>
          <w:fldChar w:fldCharType="end"/>
        </w:r>
      </w:hyperlink>
    </w:p>
    <w:p w:rsidR="005A2E94" w:rsidRDefault="005A2E94">
      <w:pPr>
        <w:pStyle w:val="TableofFigures"/>
        <w:tabs>
          <w:tab w:val="right" w:leader="dot" w:pos="9016"/>
        </w:tabs>
        <w:rPr>
          <w:rFonts w:asciiTheme="minorHAnsi" w:hAnsiTheme="minorHAnsi"/>
          <w:noProof/>
          <w:sz w:val="22"/>
          <w:lang w:eastAsia="en-AU"/>
        </w:rPr>
      </w:pPr>
      <w:hyperlink w:anchor="_Toc478551213" w:history="1">
        <w:r w:rsidRPr="004E2F5B">
          <w:rPr>
            <w:rStyle w:val="Hyperlink"/>
            <w:noProof/>
          </w:rPr>
          <w:t>Figure 3: Age distribution</w:t>
        </w:r>
        <w:r>
          <w:rPr>
            <w:noProof/>
            <w:webHidden/>
          </w:rPr>
          <w:tab/>
        </w:r>
        <w:r>
          <w:rPr>
            <w:noProof/>
            <w:webHidden/>
          </w:rPr>
          <w:fldChar w:fldCharType="begin"/>
        </w:r>
        <w:r>
          <w:rPr>
            <w:noProof/>
            <w:webHidden/>
          </w:rPr>
          <w:instrText xml:space="preserve"> PAGEREF _Toc478551213 \h </w:instrText>
        </w:r>
        <w:r>
          <w:rPr>
            <w:noProof/>
            <w:webHidden/>
          </w:rPr>
        </w:r>
        <w:r>
          <w:rPr>
            <w:noProof/>
            <w:webHidden/>
          </w:rPr>
          <w:fldChar w:fldCharType="separate"/>
        </w:r>
        <w:r>
          <w:rPr>
            <w:noProof/>
            <w:webHidden/>
          </w:rPr>
          <w:t>5</w:t>
        </w:r>
        <w:r>
          <w:rPr>
            <w:noProof/>
            <w:webHidden/>
          </w:rPr>
          <w:fldChar w:fldCharType="end"/>
        </w:r>
      </w:hyperlink>
    </w:p>
    <w:p w:rsidR="005A2E94" w:rsidRDefault="005A2E94">
      <w:pPr>
        <w:pStyle w:val="TableofFigures"/>
        <w:tabs>
          <w:tab w:val="right" w:leader="dot" w:pos="9016"/>
        </w:tabs>
        <w:rPr>
          <w:rFonts w:asciiTheme="minorHAnsi" w:hAnsiTheme="minorHAnsi"/>
          <w:noProof/>
          <w:sz w:val="22"/>
          <w:lang w:eastAsia="en-AU"/>
        </w:rPr>
      </w:pPr>
      <w:hyperlink w:anchor="_Toc478551214" w:history="1">
        <w:r w:rsidRPr="004E2F5B">
          <w:rPr>
            <w:rStyle w:val="Hyperlink"/>
            <w:noProof/>
          </w:rPr>
          <w:t>Figure 4: Boxplot of age</w:t>
        </w:r>
        <w:r>
          <w:rPr>
            <w:noProof/>
            <w:webHidden/>
          </w:rPr>
          <w:tab/>
        </w:r>
        <w:r>
          <w:rPr>
            <w:noProof/>
            <w:webHidden/>
          </w:rPr>
          <w:fldChar w:fldCharType="begin"/>
        </w:r>
        <w:r>
          <w:rPr>
            <w:noProof/>
            <w:webHidden/>
          </w:rPr>
          <w:instrText xml:space="preserve"> PAGEREF _Toc478551214 \h </w:instrText>
        </w:r>
        <w:r>
          <w:rPr>
            <w:noProof/>
            <w:webHidden/>
          </w:rPr>
        </w:r>
        <w:r>
          <w:rPr>
            <w:noProof/>
            <w:webHidden/>
          </w:rPr>
          <w:fldChar w:fldCharType="separate"/>
        </w:r>
        <w:r>
          <w:rPr>
            <w:noProof/>
            <w:webHidden/>
          </w:rPr>
          <w:t>5</w:t>
        </w:r>
        <w:r>
          <w:rPr>
            <w:noProof/>
            <w:webHidden/>
          </w:rPr>
          <w:fldChar w:fldCharType="end"/>
        </w:r>
      </w:hyperlink>
    </w:p>
    <w:p w:rsidR="005A2E94" w:rsidRDefault="005A2E94">
      <w:pPr>
        <w:pStyle w:val="TableofFigures"/>
        <w:tabs>
          <w:tab w:val="right" w:leader="dot" w:pos="9016"/>
        </w:tabs>
        <w:rPr>
          <w:rFonts w:asciiTheme="minorHAnsi" w:hAnsiTheme="minorHAnsi"/>
          <w:noProof/>
          <w:sz w:val="22"/>
          <w:lang w:eastAsia="en-AU"/>
        </w:rPr>
      </w:pPr>
      <w:hyperlink w:anchor="_Toc478551215" w:history="1">
        <w:r w:rsidRPr="004E2F5B">
          <w:rPr>
            <w:rStyle w:val="Hyperlink"/>
            <w:noProof/>
          </w:rPr>
          <w:t>Figure 5: Gender count by percentage</w:t>
        </w:r>
        <w:r>
          <w:rPr>
            <w:noProof/>
            <w:webHidden/>
          </w:rPr>
          <w:tab/>
        </w:r>
        <w:r>
          <w:rPr>
            <w:noProof/>
            <w:webHidden/>
          </w:rPr>
          <w:fldChar w:fldCharType="begin"/>
        </w:r>
        <w:r>
          <w:rPr>
            <w:noProof/>
            <w:webHidden/>
          </w:rPr>
          <w:instrText xml:space="preserve"> PAGEREF _Toc478551215 \h </w:instrText>
        </w:r>
        <w:r>
          <w:rPr>
            <w:noProof/>
            <w:webHidden/>
          </w:rPr>
        </w:r>
        <w:r>
          <w:rPr>
            <w:noProof/>
            <w:webHidden/>
          </w:rPr>
          <w:fldChar w:fldCharType="separate"/>
        </w:r>
        <w:r>
          <w:rPr>
            <w:noProof/>
            <w:webHidden/>
          </w:rPr>
          <w:t>6</w:t>
        </w:r>
        <w:r>
          <w:rPr>
            <w:noProof/>
            <w:webHidden/>
          </w:rPr>
          <w:fldChar w:fldCharType="end"/>
        </w:r>
      </w:hyperlink>
    </w:p>
    <w:p w:rsidR="005A2E94" w:rsidRDefault="005A2E94">
      <w:pPr>
        <w:pStyle w:val="TableofFigures"/>
        <w:tabs>
          <w:tab w:val="right" w:leader="dot" w:pos="9016"/>
        </w:tabs>
        <w:rPr>
          <w:rFonts w:asciiTheme="minorHAnsi" w:hAnsiTheme="minorHAnsi"/>
          <w:noProof/>
          <w:sz w:val="22"/>
          <w:lang w:eastAsia="en-AU"/>
        </w:rPr>
      </w:pPr>
      <w:hyperlink w:anchor="_Toc478551216" w:history="1">
        <w:r w:rsidRPr="004E2F5B">
          <w:rPr>
            <w:rStyle w:val="Hyperlink"/>
            <w:noProof/>
          </w:rPr>
          <w:t>Figure 6: Credits totals</w:t>
        </w:r>
        <w:r>
          <w:rPr>
            <w:noProof/>
            <w:webHidden/>
          </w:rPr>
          <w:tab/>
        </w:r>
        <w:r>
          <w:rPr>
            <w:noProof/>
            <w:webHidden/>
          </w:rPr>
          <w:fldChar w:fldCharType="begin"/>
        </w:r>
        <w:r>
          <w:rPr>
            <w:noProof/>
            <w:webHidden/>
          </w:rPr>
          <w:instrText xml:space="preserve"> PAGEREF _Toc478551216 \h </w:instrText>
        </w:r>
        <w:r>
          <w:rPr>
            <w:noProof/>
            <w:webHidden/>
          </w:rPr>
        </w:r>
        <w:r>
          <w:rPr>
            <w:noProof/>
            <w:webHidden/>
          </w:rPr>
          <w:fldChar w:fldCharType="separate"/>
        </w:r>
        <w:r>
          <w:rPr>
            <w:noProof/>
            <w:webHidden/>
          </w:rPr>
          <w:t>6</w:t>
        </w:r>
        <w:r>
          <w:rPr>
            <w:noProof/>
            <w:webHidden/>
          </w:rPr>
          <w:fldChar w:fldCharType="end"/>
        </w:r>
      </w:hyperlink>
    </w:p>
    <w:p w:rsidR="005A2E94" w:rsidRDefault="005A2E94">
      <w:pPr>
        <w:pStyle w:val="TableofFigures"/>
        <w:tabs>
          <w:tab w:val="right" w:leader="dot" w:pos="9016"/>
        </w:tabs>
        <w:rPr>
          <w:rFonts w:asciiTheme="minorHAnsi" w:hAnsiTheme="minorHAnsi"/>
          <w:noProof/>
          <w:sz w:val="22"/>
          <w:lang w:eastAsia="en-AU"/>
        </w:rPr>
      </w:pPr>
      <w:hyperlink w:anchor="_Toc478551217" w:history="1">
        <w:r w:rsidRPr="004E2F5B">
          <w:rPr>
            <w:rStyle w:val="Hyperlink"/>
            <w:noProof/>
          </w:rPr>
          <w:t>Figure 7: Density of beauty</w:t>
        </w:r>
        <w:r>
          <w:rPr>
            <w:noProof/>
            <w:webHidden/>
          </w:rPr>
          <w:tab/>
        </w:r>
        <w:r>
          <w:rPr>
            <w:noProof/>
            <w:webHidden/>
          </w:rPr>
          <w:fldChar w:fldCharType="begin"/>
        </w:r>
        <w:r>
          <w:rPr>
            <w:noProof/>
            <w:webHidden/>
          </w:rPr>
          <w:instrText xml:space="preserve"> PAGEREF _Toc478551217 \h </w:instrText>
        </w:r>
        <w:r>
          <w:rPr>
            <w:noProof/>
            <w:webHidden/>
          </w:rPr>
        </w:r>
        <w:r>
          <w:rPr>
            <w:noProof/>
            <w:webHidden/>
          </w:rPr>
          <w:fldChar w:fldCharType="separate"/>
        </w:r>
        <w:r>
          <w:rPr>
            <w:noProof/>
            <w:webHidden/>
          </w:rPr>
          <w:t>7</w:t>
        </w:r>
        <w:r>
          <w:rPr>
            <w:noProof/>
            <w:webHidden/>
          </w:rPr>
          <w:fldChar w:fldCharType="end"/>
        </w:r>
      </w:hyperlink>
    </w:p>
    <w:p w:rsidR="005A2E94" w:rsidRDefault="005A2E94">
      <w:pPr>
        <w:pStyle w:val="TableofFigures"/>
        <w:tabs>
          <w:tab w:val="right" w:leader="dot" w:pos="9016"/>
        </w:tabs>
        <w:rPr>
          <w:rFonts w:asciiTheme="minorHAnsi" w:hAnsiTheme="minorHAnsi"/>
          <w:noProof/>
          <w:sz w:val="22"/>
          <w:lang w:eastAsia="en-AU"/>
        </w:rPr>
      </w:pPr>
      <w:hyperlink w:anchor="_Toc478551218" w:history="1">
        <w:r w:rsidRPr="004E2F5B">
          <w:rPr>
            <w:rStyle w:val="Hyperlink"/>
            <w:noProof/>
          </w:rPr>
          <w:t>Figure 8: Eval distribution</w:t>
        </w:r>
        <w:r>
          <w:rPr>
            <w:noProof/>
            <w:webHidden/>
          </w:rPr>
          <w:tab/>
        </w:r>
        <w:r>
          <w:rPr>
            <w:noProof/>
            <w:webHidden/>
          </w:rPr>
          <w:fldChar w:fldCharType="begin"/>
        </w:r>
        <w:r>
          <w:rPr>
            <w:noProof/>
            <w:webHidden/>
          </w:rPr>
          <w:instrText xml:space="preserve"> PAGEREF _Toc478551218 \h </w:instrText>
        </w:r>
        <w:r>
          <w:rPr>
            <w:noProof/>
            <w:webHidden/>
          </w:rPr>
        </w:r>
        <w:r>
          <w:rPr>
            <w:noProof/>
            <w:webHidden/>
          </w:rPr>
          <w:fldChar w:fldCharType="separate"/>
        </w:r>
        <w:r>
          <w:rPr>
            <w:noProof/>
            <w:webHidden/>
          </w:rPr>
          <w:t>7</w:t>
        </w:r>
        <w:r>
          <w:rPr>
            <w:noProof/>
            <w:webHidden/>
          </w:rPr>
          <w:fldChar w:fldCharType="end"/>
        </w:r>
      </w:hyperlink>
    </w:p>
    <w:p w:rsidR="005A2E94" w:rsidRDefault="005A2E94">
      <w:pPr>
        <w:pStyle w:val="TableofFigures"/>
        <w:tabs>
          <w:tab w:val="right" w:leader="dot" w:pos="9016"/>
        </w:tabs>
        <w:rPr>
          <w:rFonts w:asciiTheme="minorHAnsi" w:hAnsiTheme="minorHAnsi"/>
          <w:noProof/>
          <w:sz w:val="22"/>
          <w:lang w:eastAsia="en-AU"/>
        </w:rPr>
      </w:pPr>
      <w:hyperlink w:anchor="_Toc478551219" w:history="1">
        <w:r w:rsidRPr="004E2F5B">
          <w:rPr>
            <w:rStyle w:val="Hyperlink"/>
            <w:noProof/>
          </w:rPr>
          <w:t>Figure 9: Division count by percentage</w:t>
        </w:r>
        <w:r>
          <w:rPr>
            <w:noProof/>
            <w:webHidden/>
          </w:rPr>
          <w:tab/>
        </w:r>
        <w:r>
          <w:rPr>
            <w:noProof/>
            <w:webHidden/>
          </w:rPr>
          <w:fldChar w:fldCharType="begin"/>
        </w:r>
        <w:r>
          <w:rPr>
            <w:noProof/>
            <w:webHidden/>
          </w:rPr>
          <w:instrText xml:space="preserve"> PAGEREF _Toc478551219 \h </w:instrText>
        </w:r>
        <w:r>
          <w:rPr>
            <w:noProof/>
            <w:webHidden/>
          </w:rPr>
        </w:r>
        <w:r>
          <w:rPr>
            <w:noProof/>
            <w:webHidden/>
          </w:rPr>
          <w:fldChar w:fldCharType="separate"/>
        </w:r>
        <w:r>
          <w:rPr>
            <w:noProof/>
            <w:webHidden/>
          </w:rPr>
          <w:t>8</w:t>
        </w:r>
        <w:r>
          <w:rPr>
            <w:noProof/>
            <w:webHidden/>
          </w:rPr>
          <w:fldChar w:fldCharType="end"/>
        </w:r>
      </w:hyperlink>
    </w:p>
    <w:p w:rsidR="005A2E94" w:rsidRDefault="005A2E94">
      <w:pPr>
        <w:pStyle w:val="TableofFigures"/>
        <w:tabs>
          <w:tab w:val="right" w:leader="dot" w:pos="9016"/>
        </w:tabs>
        <w:rPr>
          <w:rFonts w:asciiTheme="minorHAnsi" w:hAnsiTheme="minorHAnsi"/>
          <w:noProof/>
          <w:sz w:val="22"/>
          <w:lang w:eastAsia="en-AU"/>
        </w:rPr>
      </w:pPr>
      <w:hyperlink w:anchor="_Toc478551220" w:history="1">
        <w:r w:rsidRPr="004E2F5B">
          <w:rPr>
            <w:rStyle w:val="Hyperlink"/>
            <w:noProof/>
          </w:rPr>
          <w:t>Figure 10: Native count by percentage</w:t>
        </w:r>
        <w:r>
          <w:rPr>
            <w:noProof/>
            <w:webHidden/>
          </w:rPr>
          <w:tab/>
        </w:r>
        <w:r>
          <w:rPr>
            <w:noProof/>
            <w:webHidden/>
          </w:rPr>
          <w:fldChar w:fldCharType="begin"/>
        </w:r>
        <w:r>
          <w:rPr>
            <w:noProof/>
            <w:webHidden/>
          </w:rPr>
          <w:instrText xml:space="preserve"> PAGEREF _Toc478551220 \h </w:instrText>
        </w:r>
        <w:r>
          <w:rPr>
            <w:noProof/>
            <w:webHidden/>
          </w:rPr>
        </w:r>
        <w:r>
          <w:rPr>
            <w:noProof/>
            <w:webHidden/>
          </w:rPr>
          <w:fldChar w:fldCharType="separate"/>
        </w:r>
        <w:r>
          <w:rPr>
            <w:noProof/>
            <w:webHidden/>
          </w:rPr>
          <w:t>8</w:t>
        </w:r>
        <w:r>
          <w:rPr>
            <w:noProof/>
            <w:webHidden/>
          </w:rPr>
          <w:fldChar w:fldCharType="end"/>
        </w:r>
      </w:hyperlink>
    </w:p>
    <w:p w:rsidR="005A2E94" w:rsidRDefault="005A2E94">
      <w:pPr>
        <w:pStyle w:val="TableofFigures"/>
        <w:tabs>
          <w:tab w:val="right" w:leader="dot" w:pos="9016"/>
        </w:tabs>
        <w:rPr>
          <w:rFonts w:asciiTheme="minorHAnsi" w:hAnsiTheme="minorHAnsi"/>
          <w:noProof/>
          <w:sz w:val="22"/>
          <w:lang w:eastAsia="en-AU"/>
        </w:rPr>
      </w:pPr>
      <w:hyperlink w:anchor="_Toc478551221" w:history="1">
        <w:r w:rsidRPr="004E2F5B">
          <w:rPr>
            <w:rStyle w:val="Hyperlink"/>
            <w:noProof/>
          </w:rPr>
          <w:t>Figure 11: Tenure totals</w:t>
        </w:r>
        <w:r>
          <w:rPr>
            <w:noProof/>
            <w:webHidden/>
          </w:rPr>
          <w:tab/>
        </w:r>
        <w:r>
          <w:rPr>
            <w:noProof/>
            <w:webHidden/>
          </w:rPr>
          <w:fldChar w:fldCharType="begin"/>
        </w:r>
        <w:r>
          <w:rPr>
            <w:noProof/>
            <w:webHidden/>
          </w:rPr>
          <w:instrText xml:space="preserve"> PAGEREF _Toc478551221 \h </w:instrText>
        </w:r>
        <w:r>
          <w:rPr>
            <w:noProof/>
            <w:webHidden/>
          </w:rPr>
        </w:r>
        <w:r>
          <w:rPr>
            <w:noProof/>
            <w:webHidden/>
          </w:rPr>
          <w:fldChar w:fldCharType="separate"/>
        </w:r>
        <w:r>
          <w:rPr>
            <w:noProof/>
            <w:webHidden/>
          </w:rPr>
          <w:t>9</w:t>
        </w:r>
        <w:r>
          <w:rPr>
            <w:noProof/>
            <w:webHidden/>
          </w:rPr>
          <w:fldChar w:fldCharType="end"/>
        </w:r>
      </w:hyperlink>
    </w:p>
    <w:p w:rsidR="005A2E94" w:rsidRDefault="005A2E94">
      <w:pPr>
        <w:pStyle w:val="TableofFigures"/>
        <w:tabs>
          <w:tab w:val="right" w:leader="dot" w:pos="9016"/>
        </w:tabs>
        <w:rPr>
          <w:rFonts w:asciiTheme="minorHAnsi" w:hAnsiTheme="minorHAnsi"/>
          <w:noProof/>
          <w:sz w:val="22"/>
          <w:lang w:eastAsia="en-AU"/>
        </w:rPr>
      </w:pPr>
      <w:hyperlink w:anchor="_Toc478551222" w:history="1">
        <w:r w:rsidRPr="004E2F5B">
          <w:rPr>
            <w:rStyle w:val="Hyperlink"/>
            <w:noProof/>
          </w:rPr>
          <w:t>Figure 12: Boxplot of students</w:t>
        </w:r>
        <w:r>
          <w:rPr>
            <w:noProof/>
            <w:webHidden/>
          </w:rPr>
          <w:tab/>
        </w:r>
        <w:r>
          <w:rPr>
            <w:noProof/>
            <w:webHidden/>
          </w:rPr>
          <w:fldChar w:fldCharType="begin"/>
        </w:r>
        <w:r>
          <w:rPr>
            <w:noProof/>
            <w:webHidden/>
          </w:rPr>
          <w:instrText xml:space="preserve"> PAGEREF _Toc478551222 \h </w:instrText>
        </w:r>
        <w:r>
          <w:rPr>
            <w:noProof/>
            <w:webHidden/>
          </w:rPr>
        </w:r>
        <w:r>
          <w:rPr>
            <w:noProof/>
            <w:webHidden/>
          </w:rPr>
          <w:fldChar w:fldCharType="separate"/>
        </w:r>
        <w:r>
          <w:rPr>
            <w:noProof/>
            <w:webHidden/>
          </w:rPr>
          <w:t>9</w:t>
        </w:r>
        <w:r>
          <w:rPr>
            <w:noProof/>
            <w:webHidden/>
          </w:rPr>
          <w:fldChar w:fldCharType="end"/>
        </w:r>
      </w:hyperlink>
    </w:p>
    <w:p w:rsidR="005A2E94" w:rsidRDefault="005A2E94">
      <w:pPr>
        <w:pStyle w:val="TableofFigures"/>
        <w:tabs>
          <w:tab w:val="right" w:leader="dot" w:pos="9016"/>
        </w:tabs>
        <w:rPr>
          <w:rFonts w:asciiTheme="minorHAnsi" w:hAnsiTheme="minorHAnsi"/>
          <w:noProof/>
          <w:sz w:val="22"/>
          <w:lang w:eastAsia="en-AU"/>
        </w:rPr>
      </w:pPr>
      <w:hyperlink w:anchor="_Toc478551223" w:history="1">
        <w:r w:rsidRPr="004E2F5B">
          <w:rPr>
            <w:rStyle w:val="Hyperlink"/>
            <w:noProof/>
          </w:rPr>
          <w:t>Figure 13: Density of allstudents</w:t>
        </w:r>
        <w:r>
          <w:rPr>
            <w:noProof/>
            <w:webHidden/>
          </w:rPr>
          <w:tab/>
        </w:r>
        <w:r>
          <w:rPr>
            <w:noProof/>
            <w:webHidden/>
          </w:rPr>
          <w:fldChar w:fldCharType="begin"/>
        </w:r>
        <w:r>
          <w:rPr>
            <w:noProof/>
            <w:webHidden/>
          </w:rPr>
          <w:instrText xml:space="preserve"> PAGEREF _Toc478551223 \h </w:instrText>
        </w:r>
        <w:r>
          <w:rPr>
            <w:noProof/>
            <w:webHidden/>
          </w:rPr>
        </w:r>
        <w:r>
          <w:rPr>
            <w:noProof/>
            <w:webHidden/>
          </w:rPr>
          <w:fldChar w:fldCharType="separate"/>
        </w:r>
        <w:r>
          <w:rPr>
            <w:noProof/>
            <w:webHidden/>
          </w:rPr>
          <w:t>10</w:t>
        </w:r>
        <w:r>
          <w:rPr>
            <w:noProof/>
            <w:webHidden/>
          </w:rPr>
          <w:fldChar w:fldCharType="end"/>
        </w:r>
      </w:hyperlink>
    </w:p>
    <w:p w:rsidR="005A2E94" w:rsidRDefault="005A2E94">
      <w:pPr>
        <w:pStyle w:val="TableofFigures"/>
        <w:tabs>
          <w:tab w:val="right" w:leader="dot" w:pos="9016"/>
        </w:tabs>
        <w:rPr>
          <w:rFonts w:asciiTheme="minorHAnsi" w:hAnsiTheme="minorHAnsi"/>
          <w:noProof/>
          <w:sz w:val="22"/>
          <w:lang w:eastAsia="en-AU"/>
        </w:rPr>
      </w:pPr>
      <w:hyperlink w:anchor="_Toc478551224" w:history="1">
        <w:r w:rsidRPr="004E2F5B">
          <w:rPr>
            <w:rStyle w:val="Hyperlink"/>
            <w:noProof/>
          </w:rPr>
          <w:t>Figure 14: Scatter plot of eval vs beauty</w:t>
        </w:r>
        <w:r>
          <w:rPr>
            <w:noProof/>
            <w:webHidden/>
          </w:rPr>
          <w:tab/>
        </w:r>
        <w:r>
          <w:rPr>
            <w:noProof/>
            <w:webHidden/>
          </w:rPr>
          <w:fldChar w:fldCharType="begin"/>
        </w:r>
        <w:r>
          <w:rPr>
            <w:noProof/>
            <w:webHidden/>
          </w:rPr>
          <w:instrText xml:space="preserve"> PAGEREF _Toc478551224 \h </w:instrText>
        </w:r>
        <w:r>
          <w:rPr>
            <w:noProof/>
            <w:webHidden/>
          </w:rPr>
        </w:r>
        <w:r>
          <w:rPr>
            <w:noProof/>
            <w:webHidden/>
          </w:rPr>
          <w:fldChar w:fldCharType="separate"/>
        </w:r>
        <w:r>
          <w:rPr>
            <w:noProof/>
            <w:webHidden/>
          </w:rPr>
          <w:t>10</w:t>
        </w:r>
        <w:r>
          <w:rPr>
            <w:noProof/>
            <w:webHidden/>
          </w:rPr>
          <w:fldChar w:fldCharType="end"/>
        </w:r>
      </w:hyperlink>
    </w:p>
    <w:p w:rsidR="005A2E94" w:rsidRDefault="005A2E94">
      <w:pPr>
        <w:pStyle w:val="TableofFigures"/>
        <w:tabs>
          <w:tab w:val="right" w:leader="dot" w:pos="9016"/>
        </w:tabs>
        <w:rPr>
          <w:rFonts w:asciiTheme="minorHAnsi" w:hAnsiTheme="minorHAnsi"/>
          <w:noProof/>
          <w:sz w:val="22"/>
          <w:lang w:eastAsia="en-AU"/>
        </w:rPr>
      </w:pPr>
      <w:hyperlink w:anchor="_Toc478551225" w:history="1">
        <w:r w:rsidRPr="004E2F5B">
          <w:rPr>
            <w:rStyle w:val="Hyperlink"/>
            <w:noProof/>
          </w:rPr>
          <w:t>Figure 15: Boxplot grouped by gender</w:t>
        </w:r>
        <w:r>
          <w:rPr>
            <w:noProof/>
            <w:webHidden/>
          </w:rPr>
          <w:tab/>
        </w:r>
        <w:r>
          <w:rPr>
            <w:noProof/>
            <w:webHidden/>
          </w:rPr>
          <w:fldChar w:fldCharType="begin"/>
        </w:r>
        <w:r>
          <w:rPr>
            <w:noProof/>
            <w:webHidden/>
          </w:rPr>
          <w:instrText xml:space="preserve"> PAGEREF _Toc478551225 \h </w:instrText>
        </w:r>
        <w:r>
          <w:rPr>
            <w:noProof/>
            <w:webHidden/>
          </w:rPr>
        </w:r>
        <w:r>
          <w:rPr>
            <w:noProof/>
            <w:webHidden/>
          </w:rPr>
          <w:fldChar w:fldCharType="separate"/>
        </w:r>
        <w:r>
          <w:rPr>
            <w:noProof/>
            <w:webHidden/>
          </w:rPr>
          <w:t>11</w:t>
        </w:r>
        <w:r>
          <w:rPr>
            <w:noProof/>
            <w:webHidden/>
          </w:rPr>
          <w:fldChar w:fldCharType="end"/>
        </w:r>
      </w:hyperlink>
    </w:p>
    <w:p w:rsidR="005A2E94" w:rsidRDefault="005A2E94">
      <w:pPr>
        <w:pStyle w:val="TableofFigures"/>
        <w:tabs>
          <w:tab w:val="right" w:leader="dot" w:pos="9016"/>
        </w:tabs>
        <w:rPr>
          <w:rFonts w:asciiTheme="minorHAnsi" w:hAnsiTheme="minorHAnsi"/>
          <w:noProof/>
          <w:sz w:val="22"/>
          <w:lang w:eastAsia="en-AU"/>
        </w:rPr>
      </w:pPr>
      <w:hyperlink w:anchor="_Toc478551226" w:history="1">
        <w:r w:rsidRPr="004E2F5B">
          <w:rPr>
            <w:rStyle w:val="Hyperlink"/>
            <w:noProof/>
          </w:rPr>
          <w:t>Figure 16: Scatter plot of age vs evaluation</w:t>
        </w:r>
        <w:r>
          <w:rPr>
            <w:noProof/>
            <w:webHidden/>
          </w:rPr>
          <w:tab/>
        </w:r>
        <w:r>
          <w:rPr>
            <w:noProof/>
            <w:webHidden/>
          </w:rPr>
          <w:fldChar w:fldCharType="begin"/>
        </w:r>
        <w:r>
          <w:rPr>
            <w:noProof/>
            <w:webHidden/>
          </w:rPr>
          <w:instrText xml:space="preserve"> PAGEREF _Toc478551226 \h </w:instrText>
        </w:r>
        <w:r>
          <w:rPr>
            <w:noProof/>
            <w:webHidden/>
          </w:rPr>
        </w:r>
        <w:r>
          <w:rPr>
            <w:noProof/>
            <w:webHidden/>
          </w:rPr>
          <w:fldChar w:fldCharType="separate"/>
        </w:r>
        <w:r>
          <w:rPr>
            <w:noProof/>
            <w:webHidden/>
          </w:rPr>
          <w:t>11</w:t>
        </w:r>
        <w:r>
          <w:rPr>
            <w:noProof/>
            <w:webHidden/>
          </w:rPr>
          <w:fldChar w:fldCharType="end"/>
        </w:r>
      </w:hyperlink>
    </w:p>
    <w:p w:rsidR="005A2E94" w:rsidRDefault="005A2E94">
      <w:pPr>
        <w:pStyle w:val="TableofFigures"/>
        <w:tabs>
          <w:tab w:val="right" w:leader="dot" w:pos="9016"/>
        </w:tabs>
        <w:rPr>
          <w:rFonts w:asciiTheme="minorHAnsi" w:hAnsiTheme="minorHAnsi"/>
          <w:noProof/>
          <w:sz w:val="22"/>
          <w:lang w:eastAsia="en-AU"/>
        </w:rPr>
      </w:pPr>
      <w:hyperlink w:anchor="_Toc478551227" w:history="1">
        <w:r w:rsidRPr="004E2F5B">
          <w:rPr>
            <w:rStyle w:val="Hyperlink"/>
            <w:noProof/>
          </w:rPr>
          <w:t>Figure 17: Scatter matrix of numerical data</w:t>
        </w:r>
        <w:r>
          <w:rPr>
            <w:noProof/>
            <w:webHidden/>
          </w:rPr>
          <w:tab/>
        </w:r>
        <w:r>
          <w:rPr>
            <w:noProof/>
            <w:webHidden/>
          </w:rPr>
          <w:fldChar w:fldCharType="begin"/>
        </w:r>
        <w:r>
          <w:rPr>
            <w:noProof/>
            <w:webHidden/>
          </w:rPr>
          <w:instrText xml:space="preserve"> PAGEREF _Toc478551227 \h </w:instrText>
        </w:r>
        <w:r>
          <w:rPr>
            <w:noProof/>
            <w:webHidden/>
          </w:rPr>
        </w:r>
        <w:r>
          <w:rPr>
            <w:noProof/>
            <w:webHidden/>
          </w:rPr>
          <w:fldChar w:fldCharType="separate"/>
        </w:r>
        <w:r>
          <w:rPr>
            <w:noProof/>
            <w:webHidden/>
          </w:rPr>
          <w:t>12</w:t>
        </w:r>
        <w:r>
          <w:rPr>
            <w:noProof/>
            <w:webHidden/>
          </w:rPr>
          <w:fldChar w:fldCharType="end"/>
        </w:r>
      </w:hyperlink>
    </w:p>
    <w:p w:rsidR="005A2E94" w:rsidRDefault="005A2E94">
      <w:pPr>
        <w:pStyle w:val="TableofFigures"/>
        <w:tabs>
          <w:tab w:val="right" w:leader="dot" w:pos="9016"/>
        </w:tabs>
        <w:rPr>
          <w:rFonts w:asciiTheme="minorHAnsi" w:hAnsiTheme="minorHAnsi"/>
          <w:noProof/>
          <w:sz w:val="22"/>
          <w:lang w:eastAsia="en-AU"/>
        </w:rPr>
      </w:pPr>
      <w:hyperlink w:anchor="_Toc478551228" w:history="1">
        <w:r w:rsidRPr="004E2F5B">
          <w:rPr>
            <w:rStyle w:val="Hyperlink"/>
            <w:noProof/>
          </w:rPr>
          <w:t>Figure 18: Eval distribution - where NaNs are replaced with zero</w:t>
        </w:r>
        <w:r>
          <w:rPr>
            <w:noProof/>
            <w:webHidden/>
          </w:rPr>
          <w:tab/>
        </w:r>
        <w:r>
          <w:rPr>
            <w:noProof/>
            <w:webHidden/>
          </w:rPr>
          <w:fldChar w:fldCharType="begin"/>
        </w:r>
        <w:r>
          <w:rPr>
            <w:noProof/>
            <w:webHidden/>
          </w:rPr>
          <w:instrText xml:space="preserve"> PAGEREF _Toc478551228 \h </w:instrText>
        </w:r>
        <w:r>
          <w:rPr>
            <w:noProof/>
            <w:webHidden/>
          </w:rPr>
        </w:r>
        <w:r>
          <w:rPr>
            <w:noProof/>
            <w:webHidden/>
          </w:rPr>
          <w:fldChar w:fldCharType="separate"/>
        </w:r>
        <w:r>
          <w:rPr>
            <w:noProof/>
            <w:webHidden/>
          </w:rPr>
          <w:t>13</w:t>
        </w:r>
        <w:r>
          <w:rPr>
            <w:noProof/>
            <w:webHidden/>
          </w:rPr>
          <w:fldChar w:fldCharType="end"/>
        </w:r>
      </w:hyperlink>
    </w:p>
    <w:p w:rsidR="005A2E94" w:rsidRDefault="005A2E94">
      <w:pPr>
        <w:pStyle w:val="TableofFigures"/>
        <w:tabs>
          <w:tab w:val="right" w:leader="dot" w:pos="9016"/>
        </w:tabs>
        <w:rPr>
          <w:rFonts w:asciiTheme="minorHAnsi" w:hAnsiTheme="minorHAnsi"/>
          <w:noProof/>
          <w:sz w:val="22"/>
          <w:lang w:eastAsia="en-AU"/>
        </w:rPr>
      </w:pPr>
      <w:hyperlink w:anchor="_Toc478551229" w:history="1">
        <w:r w:rsidRPr="004E2F5B">
          <w:rPr>
            <w:rStyle w:val="Hyperlink"/>
            <w:noProof/>
          </w:rPr>
          <w:t>Figure 19: Density of beauty - where NaNs are replaced by the median</w:t>
        </w:r>
        <w:r>
          <w:rPr>
            <w:noProof/>
            <w:webHidden/>
          </w:rPr>
          <w:tab/>
        </w:r>
        <w:r>
          <w:rPr>
            <w:noProof/>
            <w:webHidden/>
          </w:rPr>
          <w:fldChar w:fldCharType="begin"/>
        </w:r>
        <w:r>
          <w:rPr>
            <w:noProof/>
            <w:webHidden/>
          </w:rPr>
          <w:instrText xml:space="preserve"> PAGEREF _Toc478551229 \h </w:instrText>
        </w:r>
        <w:r>
          <w:rPr>
            <w:noProof/>
            <w:webHidden/>
          </w:rPr>
        </w:r>
        <w:r>
          <w:rPr>
            <w:noProof/>
            <w:webHidden/>
          </w:rPr>
          <w:fldChar w:fldCharType="separate"/>
        </w:r>
        <w:r>
          <w:rPr>
            <w:noProof/>
            <w:webHidden/>
          </w:rPr>
          <w:t>14</w:t>
        </w:r>
        <w:r>
          <w:rPr>
            <w:noProof/>
            <w:webHidden/>
          </w:rPr>
          <w:fldChar w:fldCharType="end"/>
        </w:r>
      </w:hyperlink>
    </w:p>
    <w:p w:rsidR="005A2E94" w:rsidRDefault="005A2E94">
      <w:pPr>
        <w:pStyle w:val="TableofFigures"/>
        <w:tabs>
          <w:tab w:val="right" w:leader="dot" w:pos="9016"/>
        </w:tabs>
        <w:rPr>
          <w:rFonts w:asciiTheme="minorHAnsi" w:hAnsiTheme="minorHAnsi"/>
          <w:noProof/>
          <w:sz w:val="22"/>
          <w:lang w:eastAsia="en-AU"/>
        </w:rPr>
      </w:pPr>
      <w:hyperlink w:anchor="_Toc478551230" w:history="1">
        <w:r w:rsidRPr="004E2F5B">
          <w:rPr>
            <w:rStyle w:val="Hyperlink"/>
            <w:noProof/>
          </w:rPr>
          <w:t>Figure 20: Age distribution - ignoring NaN values</w:t>
        </w:r>
        <w:r>
          <w:rPr>
            <w:noProof/>
            <w:webHidden/>
          </w:rPr>
          <w:tab/>
        </w:r>
        <w:r>
          <w:rPr>
            <w:noProof/>
            <w:webHidden/>
          </w:rPr>
          <w:fldChar w:fldCharType="begin"/>
        </w:r>
        <w:r>
          <w:rPr>
            <w:noProof/>
            <w:webHidden/>
          </w:rPr>
          <w:instrText xml:space="preserve"> PAGEREF _Toc478551230 \h </w:instrText>
        </w:r>
        <w:r>
          <w:rPr>
            <w:noProof/>
            <w:webHidden/>
          </w:rPr>
        </w:r>
        <w:r>
          <w:rPr>
            <w:noProof/>
            <w:webHidden/>
          </w:rPr>
          <w:fldChar w:fldCharType="separate"/>
        </w:r>
        <w:r>
          <w:rPr>
            <w:noProof/>
            <w:webHidden/>
          </w:rPr>
          <w:t>14</w:t>
        </w:r>
        <w:r>
          <w:rPr>
            <w:noProof/>
            <w:webHidden/>
          </w:rPr>
          <w:fldChar w:fldCharType="end"/>
        </w:r>
      </w:hyperlink>
    </w:p>
    <w:p w:rsidR="007165C2" w:rsidRDefault="007165C2" w:rsidP="000C4792">
      <w:r>
        <w:fldChar w:fldCharType="end"/>
      </w:r>
    </w:p>
    <w:p w:rsidR="00E7208C" w:rsidRDefault="00E7208C" w:rsidP="000C4792"/>
    <w:p w:rsidR="00E7208C" w:rsidRDefault="00E7208C" w:rsidP="000C4792">
      <w:pPr>
        <w:sectPr w:rsidR="00E7208C" w:rsidSect="00E7208C">
          <w:headerReference w:type="default" r:id="rId9"/>
          <w:footerReference w:type="default" r:id="rId10"/>
          <w:pgSz w:w="11906" w:h="16838"/>
          <w:pgMar w:top="1440" w:right="1440" w:bottom="1440" w:left="1440" w:header="708" w:footer="708" w:gutter="0"/>
          <w:pgNumType w:fmt="lowerRoman" w:start="1"/>
          <w:cols w:space="708"/>
          <w:docGrid w:linePitch="360"/>
        </w:sectPr>
      </w:pPr>
    </w:p>
    <w:p w:rsidR="000C4792" w:rsidRDefault="004F5D8B" w:rsidP="004F5D8B">
      <w:pPr>
        <w:pStyle w:val="Heading1"/>
      </w:pPr>
      <w:bookmarkStart w:id="0" w:name="_Toc478551203"/>
      <w:r>
        <w:lastRenderedPageBreak/>
        <w:t>Data preparation</w:t>
      </w:r>
      <w:bookmarkEnd w:id="0"/>
    </w:p>
    <w:p w:rsidR="004F5D8B" w:rsidRDefault="004F5D8B" w:rsidP="004F5D8B">
      <w:pPr>
        <w:pStyle w:val="Heading2"/>
      </w:pPr>
      <w:r w:rsidRPr="004F5D8B">
        <w:t xml:space="preserve">Load the CSV data from the file. You need to use an appropriate pandas function to load the csv data, and make use of the correct arguments including </w:t>
      </w:r>
      <w:proofErr w:type="spellStart"/>
      <w:r w:rsidRPr="004F5D8B">
        <w:t>sep</w:t>
      </w:r>
      <w:proofErr w:type="spellEnd"/>
      <w:r w:rsidRPr="004F5D8B">
        <w:t>, decimal,</w:t>
      </w:r>
      <w:r>
        <w:t xml:space="preserve"> </w:t>
      </w:r>
      <w:r w:rsidRPr="004F5D8B">
        <w:t>header, names, if needed.</w:t>
      </w:r>
    </w:p>
    <w:p w:rsidR="004F5D8B" w:rsidRDefault="00B01FFD" w:rsidP="00B01FFD">
      <w:pPr>
        <w:pStyle w:val="Indent1"/>
      </w:pPr>
      <w:r>
        <w:t xml:space="preserve">Used the pandas function to read the csv file, including </w:t>
      </w:r>
      <w:proofErr w:type="spellStart"/>
      <w:r>
        <w:t>sep</w:t>
      </w:r>
      <w:proofErr w:type="spellEnd"/>
      <w:r>
        <w:t xml:space="preserve"> and decimal definitions and instructed the system to read from the headers in the csv file. The code looked like this:</w:t>
      </w:r>
    </w:p>
    <w:p w:rsidR="00B01FFD" w:rsidRDefault="00B01FFD" w:rsidP="00B01FFD">
      <w:pPr>
        <w:pStyle w:val="Code"/>
      </w:pPr>
      <w:r>
        <w:t xml:space="preserve">import pandas as </w:t>
      </w:r>
      <w:proofErr w:type="spellStart"/>
      <w:r>
        <w:t>pd</w:t>
      </w:r>
      <w:proofErr w:type="spellEnd"/>
    </w:p>
    <w:p w:rsidR="00B01FFD" w:rsidRDefault="00B01FFD" w:rsidP="00B01FFD">
      <w:pPr>
        <w:pStyle w:val="Code"/>
      </w:pPr>
      <w:r>
        <w:t>filename = "TeachingRatings.csv"</w:t>
      </w:r>
    </w:p>
    <w:p w:rsidR="00B01FFD" w:rsidRPr="004F5D8B" w:rsidRDefault="00B01FFD" w:rsidP="00B01FFD">
      <w:pPr>
        <w:pStyle w:val="Code"/>
      </w:pPr>
      <w:r>
        <w:t xml:space="preserve">ratings = </w:t>
      </w:r>
      <w:proofErr w:type="spellStart"/>
      <w:r>
        <w:t>pd.read_csv</w:t>
      </w:r>
      <w:proofErr w:type="spellEnd"/>
      <w:r>
        <w:t>(</w:t>
      </w:r>
      <w:proofErr w:type="spellStart"/>
      <w:r>
        <w:t>filename,sep</w:t>
      </w:r>
      <w:proofErr w:type="spellEnd"/>
      <w:r>
        <w:t>=",", decimal=".", header=0)</w:t>
      </w:r>
    </w:p>
    <w:p w:rsidR="004F5D8B" w:rsidRDefault="004F5D8B" w:rsidP="004F5D8B">
      <w:pPr>
        <w:pStyle w:val="Heading2"/>
      </w:pPr>
      <w:r w:rsidRPr="004F5D8B">
        <w:t>Check whether the loaded data is equivalent to the data in the source (CSV) file.</w:t>
      </w:r>
      <w:r>
        <w:t xml:space="preserve"> </w:t>
      </w:r>
      <w:r w:rsidRPr="004F5D8B">
        <w:t>That is, you will need to ensure that the loaded data has appropriate data types</w:t>
      </w:r>
      <w:r>
        <w:t xml:space="preserve"> </w:t>
      </w:r>
      <w:r w:rsidRPr="004F5D8B">
        <w:t>assigned, or take steps to ensure that the appropriate types are used.</w:t>
      </w:r>
    </w:p>
    <w:p w:rsidR="004F5D8B" w:rsidRDefault="00A26F92" w:rsidP="00A26F92">
      <w:pPr>
        <w:pStyle w:val="Indent1"/>
      </w:pPr>
      <w:r>
        <w:t>Checking the data types produced this result:</w:t>
      </w:r>
    </w:p>
    <w:p w:rsidR="003231B4" w:rsidRDefault="00A26F92" w:rsidP="00A26F92">
      <w:pPr>
        <w:pStyle w:val="Code"/>
        <w:tabs>
          <w:tab w:val="right" w:pos="3119"/>
        </w:tabs>
      </w:pPr>
      <w:r>
        <w:t>minority</w:t>
      </w:r>
      <w:r>
        <w:tab/>
        <w:t>object</w:t>
      </w:r>
    </w:p>
    <w:p w:rsidR="00A26F92" w:rsidRDefault="00A26F92" w:rsidP="00A26F92">
      <w:pPr>
        <w:pStyle w:val="Code"/>
        <w:tabs>
          <w:tab w:val="right" w:pos="3119"/>
        </w:tabs>
      </w:pPr>
      <w:proofErr w:type="spellStart"/>
      <w:r>
        <w:t>age</w:t>
      </w:r>
      <w:proofErr w:type="spellEnd"/>
      <w:r>
        <w:tab/>
        <w:t>float64</w:t>
      </w:r>
    </w:p>
    <w:p w:rsidR="00A26F92" w:rsidRDefault="00A26F92" w:rsidP="00A26F92">
      <w:pPr>
        <w:pStyle w:val="Code"/>
        <w:tabs>
          <w:tab w:val="right" w:pos="3119"/>
        </w:tabs>
      </w:pPr>
      <w:r>
        <w:t>gender</w:t>
      </w:r>
      <w:r>
        <w:tab/>
        <w:t>object</w:t>
      </w:r>
    </w:p>
    <w:p w:rsidR="00A26F92" w:rsidRDefault="00A26F92" w:rsidP="00A26F92">
      <w:pPr>
        <w:pStyle w:val="Code"/>
        <w:tabs>
          <w:tab w:val="right" w:pos="3119"/>
        </w:tabs>
      </w:pPr>
      <w:r>
        <w:t>credits</w:t>
      </w:r>
      <w:r>
        <w:tab/>
        <w:t>object</w:t>
      </w:r>
    </w:p>
    <w:p w:rsidR="00A26F92" w:rsidRDefault="00A26F92" w:rsidP="00A26F92">
      <w:pPr>
        <w:pStyle w:val="Code"/>
        <w:tabs>
          <w:tab w:val="right" w:pos="3119"/>
        </w:tabs>
      </w:pPr>
      <w:r>
        <w:t>beauty</w:t>
      </w:r>
      <w:r>
        <w:tab/>
        <w:t>float64</w:t>
      </w:r>
    </w:p>
    <w:p w:rsidR="00A26F92" w:rsidRDefault="00A26F92" w:rsidP="00A26F92">
      <w:pPr>
        <w:pStyle w:val="Code"/>
        <w:tabs>
          <w:tab w:val="right" w:pos="3119"/>
        </w:tabs>
      </w:pPr>
      <w:proofErr w:type="spellStart"/>
      <w:r>
        <w:t>eval</w:t>
      </w:r>
      <w:proofErr w:type="spellEnd"/>
      <w:r>
        <w:tab/>
        <w:t>float64</w:t>
      </w:r>
    </w:p>
    <w:p w:rsidR="00A26F92" w:rsidRDefault="00A26F92" w:rsidP="00A26F92">
      <w:pPr>
        <w:pStyle w:val="Code"/>
        <w:tabs>
          <w:tab w:val="right" w:pos="3119"/>
        </w:tabs>
      </w:pPr>
      <w:r>
        <w:t>division</w:t>
      </w:r>
      <w:r>
        <w:tab/>
        <w:t>object</w:t>
      </w:r>
    </w:p>
    <w:p w:rsidR="00A26F92" w:rsidRDefault="00A26F92" w:rsidP="00A26F92">
      <w:pPr>
        <w:pStyle w:val="Code"/>
        <w:tabs>
          <w:tab w:val="right" w:pos="3119"/>
        </w:tabs>
      </w:pPr>
      <w:r>
        <w:t>native</w:t>
      </w:r>
      <w:r>
        <w:tab/>
        <w:t>object</w:t>
      </w:r>
    </w:p>
    <w:p w:rsidR="00A26F92" w:rsidRDefault="00A26F92" w:rsidP="00A26F92">
      <w:pPr>
        <w:pStyle w:val="Code"/>
        <w:tabs>
          <w:tab w:val="right" w:pos="3119"/>
        </w:tabs>
      </w:pPr>
      <w:r>
        <w:t>tenure</w:t>
      </w:r>
      <w:r>
        <w:tab/>
        <w:t>object</w:t>
      </w:r>
    </w:p>
    <w:p w:rsidR="00A26F92" w:rsidRDefault="00A26F92" w:rsidP="00A26F92">
      <w:pPr>
        <w:pStyle w:val="Code"/>
        <w:tabs>
          <w:tab w:val="right" w:pos="3119"/>
        </w:tabs>
      </w:pPr>
      <w:r>
        <w:t>students</w:t>
      </w:r>
      <w:r>
        <w:tab/>
        <w:t>int64</w:t>
      </w:r>
    </w:p>
    <w:p w:rsidR="00A26F92" w:rsidRDefault="00A26F92" w:rsidP="00A26F92">
      <w:pPr>
        <w:pStyle w:val="Code"/>
        <w:tabs>
          <w:tab w:val="right" w:pos="3119"/>
        </w:tabs>
      </w:pPr>
      <w:proofErr w:type="spellStart"/>
      <w:r>
        <w:t>allstudents</w:t>
      </w:r>
      <w:proofErr w:type="spellEnd"/>
      <w:r>
        <w:tab/>
        <w:t>int64</w:t>
      </w:r>
    </w:p>
    <w:p w:rsidR="00A26F92" w:rsidRDefault="00A26F92" w:rsidP="00A26F92">
      <w:pPr>
        <w:pStyle w:val="Code"/>
        <w:tabs>
          <w:tab w:val="right" w:pos="3119"/>
        </w:tabs>
      </w:pPr>
      <w:r>
        <w:t>prof</w:t>
      </w:r>
      <w:r>
        <w:tab/>
        <w:t>int64</w:t>
      </w:r>
    </w:p>
    <w:p w:rsidR="00A26F92" w:rsidRDefault="00A26F92" w:rsidP="00A26F92">
      <w:pPr>
        <w:pStyle w:val="Code"/>
        <w:tabs>
          <w:tab w:val="right" w:pos="3119"/>
        </w:tabs>
      </w:pPr>
      <w:proofErr w:type="spellStart"/>
      <w:r>
        <w:t>dtye</w:t>
      </w:r>
      <w:proofErr w:type="spellEnd"/>
      <w:r>
        <w:t>: object</w:t>
      </w:r>
    </w:p>
    <w:p w:rsidR="00A26F92" w:rsidRDefault="00A26F92" w:rsidP="00A26F92">
      <w:pPr>
        <w:pStyle w:val="Indent1"/>
      </w:pPr>
      <w:r>
        <w:t>Looking at the csv file, I felt “age” should be int64 (as we were not dealing with anyone &lt; 1 year old). I therefore changed the data type using the code:</w:t>
      </w:r>
    </w:p>
    <w:p w:rsidR="00A26F92" w:rsidRDefault="003572A6" w:rsidP="00A26F92">
      <w:pPr>
        <w:pStyle w:val="Code"/>
      </w:pPr>
      <w:r w:rsidRPr="003572A6">
        <w:t>ratings["age"] = ratings["age"].</w:t>
      </w:r>
      <w:proofErr w:type="spellStart"/>
      <w:r w:rsidRPr="003572A6">
        <w:t>astype</w:t>
      </w:r>
      <w:proofErr w:type="spellEnd"/>
      <w:r w:rsidRPr="003572A6">
        <w:t>(</w:t>
      </w:r>
      <w:proofErr w:type="spellStart"/>
      <w:r w:rsidRPr="003572A6">
        <w:t>int</w:t>
      </w:r>
      <w:proofErr w:type="spellEnd"/>
      <w:r w:rsidRPr="003572A6">
        <w:t>)</w:t>
      </w:r>
    </w:p>
    <w:p w:rsidR="00FB0C10" w:rsidRDefault="00FB0C10" w:rsidP="00A26F92">
      <w:pPr>
        <w:pStyle w:val="Indent1"/>
      </w:pPr>
      <w:r>
        <w:t xml:space="preserve">However, it should be noted that this code could only run after the </w:t>
      </w:r>
      <w:proofErr w:type="spellStart"/>
      <w:r>
        <w:t>NaNs</w:t>
      </w:r>
      <w:proofErr w:type="spellEnd"/>
      <w:r>
        <w:t xml:space="preserve"> were removed (which is </w:t>
      </w:r>
      <w:r w:rsidR="00FD714D">
        <w:t xml:space="preserve">detailed </w:t>
      </w:r>
      <w:r>
        <w:t xml:space="preserve">in step </w:t>
      </w:r>
      <w:r>
        <w:fldChar w:fldCharType="begin"/>
      </w:r>
      <w:r>
        <w:instrText xml:space="preserve"> REF _Ref478050047 \w \h </w:instrText>
      </w:r>
      <w:r>
        <w:fldChar w:fldCharType="separate"/>
      </w:r>
      <w:r w:rsidR="004E09A9">
        <w:t>1.7</w:t>
      </w:r>
      <w:r>
        <w:fldChar w:fldCharType="end"/>
      </w:r>
      <w:r>
        <w:t xml:space="preserve"> below).</w:t>
      </w:r>
    </w:p>
    <w:p w:rsidR="00D85D9B" w:rsidRDefault="00D85D9B" w:rsidP="00A26F92">
      <w:pPr>
        <w:pStyle w:val="Indent1"/>
      </w:pPr>
      <w:r>
        <w:t xml:space="preserve">The variable “prof” was identified as an </w:t>
      </w:r>
      <w:proofErr w:type="spellStart"/>
      <w:r>
        <w:t>int</w:t>
      </w:r>
      <w:proofErr w:type="spellEnd"/>
      <w:r>
        <w:t>, however, as it is a unique identifier, we should be careful not to leave it open to accidental mathematical calculations. Therefore, I chang</w:t>
      </w:r>
      <w:r w:rsidR="00ED34ED">
        <w:t xml:space="preserve">ed it to a string </w:t>
      </w:r>
      <w:r>
        <w:t>using the following code:</w:t>
      </w:r>
    </w:p>
    <w:p w:rsidR="00D85D9B" w:rsidRDefault="006A512E" w:rsidP="00D85D9B">
      <w:pPr>
        <w:pStyle w:val="Code"/>
      </w:pPr>
      <w:r w:rsidRPr="006A512E">
        <w:t>ratings["prof"] = ratings["prof"].</w:t>
      </w:r>
      <w:proofErr w:type="spellStart"/>
      <w:r w:rsidRPr="006A512E">
        <w:t>astype</w:t>
      </w:r>
      <w:proofErr w:type="spellEnd"/>
      <w:r w:rsidRPr="006A512E">
        <w:t>(</w:t>
      </w:r>
      <w:proofErr w:type="spellStart"/>
      <w:r w:rsidRPr="006A512E">
        <w:t>str</w:t>
      </w:r>
      <w:proofErr w:type="spellEnd"/>
      <w:r w:rsidRPr="006A512E">
        <w:t>)</w:t>
      </w:r>
    </w:p>
    <w:p w:rsidR="00A26F92" w:rsidRDefault="00A26F92" w:rsidP="00A26F92">
      <w:pPr>
        <w:pStyle w:val="Indent1"/>
      </w:pPr>
      <w:r>
        <w:t>Which produced the amended data types:</w:t>
      </w:r>
    </w:p>
    <w:p w:rsidR="00FB0C10" w:rsidRDefault="00FB0C10" w:rsidP="00FB0C10">
      <w:pPr>
        <w:pStyle w:val="Code"/>
        <w:tabs>
          <w:tab w:val="right" w:pos="3119"/>
        </w:tabs>
      </w:pPr>
      <w:r>
        <w:t>minority</w:t>
      </w:r>
      <w:r>
        <w:tab/>
        <w:t>object</w:t>
      </w:r>
    </w:p>
    <w:p w:rsidR="00FB0C10" w:rsidRDefault="00FB0C10" w:rsidP="00FB0C10">
      <w:pPr>
        <w:pStyle w:val="Code"/>
        <w:tabs>
          <w:tab w:val="right" w:pos="3119"/>
        </w:tabs>
      </w:pPr>
      <w:proofErr w:type="spellStart"/>
      <w:r>
        <w:t>age</w:t>
      </w:r>
      <w:proofErr w:type="spellEnd"/>
      <w:r>
        <w:tab/>
      </w:r>
      <w:r w:rsidRPr="00D41C97">
        <w:rPr>
          <w:color w:val="FF0000"/>
        </w:rPr>
        <w:t>int</w:t>
      </w:r>
      <w:r w:rsidR="0006124D">
        <w:rPr>
          <w:color w:val="FF0000"/>
        </w:rPr>
        <w:t>32</w:t>
      </w:r>
    </w:p>
    <w:p w:rsidR="00FB0C10" w:rsidRDefault="00FB0C10" w:rsidP="00FB0C10">
      <w:pPr>
        <w:pStyle w:val="Code"/>
        <w:tabs>
          <w:tab w:val="right" w:pos="3119"/>
        </w:tabs>
      </w:pPr>
      <w:r>
        <w:t>gender</w:t>
      </w:r>
      <w:r>
        <w:tab/>
        <w:t>object</w:t>
      </w:r>
    </w:p>
    <w:p w:rsidR="00FB0C10" w:rsidRDefault="00FB0C10" w:rsidP="00FB0C10">
      <w:pPr>
        <w:pStyle w:val="Code"/>
        <w:tabs>
          <w:tab w:val="right" w:pos="3119"/>
        </w:tabs>
      </w:pPr>
      <w:r>
        <w:t>credits</w:t>
      </w:r>
      <w:r>
        <w:tab/>
        <w:t>object</w:t>
      </w:r>
    </w:p>
    <w:p w:rsidR="00FB0C10" w:rsidRDefault="00FB0C10" w:rsidP="00FB0C10">
      <w:pPr>
        <w:pStyle w:val="Code"/>
        <w:tabs>
          <w:tab w:val="right" w:pos="3119"/>
        </w:tabs>
      </w:pPr>
      <w:r>
        <w:t>beauty</w:t>
      </w:r>
      <w:r>
        <w:tab/>
        <w:t>float64</w:t>
      </w:r>
    </w:p>
    <w:p w:rsidR="00FB0C10" w:rsidRDefault="00FB0C10" w:rsidP="00FB0C10">
      <w:pPr>
        <w:pStyle w:val="Code"/>
        <w:tabs>
          <w:tab w:val="right" w:pos="3119"/>
        </w:tabs>
      </w:pPr>
      <w:proofErr w:type="spellStart"/>
      <w:r>
        <w:t>eval</w:t>
      </w:r>
      <w:proofErr w:type="spellEnd"/>
      <w:r>
        <w:tab/>
        <w:t>float64</w:t>
      </w:r>
    </w:p>
    <w:p w:rsidR="00FB0C10" w:rsidRDefault="00FB0C10" w:rsidP="00FB0C10">
      <w:pPr>
        <w:pStyle w:val="Code"/>
        <w:tabs>
          <w:tab w:val="right" w:pos="3119"/>
        </w:tabs>
      </w:pPr>
      <w:r>
        <w:t>division</w:t>
      </w:r>
      <w:r>
        <w:tab/>
        <w:t>object</w:t>
      </w:r>
    </w:p>
    <w:p w:rsidR="00FB0C10" w:rsidRDefault="00FB0C10" w:rsidP="00FB0C10">
      <w:pPr>
        <w:pStyle w:val="Code"/>
        <w:tabs>
          <w:tab w:val="right" w:pos="3119"/>
        </w:tabs>
      </w:pPr>
      <w:r>
        <w:t>native</w:t>
      </w:r>
      <w:r>
        <w:tab/>
        <w:t>object</w:t>
      </w:r>
    </w:p>
    <w:p w:rsidR="00FB0C10" w:rsidRDefault="00FB0C10" w:rsidP="00FB0C10">
      <w:pPr>
        <w:pStyle w:val="Code"/>
        <w:tabs>
          <w:tab w:val="right" w:pos="3119"/>
        </w:tabs>
      </w:pPr>
      <w:r>
        <w:t>tenure</w:t>
      </w:r>
      <w:r>
        <w:tab/>
        <w:t>object</w:t>
      </w:r>
    </w:p>
    <w:p w:rsidR="00FB0C10" w:rsidRDefault="00FB0C10" w:rsidP="00FB0C10">
      <w:pPr>
        <w:pStyle w:val="Code"/>
        <w:tabs>
          <w:tab w:val="right" w:pos="3119"/>
        </w:tabs>
      </w:pPr>
      <w:r>
        <w:t>students</w:t>
      </w:r>
      <w:r>
        <w:tab/>
      </w:r>
      <w:r w:rsidRPr="0006124D">
        <w:rPr>
          <w:color w:val="FF0000"/>
        </w:rPr>
        <w:t>int</w:t>
      </w:r>
      <w:r w:rsidR="0006124D">
        <w:rPr>
          <w:color w:val="FF0000"/>
        </w:rPr>
        <w:t>32</w:t>
      </w:r>
      <w:r w:rsidR="0006124D">
        <w:rPr>
          <w:rStyle w:val="FootnoteReference"/>
          <w:color w:val="FF0000"/>
        </w:rPr>
        <w:footnoteReference w:id="1"/>
      </w:r>
    </w:p>
    <w:p w:rsidR="00FB0C10" w:rsidRDefault="00FB0C10" w:rsidP="00FB0C10">
      <w:pPr>
        <w:pStyle w:val="Code"/>
        <w:tabs>
          <w:tab w:val="right" w:pos="3119"/>
        </w:tabs>
      </w:pPr>
      <w:proofErr w:type="spellStart"/>
      <w:r>
        <w:t>allstudents</w:t>
      </w:r>
      <w:proofErr w:type="spellEnd"/>
      <w:r>
        <w:tab/>
        <w:t>int64</w:t>
      </w:r>
    </w:p>
    <w:p w:rsidR="00FB0C10" w:rsidRDefault="00FB0C10" w:rsidP="00FB0C10">
      <w:pPr>
        <w:pStyle w:val="Code"/>
        <w:tabs>
          <w:tab w:val="right" w:pos="3119"/>
        </w:tabs>
      </w:pPr>
      <w:r>
        <w:t>prof</w:t>
      </w:r>
      <w:r>
        <w:tab/>
      </w:r>
      <w:r w:rsidRPr="00D41C97">
        <w:rPr>
          <w:color w:val="FF0000"/>
        </w:rPr>
        <w:t>object</w:t>
      </w:r>
    </w:p>
    <w:p w:rsidR="00A26F92" w:rsidRPr="004F5D8B" w:rsidRDefault="00FB0C10" w:rsidP="00FB0C10">
      <w:pPr>
        <w:pStyle w:val="Code"/>
      </w:pPr>
      <w:proofErr w:type="spellStart"/>
      <w:r>
        <w:t>dtye</w:t>
      </w:r>
      <w:proofErr w:type="spellEnd"/>
      <w:r>
        <w:t>: object</w:t>
      </w:r>
    </w:p>
    <w:p w:rsidR="004F5D8B" w:rsidRDefault="004F5D8B" w:rsidP="004F5D8B">
      <w:pPr>
        <w:pStyle w:val="Heading2"/>
      </w:pPr>
      <w:bookmarkStart w:id="1" w:name="_Ref478145352"/>
      <w:r w:rsidRPr="004F5D8B">
        <w:lastRenderedPageBreak/>
        <w:t>Check whether there are typos in the data. If there are any typos, correct them by</w:t>
      </w:r>
      <w:r>
        <w:t xml:space="preserve"> </w:t>
      </w:r>
      <w:r w:rsidRPr="004F5D8B">
        <w:t>using masks.</w:t>
      </w:r>
      <w:bookmarkEnd w:id="1"/>
    </w:p>
    <w:p w:rsidR="004F5D8B" w:rsidRDefault="00F67BF2" w:rsidP="00191B53">
      <w:pPr>
        <w:pStyle w:val="Indent1"/>
      </w:pPr>
      <w:r>
        <w:t xml:space="preserve">Below in </w:t>
      </w:r>
      <w:r w:rsidR="00CB3ECE">
        <w:fldChar w:fldCharType="begin"/>
      </w:r>
      <w:r w:rsidR="00CB3ECE">
        <w:instrText xml:space="preserve"> REF _Ref477963662 \h </w:instrText>
      </w:r>
      <w:r w:rsidR="00CB3ECE">
        <w:fldChar w:fldCharType="separate"/>
      </w:r>
      <w:r w:rsidR="004E09A9">
        <w:t xml:space="preserve">Table </w:t>
      </w:r>
      <w:r w:rsidR="004E09A9">
        <w:rPr>
          <w:noProof/>
        </w:rPr>
        <w:t>1</w:t>
      </w:r>
      <w:r w:rsidR="00CB3ECE">
        <w:fldChar w:fldCharType="end"/>
      </w:r>
      <w:r>
        <w:t xml:space="preserve"> I have </w:t>
      </w:r>
      <w:r w:rsidR="00CB3ECE">
        <w:t>outlined what actions were required for each variable.</w:t>
      </w:r>
    </w:p>
    <w:p w:rsidR="00CB3ECE" w:rsidRDefault="00CB3ECE" w:rsidP="0035481C">
      <w:pPr>
        <w:pStyle w:val="Caption"/>
      </w:pPr>
      <w:bookmarkStart w:id="2" w:name="_Ref477963662"/>
      <w:bookmarkStart w:id="3" w:name="_Toc478551207"/>
      <w:r>
        <w:t xml:space="preserve">Table </w:t>
      </w:r>
      <w:fldSimple w:instr=" SEQ Table \* ARABIC ">
        <w:r w:rsidR="004E09A9">
          <w:rPr>
            <w:noProof/>
          </w:rPr>
          <w:t>1</w:t>
        </w:r>
      </w:fldSimple>
      <w:bookmarkEnd w:id="2"/>
      <w:r>
        <w:t>: Actions required to mask typos</w:t>
      </w:r>
      <w:r w:rsidR="00C44E5F">
        <w:t xml:space="preserve"> within string variables</w:t>
      </w:r>
      <w:bookmarkEnd w:id="3"/>
    </w:p>
    <w:tbl>
      <w:tblPr>
        <w:tblStyle w:val="TableGrid"/>
        <w:tblW w:w="4557" w:type="pct"/>
        <w:tblInd w:w="70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57" w:type="dxa"/>
          <w:right w:w="57" w:type="dxa"/>
        </w:tblCellMar>
        <w:tblLook w:val="04A0" w:firstRow="1" w:lastRow="0" w:firstColumn="1" w:lastColumn="0" w:noHBand="0" w:noVBand="1"/>
      </w:tblPr>
      <w:tblGrid>
        <w:gridCol w:w="1696"/>
        <w:gridCol w:w="6521"/>
      </w:tblGrid>
      <w:tr w:rsidR="00CB3ECE" w:rsidTr="00CB3ECE">
        <w:trPr>
          <w:tblHeader/>
        </w:trPr>
        <w:tc>
          <w:tcPr>
            <w:tcW w:w="1696" w:type="dxa"/>
            <w:shd w:val="clear" w:color="auto" w:fill="404040"/>
          </w:tcPr>
          <w:p w:rsidR="00CB3ECE" w:rsidRDefault="00CB3ECE" w:rsidP="00CB3ECE">
            <w:pPr>
              <w:pStyle w:val="EYTableHeadingWhite"/>
            </w:pPr>
            <w:r>
              <w:t>Variable</w:t>
            </w:r>
          </w:p>
        </w:tc>
        <w:tc>
          <w:tcPr>
            <w:tcW w:w="6521" w:type="dxa"/>
            <w:shd w:val="clear" w:color="auto" w:fill="404040"/>
          </w:tcPr>
          <w:p w:rsidR="00CB3ECE" w:rsidRDefault="00CB3ECE" w:rsidP="00CB3ECE">
            <w:pPr>
              <w:pStyle w:val="EYTableHeadingWhite"/>
            </w:pPr>
            <w:r>
              <w:t>Action</w:t>
            </w:r>
          </w:p>
        </w:tc>
      </w:tr>
      <w:tr w:rsidR="00CB3ECE" w:rsidTr="00CB3ECE">
        <w:tc>
          <w:tcPr>
            <w:tcW w:w="1696" w:type="dxa"/>
            <w:shd w:val="clear" w:color="auto" w:fill="auto"/>
          </w:tcPr>
          <w:p w:rsidR="00CB3ECE" w:rsidRDefault="00CB3ECE" w:rsidP="00CB3ECE">
            <w:pPr>
              <w:pStyle w:val="EYTableText"/>
            </w:pPr>
            <w:r>
              <w:t>minority</w:t>
            </w:r>
          </w:p>
        </w:tc>
        <w:tc>
          <w:tcPr>
            <w:tcW w:w="6521" w:type="dxa"/>
            <w:shd w:val="clear" w:color="auto" w:fill="auto"/>
          </w:tcPr>
          <w:p w:rsidR="00CB3ECE" w:rsidRDefault="00C44E5F" w:rsidP="00CB3ECE">
            <w:pPr>
              <w:pStyle w:val="EYTableText"/>
            </w:pPr>
            <w:r>
              <w:t>Using the .</w:t>
            </w:r>
            <w:proofErr w:type="spellStart"/>
            <w:r>
              <w:t>value_counts</w:t>
            </w:r>
            <w:proofErr w:type="spellEnd"/>
            <w:r>
              <w:t>() function, I checked for typos, then used a mask to locate and correct the typo</w:t>
            </w:r>
          </w:p>
        </w:tc>
      </w:tr>
      <w:tr w:rsidR="00CB3ECE" w:rsidTr="00CB3ECE">
        <w:tc>
          <w:tcPr>
            <w:tcW w:w="1696" w:type="dxa"/>
            <w:shd w:val="clear" w:color="auto" w:fill="auto"/>
          </w:tcPr>
          <w:p w:rsidR="00CB3ECE" w:rsidRDefault="00CB3ECE" w:rsidP="00CB3ECE">
            <w:pPr>
              <w:pStyle w:val="EYTableText"/>
            </w:pPr>
            <w:r>
              <w:t>gender</w:t>
            </w:r>
          </w:p>
        </w:tc>
        <w:tc>
          <w:tcPr>
            <w:tcW w:w="6521" w:type="dxa"/>
            <w:shd w:val="clear" w:color="auto" w:fill="auto"/>
          </w:tcPr>
          <w:p w:rsidR="00CB3ECE" w:rsidRDefault="00C44E5F" w:rsidP="00CB3ECE">
            <w:pPr>
              <w:pStyle w:val="EYTableText"/>
            </w:pPr>
            <w:r>
              <w:t>No typos (other than upper/lower case issues). No action in this step</w:t>
            </w:r>
          </w:p>
        </w:tc>
      </w:tr>
      <w:tr w:rsidR="00CB3ECE" w:rsidTr="00CB3ECE">
        <w:tc>
          <w:tcPr>
            <w:tcW w:w="1696" w:type="dxa"/>
            <w:shd w:val="clear" w:color="auto" w:fill="auto"/>
          </w:tcPr>
          <w:p w:rsidR="00CB3ECE" w:rsidRDefault="00CB3ECE" w:rsidP="00CB3ECE">
            <w:pPr>
              <w:pStyle w:val="EYTableText"/>
            </w:pPr>
            <w:r>
              <w:t>credits</w:t>
            </w:r>
          </w:p>
        </w:tc>
        <w:tc>
          <w:tcPr>
            <w:tcW w:w="6521" w:type="dxa"/>
            <w:shd w:val="clear" w:color="auto" w:fill="auto"/>
          </w:tcPr>
          <w:p w:rsidR="00CB3ECE" w:rsidRDefault="00104912" w:rsidP="00CB3ECE">
            <w:pPr>
              <w:pStyle w:val="EYTableText"/>
            </w:pPr>
            <w:r>
              <w:t>Assumption made that “much more” (as there was only one count of this value) should be “more” only. Same process as “minority” above with single/more resulting values</w:t>
            </w:r>
          </w:p>
        </w:tc>
      </w:tr>
      <w:tr w:rsidR="00CB3ECE" w:rsidTr="00CB3ECE">
        <w:tc>
          <w:tcPr>
            <w:tcW w:w="1696" w:type="dxa"/>
            <w:shd w:val="clear" w:color="auto" w:fill="auto"/>
          </w:tcPr>
          <w:p w:rsidR="00CB3ECE" w:rsidRDefault="00CB3ECE" w:rsidP="00CB3ECE">
            <w:pPr>
              <w:pStyle w:val="EYTableText"/>
            </w:pPr>
            <w:r>
              <w:t>division</w:t>
            </w:r>
          </w:p>
        </w:tc>
        <w:tc>
          <w:tcPr>
            <w:tcW w:w="6521" w:type="dxa"/>
            <w:shd w:val="clear" w:color="auto" w:fill="auto"/>
          </w:tcPr>
          <w:p w:rsidR="00CB3ECE" w:rsidRDefault="00CE0A2D" w:rsidP="00CB3ECE">
            <w:pPr>
              <w:pStyle w:val="EYTableText"/>
            </w:pPr>
            <w:r>
              <w:t xml:space="preserve">Same as “minority” above but </w:t>
            </w:r>
            <w:r w:rsidR="00C44E5F">
              <w:t>only one “lower” typo needed to be corrected</w:t>
            </w:r>
          </w:p>
        </w:tc>
      </w:tr>
      <w:tr w:rsidR="00CB3ECE" w:rsidTr="00CB3ECE">
        <w:tc>
          <w:tcPr>
            <w:tcW w:w="1696" w:type="dxa"/>
            <w:shd w:val="clear" w:color="auto" w:fill="auto"/>
          </w:tcPr>
          <w:p w:rsidR="00CB3ECE" w:rsidRPr="00443738" w:rsidRDefault="00CB3ECE" w:rsidP="00CB3ECE">
            <w:pPr>
              <w:pStyle w:val="EYTableText"/>
            </w:pPr>
            <w:r w:rsidRPr="00443738">
              <w:t>native</w:t>
            </w:r>
          </w:p>
        </w:tc>
        <w:tc>
          <w:tcPr>
            <w:tcW w:w="6521" w:type="dxa"/>
            <w:shd w:val="clear" w:color="auto" w:fill="auto"/>
          </w:tcPr>
          <w:p w:rsidR="00CB3ECE" w:rsidRPr="00443738" w:rsidRDefault="00E26A99" w:rsidP="00CB3ECE">
            <w:pPr>
              <w:pStyle w:val="EYTableText"/>
            </w:pPr>
            <w:r>
              <w:t>Same as “minority” above</w:t>
            </w:r>
          </w:p>
        </w:tc>
      </w:tr>
      <w:tr w:rsidR="00CB3ECE" w:rsidTr="00CB3ECE">
        <w:tc>
          <w:tcPr>
            <w:tcW w:w="1696" w:type="dxa"/>
            <w:shd w:val="clear" w:color="auto" w:fill="auto"/>
          </w:tcPr>
          <w:p w:rsidR="00CB3ECE" w:rsidRPr="00443738" w:rsidRDefault="00CB3ECE" w:rsidP="00CB3ECE">
            <w:pPr>
              <w:pStyle w:val="EYTableText"/>
            </w:pPr>
            <w:r w:rsidRPr="00443738">
              <w:t>tenure</w:t>
            </w:r>
          </w:p>
        </w:tc>
        <w:tc>
          <w:tcPr>
            <w:tcW w:w="6521" w:type="dxa"/>
            <w:shd w:val="clear" w:color="auto" w:fill="auto"/>
          </w:tcPr>
          <w:p w:rsidR="00CB3ECE" w:rsidRPr="00443738" w:rsidRDefault="00E26A99" w:rsidP="00CB3ECE">
            <w:pPr>
              <w:pStyle w:val="EYTableText"/>
            </w:pPr>
            <w:r>
              <w:t>Same as “minority” above</w:t>
            </w:r>
          </w:p>
        </w:tc>
      </w:tr>
      <w:tr w:rsidR="00CB3ECE" w:rsidTr="00CB3ECE">
        <w:tc>
          <w:tcPr>
            <w:tcW w:w="1696" w:type="dxa"/>
            <w:shd w:val="clear" w:color="auto" w:fill="auto"/>
          </w:tcPr>
          <w:p w:rsidR="00CB3ECE" w:rsidRPr="00443738" w:rsidRDefault="00CB3ECE" w:rsidP="00CB3ECE">
            <w:pPr>
              <w:pStyle w:val="EYTableText"/>
            </w:pPr>
            <w:r w:rsidRPr="00443738">
              <w:t>prof</w:t>
            </w:r>
          </w:p>
        </w:tc>
        <w:tc>
          <w:tcPr>
            <w:tcW w:w="6521" w:type="dxa"/>
            <w:shd w:val="clear" w:color="auto" w:fill="auto"/>
          </w:tcPr>
          <w:p w:rsidR="00CB3ECE" w:rsidRDefault="00F90008" w:rsidP="00CB3ECE">
            <w:pPr>
              <w:pStyle w:val="EYTableText"/>
            </w:pPr>
            <w:r>
              <w:t>As prof is “</w:t>
            </w:r>
            <w:r w:rsidRPr="00F90008">
              <w:t>a randomly assigned unique identifier</w:t>
            </w:r>
            <w:r>
              <w:t>” I checked for anomalies using the .</w:t>
            </w:r>
            <w:proofErr w:type="spellStart"/>
            <w:r>
              <w:t>value_counts</w:t>
            </w:r>
            <w:proofErr w:type="spellEnd"/>
            <w:r>
              <w:t xml:space="preserve">() function. However, as this variable contained unique identifiers, it would be more logical to do a quick double check while the variable is an </w:t>
            </w:r>
            <w:proofErr w:type="spellStart"/>
            <w:r>
              <w:t>int</w:t>
            </w:r>
            <w:proofErr w:type="spellEnd"/>
            <w:r>
              <w:t>, so this is what I did to ensure there were no values &gt; 100 (as this is what the .</w:t>
            </w:r>
            <w:proofErr w:type="spellStart"/>
            <w:r>
              <w:t>value_counts</w:t>
            </w:r>
            <w:proofErr w:type="spellEnd"/>
            <w:r>
              <w:t>() function appeared to reveal)</w:t>
            </w:r>
          </w:p>
          <w:p w:rsidR="00CB6F47" w:rsidRDefault="00CB6F47" w:rsidP="00CB3ECE">
            <w:pPr>
              <w:pStyle w:val="EYTableText"/>
            </w:pPr>
            <w:r>
              <w:t>No subsequent action was taken on this column</w:t>
            </w:r>
          </w:p>
        </w:tc>
      </w:tr>
    </w:tbl>
    <w:p w:rsidR="00CB3ECE" w:rsidRPr="004F5D8B" w:rsidRDefault="00CB3ECE" w:rsidP="0006124D">
      <w:pPr>
        <w:pStyle w:val="NoSpacing"/>
      </w:pPr>
    </w:p>
    <w:p w:rsidR="004F5D8B" w:rsidRDefault="004F5D8B" w:rsidP="004F5D8B">
      <w:pPr>
        <w:pStyle w:val="Heading2"/>
      </w:pPr>
      <w:bookmarkStart w:id="4" w:name="_Ref478148192"/>
      <w:r w:rsidRPr="004F5D8B">
        <w:t xml:space="preserve">Check whether there are instances of extra whitespaces </w:t>
      </w:r>
      <w:r>
        <w:t>in the data, and if so, demon</w:t>
      </w:r>
      <w:r w:rsidRPr="004F5D8B">
        <w:t>strate how to remove them by calling on an appropriate function.</w:t>
      </w:r>
      <w:bookmarkEnd w:id="4"/>
    </w:p>
    <w:p w:rsidR="004F5D8B" w:rsidRDefault="00923C77" w:rsidP="00191B53">
      <w:pPr>
        <w:pStyle w:val="Indent1"/>
      </w:pPr>
      <w:r>
        <w:t xml:space="preserve">This step was completed </w:t>
      </w:r>
      <w:r w:rsidR="00880CE7">
        <w:t xml:space="preserve">in conjunction with step </w:t>
      </w:r>
      <w:r w:rsidR="00880CE7">
        <w:fldChar w:fldCharType="begin"/>
      </w:r>
      <w:r w:rsidR="00880CE7">
        <w:instrText xml:space="preserve"> REF _Ref478148146 \w \h </w:instrText>
      </w:r>
      <w:r w:rsidR="00880CE7">
        <w:fldChar w:fldCharType="separate"/>
      </w:r>
      <w:r w:rsidR="004E09A9">
        <w:t>1.5</w:t>
      </w:r>
      <w:r w:rsidR="00880CE7">
        <w:fldChar w:fldCharType="end"/>
      </w:r>
      <w:r w:rsidR="00880CE7">
        <w:t xml:space="preserve"> below</w:t>
      </w:r>
      <w:r>
        <w:t>, using the following code:</w:t>
      </w:r>
    </w:p>
    <w:p w:rsidR="00880CE7" w:rsidRDefault="00880CE7" w:rsidP="00880CE7">
      <w:pPr>
        <w:pStyle w:val="Code"/>
      </w:pPr>
      <w:proofErr w:type="spellStart"/>
      <w:r>
        <w:t>string_variables</w:t>
      </w:r>
      <w:proofErr w:type="spellEnd"/>
      <w:r>
        <w:t xml:space="preserve"> = </w:t>
      </w:r>
      <w:proofErr w:type="spellStart"/>
      <w:r>
        <w:t>ratings.loc</w:t>
      </w:r>
      <w:proofErr w:type="spellEnd"/>
      <w:r>
        <w:t xml:space="preserve">[:, </w:t>
      </w:r>
      <w:proofErr w:type="spellStart"/>
      <w:r>
        <w:t>ratings.dtypes</w:t>
      </w:r>
      <w:proofErr w:type="spellEnd"/>
      <w:r>
        <w:t xml:space="preserve"> == object]</w:t>
      </w:r>
    </w:p>
    <w:p w:rsidR="00880CE7" w:rsidRDefault="00880CE7" w:rsidP="00880CE7">
      <w:pPr>
        <w:pStyle w:val="Code"/>
      </w:pPr>
      <w:r>
        <w:t xml:space="preserve">for v in </w:t>
      </w:r>
      <w:proofErr w:type="spellStart"/>
      <w:r>
        <w:t>string_variables</w:t>
      </w:r>
      <w:proofErr w:type="spellEnd"/>
      <w:r>
        <w:t>:</w:t>
      </w:r>
    </w:p>
    <w:p w:rsidR="00880CE7" w:rsidRDefault="00880CE7" w:rsidP="00880CE7">
      <w:pPr>
        <w:pStyle w:val="Code"/>
      </w:pPr>
      <w:r>
        <w:t xml:space="preserve">    ratings[v] = ratings[v].</w:t>
      </w:r>
      <w:proofErr w:type="spellStart"/>
      <w:r>
        <w:t>str.lower</w:t>
      </w:r>
      <w:proofErr w:type="spellEnd"/>
      <w:r>
        <w:t>()</w:t>
      </w:r>
    </w:p>
    <w:p w:rsidR="00923C77" w:rsidRPr="004F5D8B" w:rsidRDefault="00880CE7" w:rsidP="00880CE7">
      <w:pPr>
        <w:pStyle w:val="Code"/>
      </w:pPr>
      <w:r>
        <w:t xml:space="preserve">    ratings[v] = ratings[v].</w:t>
      </w:r>
      <w:proofErr w:type="spellStart"/>
      <w:r>
        <w:t>str.strip</w:t>
      </w:r>
      <w:proofErr w:type="spellEnd"/>
      <w:r>
        <w:t>()</w:t>
      </w:r>
    </w:p>
    <w:p w:rsidR="004F5D8B" w:rsidRDefault="004F5D8B" w:rsidP="004F5D8B">
      <w:pPr>
        <w:pStyle w:val="Heading2"/>
      </w:pPr>
      <w:bookmarkStart w:id="5" w:name="_Ref478148146"/>
      <w:r w:rsidRPr="004F5D8B">
        <w:t>Demonstrate how to cast text data to lower-case, using an appropriate function.</w:t>
      </w:r>
      <w:bookmarkEnd w:id="5"/>
    </w:p>
    <w:p w:rsidR="008D383B" w:rsidRPr="004F5D8B" w:rsidRDefault="00880CE7" w:rsidP="00191B53">
      <w:pPr>
        <w:pStyle w:val="Indent1"/>
      </w:pPr>
      <w:r>
        <w:t xml:space="preserve">Please refer to step </w:t>
      </w:r>
      <w:r>
        <w:fldChar w:fldCharType="begin"/>
      </w:r>
      <w:r>
        <w:instrText xml:space="preserve"> REF _Ref478148192 \w \h </w:instrText>
      </w:r>
      <w:r>
        <w:fldChar w:fldCharType="separate"/>
      </w:r>
      <w:r w:rsidR="004E09A9">
        <w:t>1.4</w:t>
      </w:r>
      <w:r>
        <w:fldChar w:fldCharType="end"/>
      </w:r>
      <w:r>
        <w:t xml:space="preserve"> above.</w:t>
      </w:r>
    </w:p>
    <w:p w:rsidR="004F5D8B" w:rsidRDefault="004F5D8B" w:rsidP="004F5D8B">
      <w:pPr>
        <w:pStyle w:val="Heading2"/>
      </w:pPr>
      <w:bookmarkStart w:id="6" w:name="_Ref478196093"/>
      <w:r w:rsidRPr="004F5D8B">
        <w:t>Design and run a small test-suite, consisting of a series of sanity checks to test for</w:t>
      </w:r>
      <w:r>
        <w:t xml:space="preserve"> </w:t>
      </w:r>
      <w:r w:rsidRPr="004F5D8B">
        <w:t>the presence of impossible values for each attribute.</w:t>
      </w:r>
      <w:bookmarkEnd w:id="6"/>
    </w:p>
    <w:p w:rsidR="0035481C" w:rsidRDefault="0035481C" w:rsidP="0035481C">
      <w:pPr>
        <w:pStyle w:val="Caption"/>
        <w:keepNext/>
      </w:pPr>
      <w:bookmarkStart w:id="7" w:name="_Toc478551208"/>
      <w:r>
        <w:t xml:space="preserve">Table </w:t>
      </w:r>
      <w:fldSimple w:instr=" SEQ Table \* ARABIC ">
        <w:r w:rsidR="004E09A9">
          <w:rPr>
            <w:noProof/>
          </w:rPr>
          <w:t>2</w:t>
        </w:r>
      </w:fldSimple>
      <w:r>
        <w:t>: Actions required to perform sanity checks on numeric variables</w:t>
      </w:r>
      <w:bookmarkEnd w:id="7"/>
    </w:p>
    <w:tbl>
      <w:tblPr>
        <w:tblStyle w:val="TableGrid"/>
        <w:tblW w:w="4557" w:type="pct"/>
        <w:tblInd w:w="70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57" w:type="dxa"/>
          <w:right w:w="57" w:type="dxa"/>
        </w:tblCellMar>
        <w:tblLook w:val="04A0" w:firstRow="1" w:lastRow="0" w:firstColumn="1" w:lastColumn="0" w:noHBand="0" w:noVBand="1"/>
      </w:tblPr>
      <w:tblGrid>
        <w:gridCol w:w="1696"/>
        <w:gridCol w:w="6521"/>
      </w:tblGrid>
      <w:tr w:rsidR="0035481C" w:rsidTr="00F62504">
        <w:trPr>
          <w:tblHeader/>
        </w:trPr>
        <w:tc>
          <w:tcPr>
            <w:tcW w:w="1696" w:type="dxa"/>
            <w:shd w:val="clear" w:color="auto" w:fill="404040"/>
          </w:tcPr>
          <w:p w:rsidR="0035481C" w:rsidRDefault="0035481C" w:rsidP="00F62504">
            <w:pPr>
              <w:pStyle w:val="EYTableHeadingWhite"/>
            </w:pPr>
            <w:r>
              <w:t>Variable</w:t>
            </w:r>
          </w:p>
        </w:tc>
        <w:tc>
          <w:tcPr>
            <w:tcW w:w="6521" w:type="dxa"/>
            <w:shd w:val="clear" w:color="auto" w:fill="404040"/>
          </w:tcPr>
          <w:p w:rsidR="0035481C" w:rsidRDefault="0035481C" w:rsidP="00F62504">
            <w:pPr>
              <w:pStyle w:val="EYTableHeadingWhite"/>
            </w:pPr>
            <w:r>
              <w:t>Action</w:t>
            </w:r>
          </w:p>
        </w:tc>
      </w:tr>
      <w:tr w:rsidR="0035481C" w:rsidTr="00F62504">
        <w:tc>
          <w:tcPr>
            <w:tcW w:w="1696" w:type="dxa"/>
            <w:shd w:val="clear" w:color="auto" w:fill="auto"/>
          </w:tcPr>
          <w:p w:rsidR="0035481C" w:rsidRDefault="0035481C" w:rsidP="00F62504">
            <w:pPr>
              <w:pStyle w:val="EYTableText"/>
            </w:pPr>
            <w:r>
              <w:t>age</w:t>
            </w:r>
          </w:p>
        </w:tc>
        <w:tc>
          <w:tcPr>
            <w:tcW w:w="6521" w:type="dxa"/>
            <w:shd w:val="clear" w:color="auto" w:fill="auto"/>
          </w:tcPr>
          <w:p w:rsidR="00DA5324" w:rsidRDefault="00DA5324" w:rsidP="00F62504">
            <w:pPr>
              <w:pStyle w:val="EYTableText"/>
            </w:pPr>
            <w:r>
              <w:t>Using the below</w:t>
            </w:r>
            <w:r w:rsidR="0035481C">
              <w:t xml:space="preserve"> sanity check</w:t>
            </w:r>
            <w:r w:rsidR="0024321F">
              <w:t xml:space="preserve"> (age not &lt; 1 nor &gt; 100)</w:t>
            </w:r>
            <w:r>
              <w:t>:</w:t>
            </w:r>
          </w:p>
          <w:p w:rsidR="00DA5324" w:rsidRPr="00DA5324" w:rsidRDefault="00DA5324" w:rsidP="00DA5324">
            <w:pPr>
              <w:pStyle w:val="Code"/>
              <w:ind w:left="567"/>
              <w:rPr>
                <w:szCs w:val="18"/>
              </w:rPr>
            </w:pPr>
            <w:proofErr w:type="spellStart"/>
            <w:r w:rsidRPr="00DA5324">
              <w:rPr>
                <w:szCs w:val="18"/>
              </w:rPr>
              <w:t>bad_lines</w:t>
            </w:r>
            <w:proofErr w:type="spellEnd"/>
            <w:r w:rsidRPr="00DA5324">
              <w:rPr>
                <w:szCs w:val="18"/>
              </w:rPr>
              <w:t xml:space="preserve"> = </w:t>
            </w:r>
            <w:proofErr w:type="spellStart"/>
            <w:r w:rsidRPr="00DA5324">
              <w:rPr>
                <w:szCs w:val="18"/>
              </w:rPr>
              <w:t>ratings.loc</w:t>
            </w:r>
            <w:proofErr w:type="spellEnd"/>
            <w:r w:rsidRPr="00DA5324">
              <w:rPr>
                <w:szCs w:val="18"/>
              </w:rPr>
              <w:t>[(ratings["age"] &lt; 0) | (ratings["age"] &gt; 100)]</w:t>
            </w:r>
          </w:p>
          <w:p w:rsidR="00DA5324" w:rsidRDefault="00DA5324" w:rsidP="00DA5324">
            <w:pPr>
              <w:pStyle w:val="Code"/>
              <w:ind w:left="567"/>
              <w:rPr>
                <w:szCs w:val="18"/>
              </w:rPr>
            </w:pPr>
            <w:r w:rsidRPr="00DA5324">
              <w:rPr>
                <w:szCs w:val="18"/>
              </w:rPr>
              <w:t>print(</w:t>
            </w:r>
            <w:proofErr w:type="spellStart"/>
            <w:r w:rsidRPr="00DA5324">
              <w:rPr>
                <w:szCs w:val="18"/>
              </w:rPr>
              <w:t>bad_lines</w:t>
            </w:r>
            <w:proofErr w:type="spellEnd"/>
            <w:r w:rsidRPr="00DA5324">
              <w:rPr>
                <w:szCs w:val="18"/>
              </w:rPr>
              <w:t>)</w:t>
            </w:r>
          </w:p>
          <w:p w:rsidR="00DA5324" w:rsidRDefault="00DA5324" w:rsidP="00F62504">
            <w:pPr>
              <w:pStyle w:val="EYTableText"/>
            </w:pPr>
            <w:r>
              <w:t>the following lines were revealed to be problematic: 104, 112, 127, 132, 133.</w:t>
            </w:r>
          </w:p>
          <w:p w:rsidR="0035481C" w:rsidRDefault="0035481C" w:rsidP="00F62504">
            <w:pPr>
              <w:pStyle w:val="EYTableText"/>
            </w:pPr>
            <w:r>
              <w:t xml:space="preserve">I wrote a script that changed these values in </w:t>
            </w:r>
            <w:proofErr w:type="spellStart"/>
            <w:r>
              <w:t>NaNs</w:t>
            </w:r>
            <w:proofErr w:type="spellEnd"/>
            <w:r>
              <w:t xml:space="preserve"> (to be replaced by the column wise mean in step </w:t>
            </w:r>
            <w:r>
              <w:fldChar w:fldCharType="begin"/>
            </w:r>
            <w:r>
              <w:instrText xml:space="preserve"> REF _Ref478050047 \w \h </w:instrText>
            </w:r>
            <w:r>
              <w:fldChar w:fldCharType="separate"/>
            </w:r>
            <w:r w:rsidR="004E09A9">
              <w:t>1.7</w:t>
            </w:r>
            <w:r>
              <w:fldChar w:fldCharType="end"/>
            </w:r>
            <w:r>
              <w:t>)</w:t>
            </w:r>
          </w:p>
        </w:tc>
      </w:tr>
      <w:tr w:rsidR="0035481C" w:rsidTr="00F62504">
        <w:tc>
          <w:tcPr>
            <w:tcW w:w="1696" w:type="dxa"/>
            <w:shd w:val="clear" w:color="auto" w:fill="auto"/>
          </w:tcPr>
          <w:p w:rsidR="0035481C" w:rsidRDefault="0035481C" w:rsidP="00F62504">
            <w:pPr>
              <w:pStyle w:val="EYTableText"/>
            </w:pPr>
            <w:r>
              <w:t>beauty</w:t>
            </w:r>
          </w:p>
        </w:tc>
        <w:tc>
          <w:tcPr>
            <w:tcW w:w="6521" w:type="dxa"/>
            <w:shd w:val="clear" w:color="auto" w:fill="auto"/>
          </w:tcPr>
          <w:p w:rsidR="0035481C" w:rsidRPr="007D7BC7" w:rsidRDefault="0035481C" w:rsidP="00F62504">
            <w:pPr>
              <w:pStyle w:val="EYTableText"/>
            </w:pPr>
            <w:r>
              <w:t xml:space="preserve">As this variable was a calculation, I checked the min() and max() values to ensure there were no errant </w:t>
            </w:r>
            <w:r>
              <w:rPr>
                <w:i/>
              </w:rPr>
              <w:t>after the fact</w:t>
            </w:r>
            <w:r>
              <w:t xml:space="preserve"> typos. The range was between 2:-2 so I took this to be accurate. Nothing more was done to this variable for this step</w:t>
            </w:r>
          </w:p>
        </w:tc>
      </w:tr>
      <w:tr w:rsidR="0035481C" w:rsidTr="00F62504">
        <w:tc>
          <w:tcPr>
            <w:tcW w:w="1696" w:type="dxa"/>
            <w:shd w:val="clear" w:color="auto" w:fill="auto"/>
          </w:tcPr>
          <w:p w:rsidR="0035481C" w:rsidRDefault="0035481C" w:rsidP="00F62504">
            <w:pPr>
              <w:pStyle w:val="EYTableText"/>
            </w:pPr>
            <w:proofErr w:type="spellStart"/>
            <w:r>
              <w:t>eval</w:t>
            </w:r>
            <w:proofErr w:type="spellEnd"/>
          </w:p>
        </w:tc>
        <w:tc>
          <w:tcPr>
            <w:tcW w:w="6521" w:type="dxa"/>
            <w:shd w:val="clear" w:color="auto" w:fill="auto"/>
          </w:tcPr>
          <w:p w:rsidR="0059160F" w:rsidRDefault="0059160F" w:rsidP="00F62504">
            <w:pPr>
              <w:pStyle w:val="EYTableText"/>
            </w:pPr>
            <w:r>
              <w:t>Similar to age variable above, I wrote the below sanity check</w:t>
            </w:r>
            <w:r w:rsidR="0024321F">
              <w:t xml:space="preserve"> (</w:t>
            </w:r>
            <w:proofErr w:type="spellStart"/>
            <w:r w:rsidR="0024321F">
              <w:t>eval</w:t>
            </w:r>
            <w:proofErr w:type="spellEnd"/>
            <w:r w:rsidR="0024321F">
              <w:t xml:space="preserve"> not &lt; 1 nor &gt; 5 given that the value was expected to be between 1-5 inclusive)</w:t>
            </w:r>
            <w:r>
              <w:t>:</w:t>
            </w:r>
          </w:p>
          <w:p w:rsidR="0059160F" w:rsidRPr="0059160F" w:rsidRDefault="0059160F" w:rsidP="0059160F">
            <w:pPr>
              <w:pStyle w:val="Code"/>
              <w:ind w:left="567"/>
              <w:rPr>
                <w:szCs w:val="18"/>
              </w:rPr>
            </w:pPr>
            <w:proofErr w:type="spellStart"/>
            <w:r w:rsidRPr="0059160F">
              <w:rPr>
                <w:szCs w:val="18"/>
              </w:rPr>
              <w:t>bad_lines</w:t>
            </w:r>
            <w:proofErr w:type="spellEnd"/>
            <w:r w:rsidRPr="0059160F">
              <w:rPr>
                <w:szCs w:val="18"/>
              </w:rPr>
              <w:t xml:space="preserve"> = </w:t>
            </w:r>
            <w:proofErr w:type="spellStart"/>
            <w:r w:rsidRPr="0059160F">
              <w:rPr>
                <w:szCs w:val="18"/>
              </w:rPr>
              <w:t>ratings.loc</w:t>
            </w:r>
            <w:proofErr w:type="spellEnd"/>
            <w:r w:rsidRPr="0059160F">
              <w:rPr>
                <w:szCs w:val="18"/>
              </w:rPr>
              <w:t>[(ratings["</w:t>
            </w:r>
            <w:proofErr w:type="spellStart"/>
            <w:r w:rsidRPr="0059160F">
              <w:rPr>
                <w:szCs w:val="18"/>
              </w:rPr>
              <w:t>eval</w:t>
            </w:r>
            <w:proofErr w:type="spellEnd"/>
            <w:r w:rsidRPr="0059160F">
              <w:rPr>
                <w:szCs w:val="18"/>
              </w:rPr>
              <w:t xml:space="preserve">"] &lt; </w:t>
            </w:r>
            <w:r w:rsidR="0024321F">
              <w:rPr>
                <w:szCs w:val="18"/>
              </w:rPr>
              <w:t>1</w:t>
            </w:r>
            <w:r w:rsidRPr="0059160F">
              <w:rPr>
                <w:szCs w:val="18"/>
              </w:rPr>
              <w:t>) | (ratings["</w:t>
            </w:r>
            <w:proofErr w:type="spellStart"/>
            <w:r w:rsidRPr="0059160F">
              <w:rPr>
                <w:szCs w:val="18"/>
              </w:rPr>
              <w:t>eval</w:t>
            </w:r>
            <w:proofErr w:type="spellEnd"/>
            <w:r w:rsidRPr="0059160F">
              <w:rPr>
                <w:szCs w:val="18"/>
              </w:rPr>
              <w:t>"] &gt; 5)]</w:t>
            </w:r>
          </w:p>
          <w:p w:rsidR="0059160F" w:rsidRPr="0059160F" w:rsidRDefault="0059160F" w:rsidP="0059160F">
            <w:pPr>
              <w:pStyle w:val="Code"/>
              <w:ind w:left="567"/>
              <w:rPr>
                <w:szCs w:val="18"/>
              </w:rPr>
            </w:pPr>
            <w:r w:rsidRPr="0059160F">
              <w:rPr>
                <w:szCs w:val="18"/>
              </w:rPr>
              <w:t>print(</w:t>
            </w:r>
            <w:proofErr w:type="spellStart"/>
            <w:r w:rsidRPr="0059160F">
              <w:rPr>
                <w:szCs w:val="18"/>
              </w:rPr>
              <w:t>bad_lines</w:t>
            </w:r>
            <w:proofErr w:type="spellEnd"/>
            <w:r w:rsidRPr="0059160F">
              <w:rPr>
                <w:szCs w:val="18"/>
              </w:rPr>
              <w:t>)</w:t>
            </w:r>
          </w:p>
          <w:p w:rsidR="0059160F" w:rsidRDefault="0024321F" w:rsidP="00F62504">
            <w:pPr>
              <w:pStyle w:val="EYTableText"/>
            </w:pPr>
            <w:r>
              <w:t>and the following lines were revealed to be problematic: 34, 83</w:t>
            </w:r>
          </w:p>
          <w:p w:rsidR="0035481C" w:rsidRDefault="0035481C" w:rsidP="00F62504">
            <w:pPr>
              <w:pStyle w:val="EYTableText"/>
            </w:pPr>
            <w:r>
              <w:lastRenderedPageBreak/>
              <w:t>I changed the values &lt;1 and &gt;</w:t>
            </w:r>
            <w:r w:rsidR="0024321F">
              <w:t>5</w:t>
            </w:r>
            <w:r>
              <w:t xml:space="preserve"> to </w:t>
            </w:r>
            <w:proofErr w:type="spellStart"/>
            <w:r>
              <w:t>NaN</w:t>
            </w:r>
            <w:proofErr w:type="spellEnd"/>
            <w:r>
              <w:t xml:space="preserve"> values to be replaced by the column wise mean at step </w:t>
            </w:r>
            <w:r>
              <w:fldChar w:fldCharType="begin"/>
            </w:r>
            <w:r>
              <w:instrText xml:space="preserve"> REF _Ref478050047 \w \h </w:instrText>
            </w:r>
            <w:r>
              <w:fldChar w:fldCharType="separate"/>
            </w:r>
            <w:r w:rsidR="004E09A9">
              <w:t>1.7</w:t>
            </w:r>
            <w:r>
              <w:fldChar w:fldCharType="end"/>
            </w:r>
            <w:r>
              <w:t xml:space="preserve"> below.</w:t>
            </w:r>
          </w:p>
        </w:tc>
      </w:tr>
      <w:tr w:rsidR="00DA5324" w:rsidTr="00F62504">
        <w:tc>
          <w:tcPr>
            <w:tcW w:w="1696" w:type="dxa"/>
            <w:shd w:val="clear" w:color="auto" w:fill="auto"/>
          </w:tcPr>
          <w:p w:rsidR="00DA5324" w:rsidRPr="00443738" w:rsidRDefault="00DA5324" w:rsidP="00F62504">
            <w:pPr>
              <w:pStyle w:val="EYTableText"/>
            </w:pPr>
            <w:r w:rsidRPr="00443738">
              <w:lastRenderedPageBreak/>
              <w:t>students</w:t>
            </w:r>
          </w:p>
        </w:tc>
        <w:tc>
          <w:tcPr>
            <w:tcW w:w="6521" w:type="dxa"/>
            <w:vMerge w:val="restart"/>
            <w:shd w:val="clear" w:color="auto" w:fill="auto"/>
          </w:tcPr>
          <w:p w:rsidR="00DA5324" w:rsidRDefault="00DA5324" w:rsidP="00DA5324">
            <w:pPr>
              <w:pStyle w:val="EYTableText"/>
            </w:pPr>
            <w:r>
              <w:t xml:space="preserve">I handled these two variables together, and </w:t>
            </w:r>
            <w:r w:rsidR="000A2681">
              <w:t xml:space="preserve">used a similar sanity check to those used above, however, this time comparing one variable to another. This checked to see whether the </w:t>
            </w:r>
            <w:r>
              <w:t xml:space="preserve">students value &gt; </w:t>
            </w:r>
            <w:proofErr w:type="spellStart"/>
            <w:r>
              <w:t>allstudents</w:t>
            </w:r>
            <w:proofErr w:type="spellEnd"/>
            <w:r>
              <w:t xml:space="preserve"> value:</w:t>
            </w:r>
          </w:p>
          <w:p w:rsidR="00DA5324" w:rsidRPr="00DA5324" w:rsidRDefault="00DA5324" w:rsidP="00DA5324">
            <w:pPr>
              <w:pStyle w:val="Code"/>
              <w:ind w:left="567"/>
              <w:rPr>
                <w:szCs w:val="18"/>
              </w:rPr>
            </w:pPr>
            <w:proofErr w:type="spellStart"/>
            <w:r w:rsidRPr="00DA5324">
              <w:rPr>
                <w:szCs w:val="18"/>
              </w:rPr>
              <w:t>bad_lines</w:t>
            </w:r>
            <w:proofErr w:type="spellEnd"/>
            <w:r w:rsidRPr="00DA5324">
              <w:rPr>
                <w:szCs w:val="18"/>
              </w:rPr>
              <w:t xml:space="preserve"> = </w:t>
            </w:r>
            <w:proofErr w:type="spellStart"/>
            <w:r w:rsidRPr="00DA5324">
              <w:rPr>
                <w:szCs w:val="18"/>
              </w:rPr>
              <w:t>ratings.loc</w:t>
            </w:r>
            <w:proofErr w:type="spellEnd"/>
            <w:r w:rsidRPr="00DA5324">
              <w:rPr>
                <w:szCs w:val="18"/>
              </w:rPr>
              <w:t>[ratings["students"] &gt; ratings["</w:t>
            </w:r>
            <w:proofErr w:type="spellStart"/>
            <w:r w:rsidRPr="00DA5324">
              <w:rPr>
                <w:szCs w:val="18"/>
              </w:rPr>
              <w:t>allstudents</w:t>
            </w:r>
            <w:proofErr w:type="spellEnd"/>
            <w:r w:rsidRPr="00DA5324">
              <w:rPr>
                <w:szCs w:val="18"/>
              </w:rPr>
              <w:t>"]]</w:t>
            </w:r>
          </w:p>
          <w:p w:rsidR="00DA5324" w:rsidRDefault="00DA5324" w:rsidP="00DA5324">
            <w:pPr>
              <w:pStyle w:val="Code"/>
              <w:ind w:left="567"/>
              <w:rPr>
                <w:szCs w:val="18"/>
              </w:rPr>
            </w:pPr>
            <w:r w:rsidRPr="00DA5324">
              <w:rPr>
                <w:szCs w:val="18"/>
              </w:rPr>
              <w:t>print(</w:t>
            </w:r>
            <w:proofErr w:type="spellStart"/>
            <w:r w:rsidRPr="00DA5324">
              <w:rPr>
                <w:szCs w:val="18"/>
              </w:rPr>
              <w:t>bad_lines</w:t>
            </w:r>
            <w:proofErr w:type="spellEnd"/>
            <w:r w:rsidRPr="00DA5324">
              <w:rPr>
                <w:szCs w:val="18"/>
              </w:rPr>
              <w:t>)</w:t>
            </w:r>
          </w:p>
          <w:p w:rsidR="00DA5324" w:rsidRDefault="000A2681" w:rsidP="00DA5324">
            <w:pPr>
              <w:pStyle w:val="EYTableText"/>
            </w:pPr>
            <w:r>
              <w:t>The following lines were revealed to be problematic: 29,</w:t>
            </w:r>
            <w:r w:rsidR="00DA5324">
              <w:t xml:space="preserve"> 85</w:t>
            </w:r>
          </w:p>
          <w:p w:rsidR="006B16D8" w:rsidRDefault="006B16D8" w:rsidP="00DA5324">
            <w:pPr>
              <w:pStyle w:val="EYTableText"/>
            </w:pPr>
            <w:r>
              <w:t>This time replacing them with the column-wise mean would not be appropriate as the mean of “students” was 36.65.</w:t>
            </w:r>
          </w:p>
          <w:p w:rsidR="006B16D8" w:rsidRDefault="006B16D8" w:rsidP="00DA5324">
            <w:pPr>
              <w:pStyle w:val="EYTableText"/>
            </w:pPr>
            <w:r>
              <w:t xml:space="preserve">Therefore, I made the decision to replace each impossible value with the calculation: </w:t>
            </w:r>
            <w:proofErr w:type="spellStart"/>
            <w:r w:rsidR="00141076">
              <w:t>all</w:t>
            </w:r>
            <w:r w:rsidR="00DB2738">
              <w:t>students</w:t>
            </w:r>
            <w:proofErr w:type="spellEnd"/>
            <w:r w:rsidR="00DB2738">
              <w:t xml:space="preserve"> * 2/3 </w:t>
            </w:r>
            <w:r w:rsidR="00FA25B9">
              <w:t>(as this was more scalable than calculating</w:t>
            </w:r>
            <w:r w:rsidR="00305E78">
              <w:t>, say, 1/2 </w:t>
            </w:r>
            <w:r w:rsidR="00FA25B9">
              <w:t>the students value)</w:t>
            </w:r>
          </w:p>
          <w:p w:rsidR="0006124D" w:rsidRPr="0006124D" w:rsidRDefault="0006124D" w:rsidP="00DA5324">
            <w:pPr>
              <w:pStyle w:val="EYTableText"/>
            </w:pPr>
            <w:r>
              <w:t xml:space="preserve">It should be noted that this calculation forced the </w:t>
            </w:r>
            <w:proofErr w:type="spellStart"/>
            <w:r>
              <w:t>dtype</w:t>
            </w:r>
            <w:proofErr w:type="spellEnd"/>
            <w:r>
              <w:t xml:space="preserve"> into </w:t>
            </w:r>
            <w:r>
              <w:rPr>
                <w:i/>
              </w:rPr>
              <w:t>float</w:t>
            </w:r>
            <w:r>
              <w:t xml:space="preserve">, therefore, as the type should be (and was originally) </w:t>
            </w:r>
            <w:proofErr w:type="spellStart"/>
            <w:r>
              <w:rPr>
                <w:i/>
              </w:rPr>
              <w:t>int</w:t>
            </w:r>
            <w:proofErr w:type="spellEnd"/>
            <w:r>
              <w:t xml:space="preserve">, I wrote a line that returned it to type </w:t>
            </w:r>
            <w:proofErr w:type="spellStart"/>
            <w:r>
              <w:rPr>
                <w:i/>
              </w:rPr>
              <w:t>int</w:t>
            </w:r>
            <w:proofErr w:type="spellEnd"/>
          </w:p>
        </w:tc>
      </w:tr>
      <w:tr w:rsidR="00DA5324" w:rsidTr="00F62504">
        <w:tc>
          <w:tcPr>
            <w:tcW w:w="1696" w:type="dxa"/>
            <w:shd w:val="clear" w:color="auto" w:fill="auto"/>
          </w:tcPr>
          <w:p w:rsidR="00DA5324" w:rsidRPr="00443738" w:rsidRDefault="00DA5324" w:rsidP="00F62504">
            <w:pPr>
              <w:pStyle w:val="EYTableText"/>
            </w:pPr>
            <w:proofErr w:type="spellStart"/>
            <w:r w:rsidRPr="00443738">
              <w:t>allstudents</w:t>
            </w:r>
            <w:proofErr w:type="spellEnd"/>
          </w:p>
        </w:tc>
        <w:tc>
          <w:tcPr>
            <w:tcW w:w="6521" w:type="dxa"/>
            <w:vMerge/>
            <w:shd w:val="clear" w:color="auto" w:fill="auto"/>
          </w:tcPr>
          <w:p w:rsidR="00DA5324" w:rsidRPr="00443738" w:rsidRDefault="00DA5324" w:rsidP="00F62504">
            <w:pPr>
              <w:pStyle w:val="EYTableText"/>
            </w:pPr>
          </w:p>
        </w:tc>
      </w:tr>
    </w:tbl>
    <w:p w:rsidR="004F5D8B" w:rsidRPr="004F5D8B" w:rsidRDefault="004F5D8B" w:rsidP="0006124D">
      <w:pPr>
        <w:pStyle w:val="NoSpacing"/>
      </w:pPr>
    </w:p>
    <w:p w:rsidR="004F5D8B" w:rsidRPr="004F5D8B" w:rsidRDefault="004F5D8B" w:rsidP="004F5D8B">
      <w:pPr>
        <w:pStyle w:val="Heading2"/>
      </w:pPr>
      <w:bookmarkStart w:id="8" w:name="_Ref478050047"/>
      <w:r w:rsidRPr="004F5D8B">
        <w:t>Check whether the loaded data has any missing values. If so, use an appropriate</w:t>
      </w:r>
      <w:r w:rsidR="0030457A">
        <w:t xml:space="preserve"> </w:t>
      </w:r>
      <w:r w:rsidRPr="004F5D8B">
        <w:t>function to replace them with the column-wise mean value.</w:t>
      </w:r>
      <w:bookmarkEnd w:id="8"/>
    </w:p>
    <w:p w:rsidR="0064196D" w:rsidRDefault="0006124D" w:rsidP="00191B53">
      <w:pPr>
        <w:pStyle w:val="Indent1"/>
      </w:pPr>
      <w:r>
        <w:t xml:space="preserve">Now that all steps above had been completed, a final conversion of all </w:t>
      </w:r>
      <w:proofErr w:type="spellStart"/>
      <w:r>
        <w:t>NaN</w:t>
      </w:r>
      <w:proofErr w:type="spellEnd"/>
      <w:r>
        <w:t xml:space="preserve"> values could take place using the following code:</w:t>
      </w:r>
    </w:p>
    <w:p w:rsidR="0006124D" w:rsidRDefault="0006124D" w:rsidP="0006124D">
      <w:pPr>
        <w:pStyle w:val="Code"/>
      </w:pPr>
      <w:proofErr w:type="spellStart"/>
      <w:r w:rsidRPr="0006124D">
        <w:t>ratings.fillna</w:t>
      </w:r>
      <w:proofErr w:type="spellEnd"/>
      <w:r w:rsidRPr="0006124D">
        <w:t>(</w:t>
      </w:r>
      <w:proofErr w:type="spellStart"/>
      <w:r w:rsidRPr="0006124D">
        <w:t>ratings.mean</w:t>
      </w:r>
      <w:proofErr w:type="spellEnd"/>
      <w:r w:rsidRPr="0006124D">
        <w:t xml:space="preserve">(axis=0), </w:t>
      </w:r>
      <w:proofErr w:type="spellStart"/>
      <w:r w:rsidRPr="0006124D">
        <w:t>inplace</w:t>
      </w:r>
      <w:proofErr w:type="spellEnd"/>
      <w:r w:rsidRPr="0006124D">
        <w:t>=True)</w:t>
      </w:r>
    </w:p>
    <w:p w:rsidR="0030457A" w:rsidRDefault="0030457A" w:rsidP="0030457A"/>
    <w:p w:rsidR="0030457A" w:rsidRDefault="0030457A" w:rsidP="0030457A">
      <w:pPr>
        <w:pStyle w:val="Heading1"/>
      </w:pPr>
      <w:bookmarkStart w:id="9" w:name="_Ref478312104"/>
      <w:bookmarkStart w:id="10" w:name="_Toc478551204"/>
      <w:r>
        <w:lastRenderedPageBreak/>
        <w:t>Data exploration</w:t>
      </w:r>
      <w:bookmarkEnd w:id="9"/>
      <w:bookmarkEnd w:id="10"/>
    </w:p>
    <w:p w:rsidR="0030457A" w:rsidRDefault="0030457A" w:rsidP="0030457A">
      <w:pPr>
        <w:pStyle w:val="Heading2"/>
      </w:pPr>
      <w:r>
        <w:t>Create a visualization for each column (except prof) by producing an appropriate type of graph.</w:t>
      </w:r>
    </w:p>
    <w:p w:rsidR="0030457A" w:rsidRPr="0030457A" w:rsidRDefault="0030457A" w:rsidP="0030457A">
      <w:pPr>
        <w:pStyle w:val="Bullet1"/>
        <w:ind w:left="1066"/>
        <w:rPr>
          <w:b/>
        </w:rPr>
      </w:pPr>
      <w:r w:rsidRPr="0030457A">
        <w:rPr>
          <w:b/>
        </w:rPr>
        <w:t xml:space="preserve">You should explore each column with at least one type of graph, but you can explore with more than one type, including histograms, </w:t>
      </w:r>
      <w:proofErr w:type="spellStart"/>
      <w:r w:rsidRPr="0030457A">
        <w:rPr>
          <w:b/>
        </w:rPr>
        <w:t>barcharts</w:t>
      </w:r>
      <w:proofErr w:type="spellEnd"/>
      <w:r w:rsidRPr="0030457A">
        <w:rPr>
          <w:b/>
        </w:rPr>
        <w:t>, pie graphs, or boxplots.</w:t>
      </w:r>
    </w:p>
    <w:p w:rsidR="0030457A" w:rsidRDefault="0030457A" w:rsidP="0030457A">
      <w:pPr>
        <w:pStyle w:val="Bullet1"/>
        <w:ind w:left="1066"/>
        <w:rPr>
          <w:b/>
        </w:rPr>
      </w:pPr>
      <w:r w:rsidRPr="0030457A">
        <w:rPr>
          <w:b/>
        </w:rPr>
        <w:t>Format each graph carefully. You need to include appropriate labels on the x-axis and y-axis, a title, and a legend. The fonts should be sized for good readability. Components of the graphs should be coloured appropriately, if applicable.</w:t>
      </w:r>
    </w:p>
    <w:p w:rsidR="0011588E" w:rsidRDefault="0011588E" w:rsidP="0011588E">
      <w:pPr>
        <w:pStyle w:val="Indent1"/>
      </w:pPr>
      <w:r>
        <w:t xml:space="preserve">Please note that for the graphs created below, I felt they were all clearly labelled without having the extra distraction of a separate legend (as instructed in the spec). </w:t>
      </w:r>
    </w:p>
    <w:p w:rsidR="00AE15C3" w:rsidRDefault="00AE15C3" w:rsidP="00AE15C3">
      <w:pPr>
        <w:pStyle w:val="Indent1"/>
        <w:rPr>
          <w:b/>
          <w:i/>
        </w:rPr>
      </w:pPr>
      <w:r w:rsidRPr="00AE15C3">
        <w:rPr>
          <w:b/>
          <w:i/>
        </w:rPr>
        <w:t>Minority</w:t>
      </w:r>
    </w:p>
    <w:p w:rsidR="00CB4B49" w:rsidRPr="00CB4B49" w:rsidRDefault="00CB4B49" w:rsidP="00CB4B49">
      <w:pPr>
        <w:pStyle w:val="Indent1"/>
      </w:pPr>
      <w:r>
        <w:t xml:space="preserve">The following two figures were produced as Minority was a yes/no category. Therefore I chose both pie and bar charts to demonstrate the percentage and counts of the information as shown below in </w:t>
      </w:r>
      <w:r>
        <w:fldChar w:fldCharType="begin"/>
      </w:r>
      <w:r>
        <w:instrText xml:space="preserve"> REF _Ref478203006 \h </w:instrText>
      </w:r>
      <w:r>
        <w:fldChar w:fldCharType="separate"/>
      </w:r>
      <w:r w:rsidR="004E09A9">
        <w:t xml:space="preserve">Figure </w:t>
      </w:r>
      <w:r w:rsidR="004E09A9">
        <w:rPr>
          <w:noProof/>
        </w:rPr>
        <w:t>1</w:t>
      </w:r>
      <w:r>
        <w:fldChar w:fldCharType="end"/>
      </w:r>
      <w:r>
        <w:t xml:space="preserve"> and </w:t>
      </w:r>
      <w:r>
        <w:fldChar w:fldCharType="begin"/>
      </w:r>
      <w:r>
        <w:instrText xml:space="preserve"> REF _Ref478203084 \h </w:instrText>
      </w:r>
      <w:r>
        <w:fldChar w:fldCharType="separate"/>
      </w:r>
      <w:r w:rsidR="004E09A9">
        <w:t xml:space="preserve">Figure </w:t>
      </w:r>
      <w:r w:rsidR="004E09A9">
        <w:rPr>
          <w:noProof/>
        </w:rPr>
        <w:t>2</w:t>
      </w:r>
      <w:r>
        <w:fldChar w:fldCharType="end"/>
      </w:r>
    </w:p>
    <w:p w:rsidR="00CB4B49" w:rsidRDefault="00CB4B49" w:rsidP="00CB4B49">
      <w:pPr>
        <w:pStyle w:val="Caption"/>
        <w:keepNext/>
      </w:pPr>
      <w:bookmarkStart w:id="11" w:name="_Ref478203006"/>
      <w:bookmarkStart w:id="12" w:name="_Toc478551211"/>
      <w:r>
        <w:t xml:space="preserve">Figure </w:t>
      </w:r>
      <w:fldSimple w:instr=" SEQ Figure \* ARABIC ">
        <w:r w:rsidR="00313D0B">
          <w:rPr>
            <w:noProof/>
          </w:rPr>
          <w:t>1</w:t>
        </w:r>
      </w:fldSimple>
      <w:bookmarkEnd w:id="11"/>
      <w:r>
        <w:t>: Minority count by percentage</w:t>
      </w:r>
      <w:bookmarkEnd w:id="12"/>
    </w:p>
    <w:p w:rsidR="00AE15C3" w:rsidRDefault="00B54526" w:rsidP="00272DDF">
      <w:pPr>
        <w:pStyle w:val="Indent1"/>
      </w:pPr>
      <w:r>
        <w:rPr>
          <w:noProof/>
          <w:lang w:eastAsia="en-AU"/>
        </w:rPr>
        <w:drawing>
          <wp:inline distT="0" distB="0" distL="0" distR="0">
            <wp:extent cx="306705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rotWithShape="1">
                    <a:blip r:embed="rId11">
                      <a:extLst>
                        <a:ext uri="{28A0092B-C50C-407E-A947-70E740481C1C}">
                          <a14:useLocalDpi xmlns:a14="http://schemas.microsoft.com/office/drawing/2010/main" val="0"/>
                        </a:ext>
                      </a:extLst>
                    </a:blip>
                    <a:srcRect l="6555" t="5062" r="12274" b="15279"/>
                    <a:stretch/>
                  </pic:blipFill>
                  <pic:spPr bwMode="auto">
                    <a:xfrm>
                      <a:off x="0" y="0"/>
                      <a:ext cx="3068308" cy="2248822"/>
                    </a:xfrm>
                    <a:prstGeom prst="rect">
                      <a:avLst/>
                    </a:prstGeom>
                    <a:ln>
                      <a:noFill/>
                    </a:ln>
                    <a:extLst>
                      <a:ext uri="{53640926-AAD7-44D8-BBD7-CCE9431645EC}">
                        <a14:shadowObscured xmlns:a14="http://schemas.microsoft.com/office/drawing/2010/main"/>
                      </a:ext>
                    </a:extLst>
                  </pic:spPr>
                </pic:pic>
              </a:graphicData>
            </a:graphic>
          </wp:inline>
        </w:drawing>
      </w:r>
    </w:p>
    <w:p w:rsidR="00CB4B49" w:rsidRDefault="00CB4B49" w:rsidP="00CB4B49">
      <w:pPr>
        <w:pStyle w:val="Caption"/>
        <w:keepNext/>
      </w:pPr>
      <w:bookmarkStart w:id="13" w:name="_Ref478203084"/>
      <w:bookmarkStart w:id="14" w:name="_Toc478551212"/>
      <w:r>
        <w:t xml:space="preserve">Figure </w:t>
      </w:r>
      <w:fldSimple w:instr=" SEQ Figure \* ARABIC ">
        <w:r w:rsidR="00313D0B">
          <w:rPr>
            <w:noProof/>
          </w:rPr>
          <w:t>2</w:t>
        </w:r>
      </w:fldSimple>
      <w:bookmarkEnd w:id="13"/>
      <w:r w:rsidR="004F7F43">
        <w:t>: Minority totals</w:t>
      </w:r>
      <w:bookmarkEnd w:id="14"/>
    </w:p>
    <w:p w:rsidR="00CB4B49" w:rsidRDefault="00B54526" w:rsidP="00272DDF">
      <w:pPr>
        <w:pStyle w:val="Indent1"/>
      </w:pPr>
      <w:r>
        <w:rPr>
          <w:noProof/>
          <w:lang w:eastAsia="en-AU"/>
        </w:rPr>
        <w:drawing>
          <wp:inline distT="0" distB="0" distL="0" distR="0">
            <wp:extent cx="3780000" cy="28230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2.png"/>
                    <pic:cNvPicPr/>
                  </pic:nvPicPr>
                  <pic:blipFill>
                    <a:blip r:embed="rId12">
                      <a:extLst>
                        <a:ext uri="{28A0092B-C50C-407E-A947-70E740481C1C}">
                          <a14:useLocalDpi xmlns:a14="http://schemas.microsoft.com/office/drawing/2010/main" val="0"/>
                        </a:ext>
                      </a:extLst>
                    </a:blip>
                    <a:stretch>
                      <a:fillRect/>
                    </a:stretch>
                  </pic:blipFill>
                  <pic:spPr>
                    <a:xfrm>
                      <a:off x="0" y="0"/>
                      <a:ext cx="3780000" cy="2823064"/>
                    </a:xfrm>
                    <a:prstGeom prst="rect">
                      <a:avLst/>
                    </a:prstGeom>
                  </pic:spPr>
                </pic:pic>
              </a:graphicData>
            </a:graphic>
          </wp:inline>
        </w:drawing>
      </w:r>
    </w:p>
    <w:p w:rsidR="00272DDF" w:rsidRDefault="0008293F" w:rsidP="00B54526">
      <w:pPr>
        <w:pStyle w:val="Indent1"/>
        <w:keepNext/>
        <w:rPr>
          <w:b/>
          <w:i/>
        </w:rPr>
      </w:pPr>
      <w:r w:rsidRPr="00CB4B49">
        <w:rPr>
          <w:b/>
          <w:i/>
        </w:rPr>
        <w:lastRenderedPageBreak/>
        <w:t xml:space="preserve">Age </w:t>
      </w:r>
    </w:p>
    <w:p w:rsidR="00947D73" w:rsidRPr="00947D73" w:rsidRDefault="00947D73" w:rsidP="00947D73">
      <w:pPr>
        <w:pStyle w:val="Indent1"/>
      </w:pPr>
      <w:r>
        <w:t xml:space="preserve">Being a numeric category, it should be shown as a distribution of values – therefore below in </w:t>
      </w:r>
      <w:r>
        <w:fldChar w:fldCharType="begin"/>
      </w:r>
      <w:r>
        <w:instrText xml:space="preserve"> REF _Ref478205064 \h </w:instrText>
      </w:r>
      <w:r>
        <w:fldChar w:fldCharType="separate"/>
      </w:r>
      <w:r w:rsidR="004E09A9">
        <w:t xml:space="preserve">Figure </w:t>
      </w:r>
      <w:r w:rsidR="004E09A9">
        <w:rPr>
          <w:noProof/>
        </w:rPr>
        <w:t>3</w:t>
      </w:r>
      <w:r>
        <w:fldChar w:fldCharType="end"/>
      </w:r>
      <w:r>
        <w:t xml:space="preserve"> and </w:t>
      </w:r>
      <w:r>
        <w:fldChar w:fldCharType="begin"/>
      </w:r>
      <w:r>
        <w:instrText xml:space="preserve"> REF _Ref478205067 \h </w:instrText>
      </w:r>
      <w:r>
        <w:fldChar w:fldCharType="separate"/>
      </w:r>
      <w:r w:rsidR="004E09A9">
        <w:t xml:space="preserve">Figure </w:t>
      </w:r>
      <w:r w:rsidR="004E09A9">
        <w:rPr>
          <w:noProof/>
        </w:rPr>
        <w:t>4</w:t>
      </w:r>
      <w:r>
        <w:fldChar w:fldCharType="end"/>
      </w:r>
      <w:r>
        <w:t xml:space="preserve"> I have demonstrated this in both a histogram and boxplot.</w:t>
      </w:r>
    </w:p>
    <w:p w:rsidR="00B54526" w:rsidRDefault="00B54526" w:rsidP="00B54526">
      <w:pPr>
        <w:pStyle w:val="Caption"/>
        <w:keepNext/>
      </w:pPr>
      <w:bookmarkStart w:id="15" w:name="_Ref478205064"/>
      <w:bookmarkStart w:id="16" w:name="_Toc478551213"/>
      <w:r>
        <w:t xml:space="preserve">Figure </w:t>
      </w:r>
      <w:fldSimple w:instr=" SEQ Figure \* ARABIC ">
        <w:r w:rsidR="00313D0B">
          <w:rPr>
            <w:noProof/>
          </w:rPr>
          <w:t>3</w:t>
        </w:r>
      </w:fldSimple>
      <w:bookmarkEnd w:id="15"/>
      <w:r>
        <w:t>: Age distribution</w:t>
      </w:r>
      <w:bookmarkEnd w:id="16"/>
    </w:p>
    <w:p w:rsidR="00CB4B49" w:rsidRDefault="00B50A86" w:rsidP="00272DDF">
      <w:pPr>
        <w:pStyle w:val="Indent1"/>
      </w:pPr>
      <w:r>
        <w:rPr>
          <w:noProof/>
          <w:lang w:eastAsia="en-AU"/>
        </w:rPr>
        <w:drawing>
          <wp:inline distT="0" distB="0" distL="0" distR="0">
            <wp:extent cx="3780000" cy="2823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png"/>
                    <pic:cNvPicPr/>
                  </pic:nvPicPr>
                  <pic:blipFill>
                    <a:blip r:embed="rId13">
                      <a:extLst>
                        <a:ext uri="{28A0092B-C50C-407E-A947-70E740481C1C}">
                          <a14:useLocalDpi xmlns:a14="http://schemas.microsoft.com/office/drawing/2010/main" val="0"/>
                        </a:ext>
                      </a:extLst>
                    </a:blip>
                    <a:stretch>
                      <a:fillRect/>
                    </a:stretch>
                  </pic:blipFill>
                  <pic:spPr>
                    <a:xfrm>
                      <a:off x="0" y="0"/>
                      <a:ext cx="3780000" cy="2823064"/>
                    </a:xfrm>
                    <a:prstGeom prst="rect">
                      <a:avLst/>
                    </a:prstGeom>
                  </pic:spPr>
                </pic:pic>
              </a:graphicData>
            </a:graphic>
          </wp:inline>
        </w:drawing>
      </w:r>
    </w:p>
    <w:p w:rsidR="00947D73" w:rsidRDefault="00947D73" w:rsidP="00947D73">
      <w:pPr>
        <w:pStyle w:val="Caption"/>
        <w:keepNext/>
      </w:pPr>
      <w:bookmarkStart w:id="17" w:name="_Ref478205067"/>
      <w:bookmarkStart w:id="18" w:name="_Toc478551214"/>
      <w:r>
        <w:t xml:space="preserve">Figure </w:t>
      </w:r>
      <w:fldSimple w:instr=" SEQ Figure \* ARABIC ">
        <w:r w:rsidR="00313D0B">
          <w:rPr>
            <w:noProof/>
          </w:rPr>
          <w:t>4</w:t>
        </w:r>
      </w:fldSimple>
      <w:bookmarkEnd w:id="17"/>
      <w:r>
        <w:t>: Boxplot of age</w:t>
      </w:r>
      <w:bookmarkEnd w:id="18"/>
    </w:p>
    <w:p w:rsidR="00B54526" w:rsidRDefault="00B54526" w:rsidP="00272DDF">
      <w:pPr>
        <w:pStyle w:val="Indent1"/>
      </w:pPr>
      <w:r>
        <w:rPr>
          <w:noProof/>
          <w:lang w:eastAsia="en-AU"/>
        </w:rPr>
        <w:drawing>
          <wp:inline distT="0" distB="0" distL="0" distR="0">
            <wp:extent cx="3780000" cy="28230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a:blip r:embed="rId14">
                      <a:extLst>
                        <a:ext uri="{28A0092B-C50C-407E-A947-70E740481C1C}">
                          <a14:useLocalDpi xmlns:a14="http://schemas.microsoft.com/office/drawing/2010/main" val="0"/>
                        </a:ext>
                      </a:extLst>
                    </a:blip>
                    <a:stretch>
                      <a:fillRect/>
                    </a:stretch>
                  </pic:blipFill>
                  <pic:spPr>
                    <a:xfrm>
                      <a:off x="0" y="0"/>
                      <a:ext cx="3780000" cy="2823064"/>
                    </a:xfrm>
                    <a:prstGeom prst="rect">
                      <a:avLst/>
                    </a:prstGeom>
                  </pic:spPr>
                </pic:pic>
              </a:graphicData>
            </a:graphic>
          </wp:inline>
        </w:drawing>
      </w:r>
    </w:p>
    <w:p w:rsidR="0008293F" w:rsidRPr="00B54526" w:rsidRDefault="0008293F" w:rsidP="00B54526">
      <w:pPr>
        <w:pStyle w:val="Indent1"/>
        <w:keepNext/>
        <w:rPr>
          <w:b/>
          <w:i/>
        </w:rPr>
      </w:pPr>
      <w:r w:rsidRPr="00B54526">
        <w:rPr>
          <w:b/>
          <w:i/>
        </w:rPr>
        <w:lastRenderedPageBreak/>
        <w:t xml:space="preserve">Gender </w:t>
      </w:r>
    </w:p>
    <w:p w:rsidR="00B54526" w:rsidRDefault="008A10BD" w:rsidP="00511BDA">
      <w:pPr>
        <w:pStyle w:val="Indent1"/>
        <w:keepNext/>
      </w:pPr>
      <w:r>
        <w:t>Gender, again, being a 2 value categorical variable would suit either a pie or bar chart. I have produced a pie chart (</w:t>
      </w:r>
      <w:r>
        <w:fldChar w:fldCharType="begin"/>
      </w:r>
      <w:r>
        <w:instrText xml:space="preserve"> REF _Ref478205396 \h </w:instrText>
      </w:r>
      <w:r>
        <w:fldChar w:fldCharType="separate"/>
      </w:r>
      <w:r w:rsidR="004E09A9">
        <w:t xml:space="preserve">Figure </w:t>
      </w:r>
      <w:r w:rsidR="004E09A9">
        <w:rPr>
          <w:noProof/>
        </w:rPr>
        <w:t>5</w:t>
      </w:r>
      <w:r>
        <w:fldChar w:fldCharType="end"/>
      </w:r>
      <w:r>
        <w:t xml:space="preserve"> below) to demonstrate the percentage of each gender count.</w:t>
      </w:r>
    </w:p>
    <w:p w:rsidR="008A10BD" w:rsidRDefault="008A10BD" w:rsidP="008A10BD">
      <w:pPr>
        <w:pStyle w:val="Caption"/>
        <w:keepNext/>
      </w:pPr>
      <w:bookmarkStart w:id="19" w:name="_Ref478205396"/>
      <w:bookmarkStart w:id="20" w:name="_Toc478551215"/>
      <w:r>
        <w:t xml:space="preserve">Figure </w:t>
      </w:r>
      <w:fldSimple w:instr=" SEQ Figure \* ARABIC ">
        <w:r w:rsidR="00313D0B">
          <w:rPr>
            <w:noProof/>
          </w:rPr>
          <w:t>5</w:t>
        </w:r>
      </w:fldSimple>
      <w:bookmarkEnd w:id="19"/>
      <w:r>
        <w:t>: Gender count by percentage</w:t>
      </w:r>
      <w:bookmarkEnd w:id="20"/>
    </w:p>
    <w:p w:rsidR="008A10BD" w:rsidRDefault="008A10BD" w:rsidP="00272DDF">
      <w:pPr>
        <w:pStyle w:val="Indent1"/>
      </w:pPr>
      <w:r>
        <w:rPr>
          <w:noProof/>
          <w:lang w:eastAsia="en-AU"/>
        </w:rPr>
        <w:drawing>
          <wp:inline distT="0" distB="0" distL="0" distR="0">
            <wp:extent cx="3171825" cy="2333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5.png"/>
                    <pic:cNvPicPr/>
                  </pic:nvPicPr>
                  <pic:blipFill rotWithShape="1">
                    <a:blip r:embed="rId15">
                      <a:extLst>
                        <a:ext uri="{28A0092B-C50C-407E-A947-70E740481C1C}">
                          <a14:useLocalDpi xmlns:a14="http://schemas.microsoft.com/office/drawing/2010/main" val="0"/>
                        </a:ext>
                      </a:extLst>
                    </a:blip>
                    <a:srcRect l="7310" t="5399" r="8755" b="11913"/>
                    <a:stretch/>
                  </pic:blipFill>
                  <pic:spPr bwMode="auto">
                    <a:xfrm>
                      <a:off x="0" y="0"/>
                      <a:ext cx="3172761" cy="2334314"/>
                    </a:xfrm>
                    <a:prstGeom prst="rect">
                      <a:avLst/>
                    </a:prstGeom>
                    <a:ln>
                      <a:noFill/>
                    </a:ln>
                    <a:extLst>
                      <a:ext uri="{53640926-AAD7-44D8-BBD7-CCE9431645EC}">
                        <a14:shadowObscured xmlns:a14="http://schemas.microsoft.com/office/drawing/2010/main"/>
                      </a:ext>
                    </a:extLst>
                  </pic:spPr>
                </pic:pic>
              </a:graphicData>
            </a:graphic>
          </wp:inline>
        </w:drawing>
      </w:r>
    </w:p>
    <w:p w:rsidR="0008293F" w:rsidRPr="00B54526" w:rsidRDefault="0008293F" w:rsidP="00B54526">
      <w:pPr>
        <w:pStyle w:val="Indent1"/>
        <w:keepNext/>
        <w:rPr>
          <w:b/>
          <w:i/>
        </w:rPr>
      </w:pPr>
      <w:r w:rsidRPr="00B54526">
        <w:rPr>
          <w:b/>
          <w:i/>
        </w:rPr>
        <w:t xml:space="preserve">Credits </w:t>
      </w:r>
    </w:p>
    <w:p w:rsidR="00B54526" w:rsidRDefault="004F7F43" w:rsidP="00272DDF">
      <w:pPr>
        <w:pStyle w:val="Indent1"/>
      </w:pPr>
      <w:r>
        <w:t xml:space="preserve">Same with minority and gender above, credits is a 2 value categorical variable, so I have demonstrated this with a bar chart below in </w:t>
      </w:r>
      <w:r>
        <w:fldChar w:fldCharType="begin"/>
      </w:r>
      <w:r>
        <w:instrText xml:space="preserve"> REF _Ref478205559 \h </w:instrText>
      </w:r>
      <w:r>
        <w:fldChar w:fldCharType="separate"/>
      </w:r>
      <w:r w:rsidR="004E09A9">
        <w:t xml:space="preserve">Figure </w:t>
      </w:r>
      <w:r w:rsidR="004E09A9">
        <w:rPr>
          <w:noProof/>
        </w:rPr>
        <w:t>6</w:t>
      </w:r>
      <w:r>
        <w:fldChar w:fldCharType="end"/>
      </w:r>
      <w:r>
        <w:t>.</w:t>
      </w:r>
    </w:p>
    <w:p w:rsidR="004F7F43" w:rsidRDefault="004F7F43" w:rsidP="004F7F43">
      <w:pPr>
        <w:pStyle w:val="Caption"/>
        <w:keepNext/>
      </w:pPr>
      <w:bookmarkStart w:id="21" w:name="_Ref478205559"/>
      <w:bookmarkStart w:id="22" w:name="_Toc478551216"/>
      <w:r>
        <w:t xml:space="preserve">Figure </w:t>
      </w:r>
      <w:fldSimple w:instr=" SEQ Figure \* ARABIC ">
        <w:r w:rsidR="00313D0B">
          <w:rPr>
            <w:noProof/>
          </w:rPr>
          <w:t>6</w:t>
        </w:r>
      </w:fldSimple>
      <w:bookmarkEnd w:id="21"/>
      <w:r>
        <w:t>: Credits totals</w:t>
      </w:r>
      <w:bookmarkEnd w:id="22"/>
    </w:p>
    <w:p w:rsidR="004F7F43" w:rsidRDefault="004F7F43" w:rsidP="00272DDF">
      <w:pPr>
        <w:pStyle w:val="Indent1"/>
      </w:pPr>
      <w:r>
        <w:rPr>
          <w:noProof/>
          <w:lang w:eastAsia="en-AU"/>
        </w:rPr>
        <w:drawing>
          <wp:inline distT="0" distB="0" distL="0" distR="0">
            <wp:extent cx="3780000" cy="28230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6.png"/>
                    <pic:cNvPicPr/>
                  </pic:nvPicPr>
                  <pic:blipFill>
                    <a:blip r:embed="rId16">
                      <a:extLst>
                        <a:ext uri="{28A0092B-C50C-407E-A947-70E740481C1C}">
                          <a14:useLocalDpi xmlns:a14="http://schemas.microsoft.com/office/drawing/2010/main" val="0"/>
                        </a:ext>
                      </a:extLst>
                    </a:blip>
                    <a:stretch>
                      <a:fillRect/>
                    </a:stretch>
                  </pic:blipFill>
                  <pic:spPr>
                    <a:xfrm>
                      <a:off x="0" y="0"/>
                      <a:ext cx="3780000" cy="2823064"/>
                    </a:xfrm>
                    <a:prstGeom prst="rect">
                      <a:avLst/>
                    </a:prstGeom>
                  </pic:spPr>
                </pic:pic>
              </a:graphicData>
            </a:graphic>
          </wp:inline>
        </w:drawing>
      </w:r>
    </w:p>
    <w:p w:rsidR="0008293F" w:rsidRPr="00B54526" w:rsidRDefault="0008293F" w:rsidP="00B54526">
      <w:pPr>
        <w:pStyle w:val="Indent1"/>
        <w:keepNext/>
        <w:rPr>
          <w:b/>
          <w:i/>
        </w:rPr>
      </w:pPr>
      <w:r w:rsidRPr="00B54526">
        <w:rPr>
          <w:b/>
          <w:i/>
        </w:rPr>
        <w:lastRenderedPageBreak/>
        <w:t xml:space="preserve">Beauty </w:t>
      </w:r>
    </w:p>
    <w:p w:rsidR="00B54526" w:rsidRDefault="00377079" w:rsidP="00AA7B20">
      <w:pPr>
        <w:pStyle w:val="Indent1"/>
        <w:keepNext/>
      </w:pPr>
      <w:r>
        <w:t>I wanted to try something diffe</w:t>
      </w:r>
      <w:r w:rsidR="00AD115E">
        <w:t>rent with beauty, given that it</w:t>
      </w:r>
      <w:r>
        <w:t>s value was a calculation</w:t>
      </w:r>
      <w:r w:rsidR="001A03D4">
        <w:t xml:space="preserve"> (which, in a basic interpretation, shows negative as “not attractive” rating and positive as “attractive” rating). Therefore, I used a density plot to demonstrate this in </w:t>
      </w:r>
      <w:r w:rsidR="00AA56D5">
        <w:fldChar w:fldCharType="begin"/>
      </w:r>
      <w:r w:rsidR="00AA56D5">
        <w:instrText xml:space="preserve"> REF _Ref478205859 \h </w:instrText>
      </w:r>
      <w:r w:rsidR="00AA56D5">
        <w:fldChar w:fldCharType="separate"/>
      </w:r>
      <w:r w:rsidR="004E09A9">
        <w:t xml:space="preserve">Figure </w:t>
      </w:r>
      <w:r w:rsidR="004E09A9">
        <w:rPr>
          <w:noProof/>
        </w:rPr>
        <w:t>7</w:t>
      </w:r>
      <w:r w:rsidR="00AA56D5">
        <w:fldChar w:fldCharType="end"/>
      </w:r>
      <w:r w:rsidR="00AA56D5">
        <w:t xml:space="preserve"> below.</w:t>
      </w:r>
    </w:p>
    <w:p w:rsidR="00AA56D5" w:rsidRDefault="00AA56D5" w:rsidP="00AA56D5">
      <w:pPr>
        <w:pStyle w:val="Caption"/>
        <w:keepNext/>
      </w:pPr>
      <w:bookmarkStart w:id="23" w:name="_Ref478205859"/>
      <w:bookmarkStart w:id="24" w:name="_Toc478551217"/>
      <w:r>
        <w:t xml:space="preserve">Figure </w:t>
      </w:r>
      <w:fldSimple w:instr=" SEQ Figure \* ARABIC ">
        <w:r w:rsidR="00313D0B">
          <w:rPr>
            <w:noProof/>
          </w:rPr>
          <w:t>7</w:t>
        </w:r>
      </w:fldSimple>
      <w:bookmarkEnd w:id="23"/>
      <w:r>
        <w:t>: Density of beauty</w:t>
      </w:r>
      <w:bookmarkEnd w:id="24"/>
    </w:p>
    <w:p w:rsidR="001A03D4" w:rsidRDefault="00AA56D5" w:rsidP="006F191E">
      <w:pPr>
        <w:pStyle w:val="Indent1"/>
      </w:pPr>
      <w:r>
        <w:rPr>
          <w:noProof/>
          <w:lang w:eastAsia="en-AU"/>
        </w:rPr>
        <w:drawing>
          <wp:inline distT="0" distB="0" distL="0" distR="0">
            <wp:extent cx="3780000" cy="28230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7.png"/>
                    <pic:cNvPicPr/>
                  </pic:nvPicPr>
                  <pic:blipFill>
                    <a:blip r:embed="rId17">
                      <a:extLst>
                        <a:ext uri="{28A0092B-C50C-407E-A947-70E740481C1C}">
                          <a14:useLocalDpi xmlns:a14="http://schemas.microsoft.com/office/drawing/2010/main" val="0"/>
                        </a:ext>
                      </a:extLst>
                    </a:blip>
                    <a:stretch>
                      <a:fillRect/>
                    </a:stretch>
                  </pic:blipFill>
                  <pic:spPr>
                    <a:xfrm>
                      <a:off x="0" y="0"/>
                      <a:ext cx="3780000" cy="2823064"/>
                    </a:xfrm>
                    <a:prstGeom prst="rect">
                      <a:avLst/>
                    </a:prstGeom>
                  </pic:spPr>
                </pic:pic>
              </a:graphicData>
            </a:graphic>
          </wp:inline>
        </w:drawing>
      </w:r>
    </w:p>
    <w:p w:rsidR="0008293F" w:rsidRPr="00B54526" w:rsidRDefault="0008293F" w:rsidP="00B54526">
      <w:pPr>
        <w:pStyle w:val="Indent1"/>
        <w:keepNext/>
        <w:rPr>
          <w:b/>
          <w:i/>
        </w:rPr>
      </w:pPr>
      <w:proofErr w:type="spellStart"/>
      <w:r w:rsidRPr="00B54526">
        <w:rPr>
          <w:b/>
          <w:i/>
        </w:rPr>
        <w:t>Eval</w:t>
      </w:r>
      <w:proofErr w:type="spellEnd"/>
      <w:r w:rsidRPr="00B54526">
        <w:rPr>
          <w:b/>
          <w:i/>
        </w:rPr>
        <w:t xml:space="preserve"> </w:t>
      </w:r>
    </w:p>
    <w:p w:rsidR="00B54526" w:rsidRDefault="008D4A2A" w:rsidP="008D4A2A">
      <w:pPr>
        <w:pStyle w:val="Indent1"/>
      </w:pPr>
      <w:r>
        <w:t xml:space="preserve">Although </w:t>
      </w:r>
      <w:proofErr w:type="spellStart"/>
      <w:r>
        <w:t>eval</w:t>
      </w:r>
      <w:proofErr w:type="spellEnd"/>
      <w:r>
        <w:t xml:space="preserve"> is an ordinal value (where </w:t>
      </w:r>
      <w:r w:rsidRPr="008D4A2A">
        <w:t xml:space="preserve">1: very </w:t>
      </w:r>
      <w:r>
        <w:t xml:space="preserve">unsatisfactory, to 5: excellent), as the data supplied contains an average (or mean) of the course evaluation, I am therefore not sure whether it should therefore be grouped into 5 static categories (and shown in a column or bar chart). Therefore, I have plotted it as a </w:t>
      </w:r>
      <w:r w:rsidR="006F191E">
        <w:t>histogram to show the frequency of the ratings.</w:t>
      </w:r>
      <w:r w:rsidR="00CD13E9">
        <w:t xml:space="preserve"> This is shown in </w:t>
      </w:r>
      <w:r w:rsidR="00CD13E9">
        <w:fldChar w:fldCharType="begin"/>
      </w:r>
      <w:r w:rsidR="00CD13E9">
        <w:instrText xml:space="preserve"> REF _Ref478206142 \h </w:instrText>
      </w:r>
      <w:r w:rsidR="00CD13E9">
        <w:fldChar w:fldCharType="separate"/>
      </w:r>
      <w:r w:rsidR="004E09A9">
        <w:t xml:space="preserve">Figure </w:t>
      </w:r>
      <w:r w:rsidR="004E09A9">
        <w:rPr>
          <w:noProof/>
        </w:rPr>
        <w:t>8</w:t>
      </w:r>
      <w:r w:rsidR="00CD13E9">
        <w:fldChar w:fldCharType="end"/>
      </w:r>
      <w:r w:rsidR="00CD13E9">
        <w:t xml:space="preserve"> below.</w:t>
      </w:r>
    </w:p>
    <w:p w:rsidR="00CD13E9" w:rsidRDefault="00CD13E9" w:rsidP="00CD13E9">
      <w:pPr>
        <w:pStyle w:val="Caption"/>
        <w:keepNext/>
      </w:pPr>
      <w:bookmarkStart w:id="25" w:name="_Ref478206142"/>
      <w:bookmarkStart w:id="26" w:name="_Toc478551218"/>
      <w:r>
        <w:t xml:space="preserve">Figure </w:t>
      </w:r>
      <w:fldSimple w:instr=" SEQ Figure \* ARABIC ">
        <w:r w:rsidR="00313D0B">
          <w:rPr>
            <w:noProof/>
          </w:rPr>
          <w:t>8</w:t>
        </w:r>
      </w:fldSimple>
      <w:bookmarkEnd w:id="25"/>
      <w:r>
        <w:t xml:space="preserve">: </w:t>
      </w:r>
      <w:proofErr w:type="spellStart"/>
      <w:r>
        <w:t>Eval</w:t>
      </w:r>
      <w:proofErr w:type="spellEnd"/>
      <w:r>
        <w:t xml:space="preserve"> distribution</w:t>
      </w:r>
      <w:bookmarkEnd w:id="26"/>
    </w:p>
    <w:p w:rsidR="006F191E" w:rsidRDefault="00CD13E9" w:rsidP="00272DDF">
      <w:pPr>
        <w:pStyle w:val="Indent1"/>
      </w:pPr>
      <w:r>
        <w:rPr>
          <w:noProof/>
          <w:lang w:eastAsia="en-AU"/>
        </w:rPr>
        <w:drawing>
          <wp:inline distT="0" distB="0" distL="0" distR="0">
            <wp:extent cx="3780000" cy="28230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8.png"/>
                    <pic:cNvPicPr/>
                  </pic:nvPicPr>
                  <pic:blipFill>
                    <a:blip r:embed="rId18">
                      <a:extLst>
                        <a:ext uri="{28A0092B-C50C-407E-A947-70E740481C1C}">
                          <a14:useLocalDpi xmlns:a14="http://schemas.microsoft.com/office/drawing/2010/main" val="0"/>
                        </a:ext>
                      </a:extLst>
                    </a:blip>
                    <a:stretch>
                      <a:fillRect/>
                    </a:stretch>
                  </pic:blipFill>
                  <pic:spPr>
                    <a:xfrm>
                      <a:off x="0" y="0"/>
                      <a:ext cx="3780000" cy="2823064"/>
                    </a:xfrm>
                    <a:prstGeom prst="rect">
                      <a:avLst/>
                    </a:prstGeom>
                  </pic:spPr>
                </pic:pic>
              </a:graphicData>
            </a:graphic>
          </wp:inline>
        </w:drawing>
      </w:r>
    </w:p>
    <w:p w:rsidR="0008293F" w:rsidRPr="00B54526" w:rsidRDefault="0008293F" w:rsidP="00B54526">
      <w:pPr>
        <w:pStyle w:val="Indent1"/>
        <w:keepNext/>
        <w:rPr>
          <w:b/>
          <w:i/>
        </w:rPr>
      </w:pPr>
      <w:r w:rsidRPr="00B54526">
        <w:rPr>
          <w:b/>
          <w:i/>
        </w:rPr>
        <w:lastRenderedPageBreak/>
        <w:t xml:space="preserve">Division </w:t>
      </w:r>
    </w:p>
    <w:p w:rsidR="00B54526" w:rsidRDefault="00511BDA" w:rsidP="00AA7B20">
      <w:pPr>
        <w:pStyle w:val="Indent1"/>
        <w:keepNext/>
      </w:pPr>
      <w:r>
        <w:t xml:space="preserve">Again, being a categorical variable, a pie or bar chart would suit best. Therefore below in </w:t>
      </w:r>
      <w:r>
        <w:fldChar w:fldCharType="begin"/>
      </w:r>
      <w:r>
        <w:instrText xml:space="preserve"> REF _Ref478206846 \h </w:instrText>
      </w:r>
      <w:r>
        <w:fldChar w:fldCharType="separate"/>
      </w:r>
      <w:r>
        <w:t xml:space="preserve">Figure </w:t>
      </w:r>
      <w:r>
        <w:rPr>
          <w:noProof/>
        </w:rPr>
        <w:t>9</w:t>
      </w:r>
      <w:r>
        <w:fldChar w:fldCharType="end"/>
      </w:r>
      <w:r>
        <w:t xml:space="preserve"> is a pie chart to represent division.</w:t>
      </w:r>
    </w:p>
    <w:p w:rsidR="00511BDA" w:rsidRDefault="00511BDA" w:rsidP="00511BDA">
      <w:pPr>
        <w:pStyle w:val="Caption"/>
        <w:keepNext/>
      </w:pPr>
      <w:bookmarkStart w:id="27" w:name="_Ref478206846"/>
      <w:bookmarkStart w:id="28" w:name="_Toc478551219"/>
      <w:r>
        <w:t xml:space="preserve">Figure </w:t>
      </w:r>
      <w:fldSimple w:instr=" SEQ Figure \* ARABIC ">
        <w:r w:rsidR="00313D0B">
          <w:rPr>
            <w:noProof/>
          </w:rPr>
          <w:t>9</w:t>
        </w:r>
      </w:fldSimple>
      <w:bookmarkEnd w:id="27"/>
      <w:r>
        <w:t>: Division count by percentage</w:t>
      </w:r>
      <w:bookmarkEnd w:id="28"/>
    </w:p>
    <w:p w:rsidR="00511BDA" w:rsidRDefault="00511BDA" w:rsidP="00272DDF">
      <w:pPr>
        <w:pStyle w:val="Indent1"/>
      </w:pPr>
      <w:r>
        <w:rPr>
          <w:noProof/>
          <w:lang w:eastAsia="en-AU"/>
        </w:rPr>
        <w:drawing>
          <wp:inline distT="0" distB="0" distL="0" distR="0">
            <wp:extent cx="3324225" cy="22760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9.png"/>
                    <pic:cNvPicPr/>
                  </pic:nvPicPr>
                  <pic:blipFill rotWithShape="1">
                    <a:blip r:embed="rId19">
                      <a:extLst>
                        <a:ext uri="{28A0092B-C50C-407E-A947-70E740481C1C}">
                          <a14:useLocalDpi xmlns:a14="http://schemas.microsoft.com/office/drawing/2010/main" val="0"/>
                        </a:ext>
                      </a:extLst>
                    </a:blip>
                    <a:srcRect l="7310" t="5062" r="4705" b="14276"/>
                    <a:stretch/>
                  </pic:blipFill>
                  <pic:spPr bwMode="auto">
                    <a:xfrm>
                      <a:off x="0" y="0"/>
                      <a:ext cx="3325808" cy="2277147"/>
                    </a:xfrm>
                    <a:prstGeom prst="rect">
                      <a:avLst/>
                    </a:prstGeom>
                    <a:ln>
                      <a:noFill/>
                    </a:ln>
                    <a:extLst>
                      <a:ext uri="{53640926-AAD7-44D8-BBD7-CCE9431645EC}">
                        <a14:shadowObscured xmlns:a14="http://schemas.microsoft.com/office/drawing/2010/main"/>
                      </a:ext>
                    </a:extLst>
                  </pic:spPr>
                </pic:pic>
              </a:graphicData>
            </a:graphic>
          </wp:inline>
        </w:drawing>
      </w:r>
    </w:p>
    <w:p w:rsidR="0008293F" w:rsidRPr="00B54526" w:rsidRDefault="0008293F" w:rsidP="00B54526">
      <w:pPr>
        <w:pStyle w:val="Indent1"/>
        <w:keepNext/>
        <w:rPr>
          <w:b/>
          <w:i/>
        </w:rPr>
      </w:pPr>
      <w:r w:rsidRPr="00B54526">
        <w:rPr>
          <w:b/>
          <w:i/>
        </w:rPr>
        <w:t xml:space="preserve">Native </w:t>
      </w:r>
    </w:p>
    <w:p w:rsidR="00B54526" w:rsidRDefault="00F326FB" w:rsidP="00272DDF">
      <w:pPr>
        <w:pStyle w:val="Indent1"/>
      </w:pPr>
      <w:r>
        <w:t xml:space="preserve">Same as above with categorical data, this is represented below in </w:t>
      </w:r>
      <w:r>
        <w:fldChar w:fldCharType="begin"/>
      </w:r>
      <w:r>
        <w:instrText xml:space="preserve"> REF _Ref478207496 \h </w:instrText>
      </w:r>
      <w:r>
        <w:fldChar w:fldCharType="separate"/>
      </w:r>
      <w:r>
        <w:t xml:space="preserve">Figure </w:t>
      </w:r>
      <w:r>
        <w:rPr>
          <w:noProof/>
        </w:rPr>
        <w:t>10</w:t>
      </w:r>
      <w:r>
        <w:fldChar w:fldCharType="end"/>
      </w:r>
      <w:r>
        <w:t xml:space="preserve"> also in a pie chart.</w:t>
      </w:r>
    </w:p>
    <w:p w:rsidR="00F326FB" w:rsidRDefault="00F326FB" w:rsidP="00F326FB">
      <w:pPr>
        <w:pStyle w:val="Caption"/>
        <w:keepNext/>
      </w:pPr>
      <w:bookmarkStart w:id="29" w:name="_Ref478207496"/>
      <w:bookmarkStart w:id="30" w:name="_Toc478551220"/>
      <w:r>
        <w:t xml:space="preserve">Figure </w:t>
      </w:r>
      <w:fldSimple w:instr=" SEQ Figure \* ARABIC ">
        <w:r w:rsidR="00313D0B">
          <w:rPr>
            <w:noProof/>
          </w:rPr>
          <w:t>10</w:t>
        </w:r>
      </w:fldSimple>
      <w:bookmarkEnd w:id="29"/>
      <w:r>
        <w:t>: Native count by percentage</w:t>
      </w:r>
      <w:bookmarkEnd w:id="30"/>
    </w:p>
    <w:p w:rsidR="00F326FB" w:rsidRDefault="00F326FB" w:rsidP="00272DDF">
      <w:pPr>
        <w:pStyle w:val="Indent1"/>
      </w:pPr>
      <w:r>
        <w:rPr>
          <w:noProof/>
          <w:lang w:eastAsia="en-AU"/>
        </w:rPr>
        <w:drawing>
          <wp:inline distT="0" distB="0" distL="0" distR="0">
            <wp:extent cx="3228975" cy="2266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10.png"/>
                    <pic:cNvPicPr/>
                  </pic:nvPicPr>
                  <pic:blipFill rotWithShape="1">
                    <a:blip r:embed="rId20">
                      <a:extLst>
                        <a:ext uri="{28A0092B-C50C-407E-A947-70E740481C1C}">
                          <a14:useLocalDpi xmlns:a14="http://schemas.microsoft.com/office/drawing/2010/main" val="0"/>
                        </a:ext>
                      </a:extLst>
                    </a:blip>
                    <a:srcRect l="7310" t="5737" r="7233" b="13929"/>
                    <a:stretch/>
                  </pic:blipFill>
                  <pic:spPr bwMode="auto">
                    <a:xfrm>
                      <a:off x="0" y="0"/>
                      <a:ext cx="3230305" cy="2267884"/>
                    </a:xfrm>
                    <a:prstGeom prst="rect">
                      <a:avLst/>
                    </a:prstGeom>
                    <a:ln>
                      <a:noFill/>
                    </a:ln>
                    <a:extLst>
                      <a:ext uri="{53640926-AAD7-44D8-BBD7-CCE9431645EC}">
                        <a14:shadowObscured xmlns:a14="http://schemas.microsoft.com/office/drawing/2010/main"/>
                      </a:ext>
                    </a:extLst>
                  </pic:spPr>
                </pic:pic>
              </a:graphicData>
            </a:graphic>
          </wp:inline>
        </w:drawing>
      </w:r>
    </w:p>
    <w:p w:rsidR="0008293F" w:rsidRDefault="0008293F" w:rsidP="00B54526">
      <w:pPr>
        <w:pStyle w:val="Indent1"/>
        <w:keepNext/>
        <w:rPr>
          <w:b/>
          <w:i/>
        </w:rPr>
      </w:pPr>
      <w:r w:rsidRPr="00B54526">
        <w:rPr>
          <w:b/>
          <w:i/>
        </w:rPr>
        <w:lastRenderedPageBreak/>
        <w:t xml:space="preserve">Tenure </w:t>
      </w:r>
    </w:p>
    <w:p w:rsidR="0045012D" w:rsidRPr="0045012D" w:rsidRDefault="0045012D" w:rsidP="0045012D">
      <w:pPr>
        <w:pStyle w:val="Indent1"/>
        <w:keepNext/>
      </w:pPr>
      <w:r>
        <w:t xml:space="preserve">As with the many categorical variables above, tenure is best show in a pie or bar chart. I have produced a bar chart as can be seen in </w:t>
      </w:r>
      <w:r>
        <w:fldChar w:fldCharType="begin"/>
      </w:r>
      <w:r>
        <w:instrText xml:space="preserve"> REF _Ref478207948 \h </w:instrText>
      </w:r>
      <w:r>
        <w:fldChar w:fldCharType="separate"/>
      </w:r>
      <w:r>
        <w:t xml:space="preserve">Figure </w:t>
      </w:r>
      <w:r>
        <w:rPr>
          <w:noProof/>
        </w:rPr>
        <w:t>11</w:t>
      </w:r>
      <w:r>
        <w:fldChar w:fldCharType="end"/>
      </w:r>
      <w:r>
        <w:t xml:space="preserve"> below.</w:t>
      </w:r>
    </w:p>
    <w:p w:rsidR="0045012D" w:rsidRDefault="0045012D" w:rsidP="0045012D">
      <w:pPr>
        <w:pStyle w:val="Caption"/>
        <w:keepNext/>
      </w:pPr>
      <w:bookmarkStart w:id="31" w:name="_Ref478207948"/>
      <w:bookmarkStart w:id="32" w:name="_Toc478551221"/>
      <w:r>
        <w:t xml:space="preserve">Figure </w:t>
      </w:r>
      <w:fldSimple w:instr=" SEQ Figure \* ARABIC ">
        <w:r w:rsidR="00313D0B">
          <w:rPr>
            <w:noProof/>
          </w:rPr>
          <w:t>11</w:t>
        </w:r>
      </w:fldSimple>
      <w:bookmarkEnd w:id="31"/>
      <w:r>
        <w:t>: Tenure totals</w:t>
      </w:r>
      <w:bookmarkEnd w:id="32"/>
    </w:p>
    <w:p w:rsidR="00B54526" w:rsidRDefault="00830B0C" w:rsidP="00272DDF">
      <w:pPr>
        <w:pStyle w:val="Indent1"/>
      </w:pPr>
      <w:r>
        <w:rPr>
          <w:noProof/>
          <w:lang w:eastAsia="en-AU"/>
        </w:rPr>
        <w:drawing>
          <wp:inline distT="0" distB="0" distL="0" distR="0">
            <wp:extent cx="3780000" cy="28230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11.png"/>
                    <pic:cNvPicPr/>
                  </pic:nvPicPr>
                  <pic:blipFill>
                    <a:blip r:embed="rId21">
                      <a:extLst>
                        <a:ext uri="{28A0092B-C50C-407E-A947-70E740481C1C}">
                          <a14:useLocalDpi xmlns:a14="http://schemas.microsoft.com/office/drawing/2010/main" val="0"/>
                        </a:ext>
                      </a:extLst>
                    </a:blip>
                    <a:stretch>
                      <a:fillRect/>
                    </a:stretch>
                  </pic:blipFill>
                  <pic:spPr>
                    <a:xfrm>
                      <a:off x="0" y="0"/>
                      <a:ext cx="3780000" cy="2823064"/>
                    </a:xfrm>
                    <a:prstGeom prst="rect">
                      <a:avLst/>
                    </a:prstGeom>
                  </pic:spPr>
                </pic:pic>
              </a:graphicData>
            </a:graphic>
          </wp:inline>
        </w:drawing>
      </w:r>
    </w:p>
    <w:p w:rsidR="0008293F" w:rsidRPr="00B54526" w:rsidRDefault="0008293F" w:rsidP="00B54526">
      <w:pPr>
        <w:pStyle w:val="Indent1"/>
        <w:keepNext/>
        <w:rPr>
          <w:b/>
          <w:i/>
        </w:rPr>
      </w:pPr>
      <w:r w:rsidRPr="00B54526">
        <w:rPr>
          <w:b/>
          <w:i/>
        </w:rPr>
        <w:t xml:space="preserve">Students </w:t>
      </w:r>
    </w:p>
    <w:p w:rsidR="00B54526" w:rsidRDefault="004F2EB1" w:rsidP="00272DDF">
      <w:pPr>
        <w:pStyle w:val="Indent1"/>
      </w:pPr>
      <w:r>
        <w:t xml:space="preserve">I chose to use a boxplot to show students – as this numerical category contained values that could be quite disparate. This is represented in </w:t>
      </w:r>
      <w:r>
        <w:fldChar w:fldCharType="begin"/>
      </w:r>
      <w:r>
        <w:instrText xml:space="preserve"> REF _Ref478208344 \h </w:instrText>
      </w:r>
      <w:r>
        <w:fldChar w:fldCharType="separate"/>
      </w:r>
      <w:r>
        <w:t xml:space="preserve">Figure </w:t>
      </w:r>
      <w:r>
        <w:rPr>
          <w:noProof/>
        </w:rPr>
        <w:t>12</w:t>
      </w:r>
      <w:r>
        <w:fldChar w:fldCharType="end"/>
      </w:r>
      <w:r>
        <w:t xml:space="preserve"> below.</w:t>
      </w:r>
    </w:p>
    <w:p w:rsidR="004F2EB1" w:rsidRDefault="004F2EB1" w:rsidP="004F2EB1">
      <w:pPr>
        <w:pStyle w:val="Caption"/>
        <w:keepNext/>
      </w:pPr>
      <w:bookmarkStart w:id="33" w:name="_Ref478208344"/>
      <w:bookmarkStart w:id="34" w:name="_Toc478551222"/>
      <w:r>
        <w:t xml:space="preserve">Figure </w:t>
      </w:r>
      <w:fldSimple w:instr=" SEQ Figure \* ARABIC ">
        <w:r w:rsidR="00313D0B">
          <w:rPr>
            <w:noProof/>
          </w:rPr>
          <w:t>12</w:t>
        </w:r>
      </w:fldSimple>
      <w:bookmarkEnd w:id="33"/>
      <w:r>
        <w:t>: Boxplot of students</w:t>
      </w:r>
      <w:bookmarkEnd w:id="34"/>
    </w:p>
    <w:p w:rsidR="004F2EB1" w:rsidRDefault="004F2EB1" w:rsidP="00272DDF">
      <w:pPr>
        <w:pStyle w:val="Indent1"/>
      </w:pPr>
      <w:r>
        <w:rPr>
          <w:noProof/>
          <w:lang w:eastAsia="en-AU"/>
        </w:rPr>
        <w:drawing>
          <wp:inline distT="0" distB="0" distL="0" distR="0">
            <wp:extent cx="3780000" cy="28230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12.png"/>
                    <pic:cNvPicPr/>
                  </pic:nvPicPr>
                  <pic:blipFill>
                    <a:blip r:embed="rId22">
                      <a:extLst>
                        <a:ext uri="{28A0092B-C50C-407E-A947-70E740481C1C}">
                          <a14:useLocalDpi xmlns:a14="http://schemas.microsoft.com/office/drawing/2010/main" val="0"/>
                        </a:ext>
                      </a:extLst>
                    </a:blip>
                    <a:stretch>
                      <a:fillRect/>
                    </a:stretch>
                  </pic:blipFill>
                  <pic:spPr>
                    <a:xfrm>
                      <a:off x="0" y="0"/>
                      <a:ext cx="3780000" cy="2823064"/>
                    </a:xfrm>
                    <a:prstGeom prst="rect">
                      <a:avLst/>
                    </a:prstGeom>
                  </pic:spPr>
                </pic:pic>
              </a:graphicData>
            </a:graphic>
          </wp:inline>
        </w:drawing>
      </w:r>
    </w:p>
    <w:p w:rsidR="0008293F" w:rsidRPr="00B54526" w:rsidRDefault="004F2EB1" w:rsidP="00B54526">
      <w:pPr>
        <w:pStyle w:val="Indent1"/>
        <w:keepNext/>
        <w:rPr>
          <w:b/>
          <w:i/>
        </w:rPr>
      </w:pPr>
      <w:proofErr w:type="spellStart"/>
      <w:r>
        <w:rPr>
          <w:b/>
          <w:i/>
        </w:rPr>
        <w:lastRenderedPageBreak/>
        <w:t>All</w:t>
      </w:r>
      <w:r w:rsidR="0008293F" w:rsidRPr="00B54526">
        <w:rPr>
          <w:b/>
          <w:i/>
        </w:rPr>
        <w:t>students</w:t>
      </w:r>
      <w:proofErr w:type="spellEnd"/>
      <w:r w:rsidR="0008293F" w:rsidRPr="00B54526">
        <w:rPr>
          <w:b/>
          <w:i/>
        </w:rPr>
        <w:t xml:space="preserve"> </w:t>
      </w:r>
    </w:p>
    <w:p w:rsidR="0008293F" w:rsidRDefault="004F2EB1" w:rsidP="004F2EB1">
      <w:pPr>
        <w:pStyle w:val="Indent1"/>
        <w:keepNext/>
      </w:pPr>
      <w:r>
        <w:t xml:space="preserve">Similar to students category above, </w:t>
      </w:r>
      <w:proofErr w:type="spellStart"/>
      <w:r>
        <w:t>allstudents</w:t>
      </w:r>
      <w:proofErr w:type="spellEnd"/>
      <w:r>
        <w:t xml:space="preserve"> contained numerical values that had a large range. This time I chose to use a density plot to demonstrate this (see </w:t>
      </w:r>
      <w:r>
        <w:fldChar w:fldCharType="begin"/>
      </w:r>
      <w:r>
        <w:instrText xml:space="preserve"> REF _Ref478208440 \h </w:instrText>
      </w:r>
      <w:r>
        <w:fldChar w:fldCharType="separate"/>
      </w:r>
      <w:r>
        <w:t xml:space="preserve">Figure </w:t>
      </w:r>
      <w:r>
        <w:rPr>
          <w:noProof/>
        </w:rPr>
        <w:t>13</w:t>
      </w:r>
      <w:r>
        <w:fldChar w:fldCharType="end"/>
      </w:r>
      <w:r>
        <w:t xml:space="preserve"> below).</w:t>
      </w:r>
    </w:p>
    <w:p w:rsidR="004F2EB1" w:rsidRDefault="004F2EB1" w:rsidP="004F2EB1">
      <w:pPr>
        <w:pStyle w:val="Caption"/>
        <w:keepNext/>
      </w:pPr>
      <w:bookmarkStart w:id="35" w:name="_Ref478208440"/>
      <w:bookmarkStart w:id="36" w:name="_Toc478551223"/>
      <w:r>
        <w:t xml:space="preserve">Figure </w:t>
      </w:r>
      <w:fldSimple w:instr=" SEQ Figure \* ARABIC ">
        <w:r w:rsidR="00313D0B">
          <w:rPr>
            <w:noProof/>
          </w:rPr>
          <w:t>13</w:t>
        </w:r>
      </w:fldSimple>
      <w:bookmarkEnd w:id="35"/>
      <w:r>
        <w:t xml:space="preserve">: Density of </w:t>
      </w:r>
      <w:proofErr w:type="spellStart"/>
      <w:r>
        <w:t>allstudents</w:t>
      </w:r>
      <w:bookmarkEnd w:id="36"/>
      <w:proofErr w:type="spellEnd"/>
    </w:p>
    <w:p w:rsidR="0008293F" w:rsidRPr="0030457A" w:rsidRDefault="004F2EB1" w:rsidP="00F87E7A">
      <w:pPr>
        <w:pStyle w:val="Indent1"/>
      </w:pPr>
      <w:r>
        <w:rPr>
          <w:noProof/>
          <w:lang w:eastAsia="en-AU"/>
        </w:rPr>
        <w:drawing>
          <wp:inline distT="0" distB="0" distL="0" distR="0">
            <wp:extent cx="3780000" cy="28230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_13.png"/>
                    <pic:cNvPicPr/>
                  </pic:nvPicPr>
                  <pic:blipFill>
                    <a:blip r:embed="rId23">
                      <a:extLst>
                        <a:ext uri="{28A0092B-C50C-407E-A947-70E740481C1C}">
                          <a14:useLocalDpi xmlns:a14="http://schemas.microsoft.com/office/drawing/2010/main" val="0"/>
                        </a:ext>
                      </a:extLst>
                    </a:blip>
                    <a:stretch>
                      <a:fillRect/>
                    </a:stretch>
                  </pic:blipFill>
                  <pic:spPr>
                    <a:xfrm>
                      <a:off x="0" y="0"/>
                      <a:ext cx="3780000" cy="2823064"/>
                    </a:xfrm>
                    <a:prstGeom prst="rect">
                      <a:avLst/>
                    </a:prstGeom>
                  </pic:spPr>
                </pic:pic>
              </a:graphicData>
            </a:graphic>
          </wp:inline>
        </w:drawing>
      </w:r>
    </w:p>
    <w:p w:rsidR="0030457A" w:rsidRDefault="0030457A" w:rsidP="0030457A">
      <w:pPr>
        <w:pStyle w:val="Heading2"/>
      </w:pPr>
      <w:r>
        <w:t xml:space="preserve">Explore the relationships between columns. You may choose which pairs of columns to focus on, but you need to generate at least 3 visualisations for this subtask. These should address a plausible hypothesis for the data concerned. For example, you might wonder: is there a relationship between the age of an instructor and the course quality as perceived by students? An appropriate visualisation for this could be to graph age against </w:t>
      </w:r>
      <w:proofErr w:type="spellStart"/>
      <w:r>
        <w:t>eval</w:t>
      </w:r>
      <w:proofErr w:type="spellEnd"/>
      <w:r>
        <w:t xml:space="preserve"> scores.</w:t>
      </w:r>
    </w:p>
    <w:p w:rsidR="00DA1C01" w:rsidRPr="00DA1C01" w:rsidRDefault="00DA1C01" w:rsidP="00191B53">
      <w:pPr>
        <w:pStyle w:val="Indent1"/>
        <w:rPr>
          <w:i/>
        </w:rPr>
      </w:pPr>
      <w:r>
        <w:rPr>
          <w:i/>
        </w:rPr>
        <w:t>Hypothesis: Is there a correlation between the course evaluation and the perceived attractiveness of the teacher?</w:t>
      </w:r>
    </w:p>
    <w:p w:rsidR="00B22F5E" w:rsidRDefault="00B22F5E" w:rsidP="00B22F5E">
      <w:pPr>
        <w:pStyle w:val="Caption"/>
        <w:keepNext/>
      </w:pPr>
      <w:bookmarkStart w:id="37" w:name="_Ref478211670"/>
      <w:bookmarkStart w:id="38" w:name="_Toc478551224"/>
      <w:r>
        <w:t xml:space="preserve">Figure </w:t>
      </w:r>
      <w:fldSimple w:instr=" SEQ Figure \* ARABIC ">
        <w:r w:rsidR="00313D0B">
          <w:rPr>
            <w:noProof/>
          </w:rPr>
          <w:t>14</w:t>
        </w:r>
      </w:fldSimple>
      <w:bookmarkEnd w:id="37"/>
      <w:r>
        <w:t xml:space="preserve">: Scatter plot of </w:t>
      </w:r>
      <w:proofErr w:type="spellStart"/>
      <w:r>
        <w:t>eval</w:t>
      </w:r>
      <w:proofErr w:type="spellEnd"/>
      <w:r>
        <w:t xml:space="preserve"> vs beauty</w:t>
      </w:r>
      <w:bookmarkEnd w:id="38"/>
    </w:p>
    <w:p w:rsidR="00356B47" w:rsidRDefault="00B22F5E" w:rsidP="00191B53">
      <w:pPr>
        <w:pStyle w:val="Indent1"/>
      </w:pPr>
      <w:r>
        <w:rPr>
          <w:noProof/>
          <w:lang w:eastAsia="en-AU"/>
        </w:rPr>
        <w:drawing>
          <wp:inline distT="0" distB="0" distL="0" distR="0">
            <wp:extent cx="3780000" cy="28230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_15.png"/>
                    <pic:cNvPicPr/>
                  </pic:nvPicPr>
                  <pic:blipFill>
                    <a:blip r:embed="rId24">
                      <a:extLst>
                        <a:ext uri="{28A0092B-C50C-407E-A947-70E740481C1C}">
                          <a14:useLocalDpi xmlns:a14="http://schemas.microsoft.com/office/drawing/2010/main" val="0"/>
                        </a:ext>
                      </a:extLst>
                    </a:blip>
                    <a:stretch>
                      <a:fillRect/>
                    </a:stretch>
                  </pic:blipFill>
                  <pic:spPr>
                    <a:xfrm>
                      <a:off x="0" y="0"/>
                      <a:ext cx="3780000" cy="2823064"/>
                    </a:xfrm>
                    <a:prstGeom prst="rect">
                      <a:avLst/>
                    </a:prstGeom>
                  </pic:spPr>
                </pic:pic>
              </a:graphicData>
            </a:graphic>
          </wp:inline>
        </w:drawing>
      </w:r>
    </w:p>
    <w:p w:rsidR="00356B47" w:rsidRDefault="00B22F5E" w:rsidP="00191B53">
      <w:pPr>
        <w:pStyle w:val="Indent1"/>
      </w:pPr>
      <w:r>
        <w:t>My reasoning be</w:t>
      </w:r>
      <w:r w:rsidR="00AD115E">
        <w:t>hind this hypothesis, was that</w:t>
      </w:r>
      <w:r>
        <w:t xml:space="preserve"> students may relate a teacher’s attractiveness to their ability to teach a good course, thus biasing the perceived attractiveness. The scatter plot in </w:t>
      </w:r>
      <w:r>
        <w:fldChar w:fldCharType="begin"/>
      </w:r>
      <w:r>
        <w:instrText xml:space="preserve"> REF _Ref478211670 \h </w:instrText>
      </w:r>
      <w:r>
        <w:fldChar w:fldCharType="separate"/>
      </w:r>
      <w:r>
        <w:t xml:space="preserve">Figure </w:t>
      </w:r>
      <w:r>
        <w:rPr>
          <w:noProof/>
        </w:rPr>
        <w:t>14</w:t>
      </w:r>
      <w:r>
        <w:fldChar w:fldCharType="end"/>
      </w:r>
      <w:r>
        <w:t xml:space="preserve"> above, I believe, reveals a slight trend towards proving this hypothesis, in </w:t>
      </w:r>
      <w:r>
        <w:lastRenderedPageBreak/>
        <w:t xml:space="preserve">that no teacher was given a </w:t>
      </w:r>
      <w:r w:rsidRPr="00B22F5E">
        <w:rPr>
          <w:i/>
        </w:rPr>
        <w:t>low</w:t>
      </w:r>
      <w:r>
        <w:t xml:space="preserve"> course evaluation yet was still perceived to be attractive, whereas, teachers given </w:t>
      </w:r>
      <w:r w:rsidRPr="00B22F5E">
        <w:rPr>
          <w:i/>
        </w:rPr>
        <w:t>high</w:t>
      </w:r>
      <w:r>
        <w:t xml:space="preserve"> course evaluations were also perceived to be attractive. Where this data falls down in the hypothesis is that teachers could be awarded a high course evaluation, but also thought to be less attractive.</w:t>
      </w:r>
    </w:p>
    <w:p w:rsidR="00A363F2" w:rsidRPr="00A363F2" w:rsidRDefault="00A363F2" w:rsidP="00191B53">
      <w:pPr>
        <w:pStyle w:val="Indent1"/>
        <w:rPr>
          <w:i/>
        </w:rPr>
      </w:pPr>
      <w:r>
        <w:rPr>
          <w:i/>
        </w:rPr>
        <w:t xml:space="preserve">Hypothesis: </w:t>
      </w:r>
      <w:r w:rsidR="00810DA8">
        <w:rPr>
          <w:i/>
        </w:rPr>
        <w:t>Is there a correlation between perceived at</w:t>
      </w:r>
      <w:r w:rsidR="00E80B75">
        <w:rPr>
          <w:i/>
        </w:rPr>
        <w:t>tractiveness and gender</w:t>
      </w:r>
      <w:r w:rsidR="00810DA8">
        <w:rPr>
          <w:i/>
        </w:rPr>
        <w:t>?</w:t>
      </w:r>
    </w:p>
    <w:p w:rsidR="00E80B75" w:rsidRDefault="00E80B75" w:rsidP="00E80B75">
      <w:pPr>
        <w:pStyle w:val="Caption"/>
        <w:keepNext/>
      </w:pPr>
      <w:bookmarkStart w:id="39" w:name="_Ref478212292"/>
      <w:bookmarkStart w:id="40" w:name="_Toc478551225"/>
      <w:r>
        <w:t xml:space="preserve">Figure </w:t>
      </w:r>
      <w:fldSimple w:instr=" SEQ Figure \* ARABIC ">
        <w:r w:rsidR="00313D0B">
          <w:rPr>
            <w:noProof/>
          </w:rPr>
          <w:t>15</w:t>
        </w:r>
      </w:fldSimple>
      <w:bookmarkEnd w:id="39"/>
      <w:r>
        <w:t>: Boxplot grouped by gender</w:t>
      </w:r>
      <w:bookmarkEnd w:id="40"/>
    </w:p>
    <w:p w:rsidR="00A363F2" w:rsidRDefault="00E80B75" w:rsidP="00191B53">
      <w:pPr>
        <w:pStyle w:val="Indent1"/>
      </w:pPr>
      <w:r>
        <w:rPr>
          <w:noProof/>
          <w:lang w:eastAsia="en-AU"/>
        </w:rPr>
        <w:drawing>
          <wp:inline distT="0" distB="0" distL="0" distR="0">
            <wp:extent cx="3780000" cy="28230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16.png"/>
                    <pic:cNvPicPr/>
                  </pic:nvPicPr>
                  <pic:blipFill>
                    <a:blip r:embed="rId25">
                      <a:extLst>
                        <a:ext uri="{28A0092B-C50C-407E-A947-70E740481C1C}">
                          <a14:useLocalDpi xmlns:a14="http://schemas.microsoft.com/office/drawing/2010/main" val="0"/>
                        </a:ext>
                      </a:extLst>
                    </a:blip>
                    <a:stretch>
                      <a:fillRect/>
                    </a:stretch>
                  </pic:blipFill>
                  <pic:spPr>
                    <a:xfrm>
                      <a:off x="0" y="0"/>
                      <a:ext cx="3780000" cy="2823064"/>
                    </a:xfrm>
                    <a:prstGeom prst="rect">
                      <a:avLst/>
                    </a:prstGeom>
                  </pic:spPr>
                </pic:pic>
              </a:graphicData>
            </a:graphic>
          </wp:inline>
        </w:drawing>
      </w:r>
    </w:p>
    <w:p w:rsidR="00A363F2" w:rsidRDefault="00E80B75" w:rsidP="00191B53">
      <w:pPr>
        <w:pStyle w:val="Indent1"/>
      </w:pPr>
      <w:r>
        <w:t xml:space="preserve">The grouped boxplot in </w:t>
      </w:r>
      <w:r>
        <w:fldChar w:fldCharType="begin"/>
      </w:r>
      <w:r>
        <w:instrText xml:space="preserve"> REF _Ref478212292 \h </w:instrText>
      </w:r>
      <w:r>
        <w:fldChar w:fldCharType="separate"/>
      </w:r>
      <w:r>
        <w:t xml:space="preserve">Figure </w:t>
      </w:r>
      <w:r>
        <w:rPr>
          <w:noProof/>
        </w:rPr>
        <w:t>15</w:t>
      </w:r>
      <w:r>
        <w:fldChar w:fldCharType="end"/>
      </w:r>
      <w:r>
        <w:t xml:space="preserve"> above shows a clear distinction between the attractiveness of a teacher based on whether they are male or female. Female teachers are thought of as more attractive (but with a median of approximately zero), with the interquartile range of male teachers containing more negative data, and demonstrating them to be thought of as less attractive.</w:t>
      </w:r>
    </w:p>
    <w:p w:rsidR="00356B47" w:rsidRPr="005050E1" w:rsidRDefault="005050E1" w:rsidP="00191B53">
      <w:pPr>
        <w:pStyle w:val="Indent1"/>
        <w:rPr>
          <w:i/>
        </w:rPr>
      </w:pPr>
      <w:r>
        <w:rPr>
          <w:i/>
        </w:rPr>
        <w:t>Hypothesis: Is there a correlation between age and course evaluation?</w:t>
      </w:r>
      <w:bookmarkStart w:id="41" w:name="_GoBack"/>
      <w:bookmarkEnd w:id="41"/>
    </w:p>
    <w:p w:rsidR="006370E3" w:rsidRDefault="006370E3" w:rsidP="006370E3">
      <w:pPr>
        <w:pStyle w:val="Caption"/>
        <w:keepNext/>
      </w:pPr>
      <w:bookmarkStart w:id="42" w:name="_Ref478213114"/>
      <w:bookmarkStart w:id="43" w:name="_Toc478551226"/>
      <w:r>
        <w:t xml:space="preserve">Figure </w:t>
      </w:r>
      <w:fldSimple w:instr=" SEQ Figure \* ARABIC ">
        <w:r w:rsidR="00313D0B">
          <w:rPr>
            <w:noProof/>
          </w:rPr>
          <w:t>16</w:t>
        </w:r>
      </w:fldSimple>
      <w:bookmarkEnd w:id="42"/>
      <w:r>
        <w:t>: Scatter plot of age vs evaluation</w:t>
      </w:r>
      <w:bookmarkEnd w:id="43"/>
    </w:p>
    <w:p w:rsidR="005D6C30" w:rsidRDefault="005D6C30" w:rsidP="00191B53">
      <w:pPr>
        <w:pStyle w:val="Indent1"/>
      </w:pPr>
      <w:r>
        <w:rPr>
          <w:noProof/>
          <w:lang w:eastAsia="en-AU"/>
        </w:rPr>
        <w:drawing>
          <wp:inline distT="0" distB="0" distL="0" distR="0">
            <wp:extent cx="3780000" cy="28230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_17.png"/>
                    <pic:cNvPicPr/>
                  </pic:nvPicPr>
                  <pic:blipFill>
                    <a:blip r:embed="rId26">
                      <a:extLst>
                        <a:ext uri="{28A0092B-C50C-407E-A947-70E740481C1C}">
                          <a14:useLocalDpi xmlns:a14="http://schemas.microsoft.com/office/drawing/2010/main" val="0"/>
                        </a:ext>
                      </a:extLst>
                    </a:blip>
                    <a:stretch>
                      <a:fillRect/>
                    </a:stretch>
                  </pic:blipFill>
                  <pic:spPr>
                    <a:xfrm>
                      <a:off x="0" y="0"/>
                      <a:ext cx="3780000" cy="2823064"/>
                    </a:xfrm>
                    <a:prstGeom prst="rect">
                      <a:avLst/>
                    </a:prstGeom>
                  </pic:spPr>
                </pic:pic>
              </a:graphicData>
            </a:graphic>
          </wp:inline>
        </w:drawing>
      </w:r>
    </w:p>
    <w:p w:rsidR="0030457A" w:rsidRPr="0030457A" w:rsidRDefault="006370E3" w:rsidP="00191B53">
      <w:pPr>
        <w:pStyle w:val="Indent1"/>
      </w:pPr>
      <w:r>
        <w:t xml:space="preserve">I initially ran this as a scatter plot, but was disappointed with the results. When I changed it to </w:t>
      </w:r>
      <w:proofErr w:type="spellStart"/>
      <w:r>
        <w:t>hexbin</w:t>
      </w:r>
      <w:proofErr w:type="spellEnd"/>
      <w:r>
        <w:t xml:space="preserve">, the data came to life. </w:t>
      </w:r>
      <w:r>
        <w:fldChar w:fldCharType="begin"/>
      </w:r>
      <w:r>
        <w:instrText xml:space="preserve"> REF _Ref478213114 \h </w:instrText>
      </w:r>
      <w:r>
        <w:fldChar w:fldCharType="separate"/>
      </w:r>
      <w:r>
        <w:t xml:space="preserve">Figure </w:t>
      </w:r>
      <w:r>
        <w:rPr>
          <w:noProof/>
        </w:rPr>
        <w:t>16</w:t>
      </w:r>
      <w:r>
        <w:fldChar w:fldCharType="end"/>
      </w:r>
      <w:r>
        <w:t xml:space="preserve"> above reveals a sweet spot of teachers aged between approximately 45-55 who tend to generate higher evaluation scores. </w:t>
      </w:r>
    </w:p>
    <w:p w:rsidR="0030457A" w:rsidRDefault="0030457A" w:rsidP="0030457A">
      <w:pPr>
        <w:pStyle w:val="Heading2"/>
      </w:pPr>
      <w:r>
        <w:lastRenderedPageBreak/>
        <w:t>Build a scatter matrix for all numerical columns.</w:t>
      </w:r>
    </w:p>
    <w:p w:rsidR="00CD7681" w:rsidRDefault="00CD7681" w:rsidP="00CD7681">
      <w:pPr>
        <w:pStyle w:val="Caption"/>
        <w:keepNext/>
      </w:pPr>
      <w:bookmarkStart w:id="44" w:name="_Toc478551227"/>
      <w:r>
        <w:t xml:space="preserve">Figure </w:t>
      </w:r>
      <w:fldSimple w:instr=" SEQ Figure \* ARABIC ">
        <w:r w:rsidR="00313D0B">
          <w:rPr>
            <w:noProof/>
          </w:rPr>
          <w:t>17</w:t>
        </w:r>
      </w:fldSimple>
      <w:r>
        <w:t>: Scatter matrix of numerical data</w:t>
      </w:r>
      <w:bookmarkEnd w:id="44"/>
    </w:p>
    <w:p w:rsidR="0030457A" w:rsidRDefault="00CD7681" w:rsidP="00191B53">
      <w:pPr>
        <w:pStyle w:val="Indent1"/>
      </w:pPr>
      <w:r>
        <w:rPr>
          <w:noProof/>
          <w:lang w:eastAsia="en-AU"/>
        </w:rPr>
        <w:drawing>
          <wp:inline distT="0" distB="0" distL="0" distR="0">
            <wp:extent cx="4489301" cy="33528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_14.png"/>
                    <pic:cNvPicPr/>
                  </pic:nvPicPr>
                  <pic:blipFill>
                    <a:blip r:embed="rId27">
                      <a:extLst>
                        <a:ext uri="{28A0092B-C50C-407E-A947-70E740481C1C}">
                          <a14:useLocalDpi xmlns:a14="http://schemas.microsoft.com/office/drawing/2010/main" val="0"/>
                        </a:ext>
                      </a:extLst>
                    </a:blip>
                    <a:stretch>
                      <a:fillRect/>
                    </a:stretch>
                  </pic:blipFill>
                  <pic:spPr>
                    <a:xfrm>
                      <a:off x="0" y="0"/>
                      <a:ext cx="4497661" cy="3359044"/>
                    </a:xfrm>
                    <a:prstGeom prst="rect">
                      <a:avLst/>
                    </a:prstGeom>
                  </pic:spPr>
                </pic:pic>
              </a:graphicData>
            </a:graphic>
          </wp:inline>
        </w:drawing>
      </w:r>
    </w:p>
    <w:p w:rsidR="0030457A" w:rsidRDefault="0030457A" w:rsidP="0030457A"/>
    <w:p w:rsidR="00964842" w:rsidRDefault="00964842" w:rsidP="0030457A"/>
    <w:p w:rsidR="00964842" w:rsidRDefault="00964842" w:rsidP="0012686C">
      <w:pPr>
        <w:pStyle w:val="Heading1"/>
      </w:pPr>
      <w:bookmarkStart w:id="45" w:name="_Toc478551205"/>
      <w:r>
        <w:lastRenderedPageBreak/>
        <w:t>Extension</w:t>
      </w:r>
      <w:bookmarkEnd w:id="45"/>
    </w:p>
    <w:p w:rsidR="00964842" w:rsidRDefault="00964842" w:rsidP="00964842">
      <w:pPr>
        <w:pStyle w:val="Heading2"/>
      </w:pPr>
      <w:r>
        <w:t>In your report.pdf file, create a heading called “Extension”. In this section, include your three graphs. Under each one, briefly discuss the impact that the different approaches to dealing with missing values have on what you observe from the visualisation.</w:t>
      </w:r>
    </w:p>
    <w:p w:rsidR="00964842" w:rsidRDefault="0012686C" w:rsidP="0012686C">
      <w:pPr>
        <w:pStyle w:val="Heading3"/>
      </w:pPr>
      <w:r>
        <w:t>R</w:t>
      </w:r>
      <w:r w:rsidRPr="0012686C">
        <w:t>eplacing them with a fixed value</w:t>
      </w:r>
    </w:p>
    <w:p w:rsidR="00FE6B6B" w:rsidRDefault="0012686C" w:rsidP="0012686C">
      <w:pPr>
        <w:pStyle w:val="Indent2"/>
      </w:pPr>
      <w:r>
        <w:t xml:space="preserve">For this step, I created a new </w:t>
      </w:r>
      <w:r w:rsidR="008513FF">
        <w:t xml:space="preserve">independent </w:t>
      </w:r>
      <w:r>
        <w:t>.</w:t>
      </w:r>
      <w:proofErr w:type="spellStart"/>
      <w:r>
        <w:t>py</w:t>
      </w:r>
      <w:proofErr w:type="spellEnd"/>
      <w:r>
        <w:t xml:space="preserve"> file (called P3A_s3132392.py) that replaced the </w:t>
      </w:r>
      <w:proofErr w:type="spellStart"/>
      <w:r>
        <w:t>NaN</w:t>
      </w:r>
      <w:proofErr w:type="spellEnd"/>
      <w:r>
        <w:t xml:space="preserve"> values with the fixed value of zero. This was done as the </w:t>
      </w:r>
      <w:proofErr w:type="spellStart"/>
      <w:r>
        <w:t>NaNs</w:t>
      </w:r>
      <w:proofErr w:type="spellEnd"/>
      <w:r>
        <w:t xml:space="preserve"> spanned different numeric variables and hence, “guessing” at a suitable value would not likely fit all variables</w:t>
      </w:r>
    </w:p>
    <w:p w:rsidR="0012686C" w:rsidRDefault="0012686C" w:rsidP="0012686C">
      <w:pPr>
        <w:pStyle w:val="Indent2"/>
      </w:pPr>
      <w:r>
        <w:t>The following graph was created for “</w:t>
      </w:r>
      <w:proofErr w:type="spellStart"/>
      <w:r>
        <w:t>eval</w:t>
      </w:r>
      <w:proofErr w:type="spellEnd"/>
      <w:r>
        <w:t xml:space="preserve">” – matching the graph in section </w:t>
      </w:r>
      <w:r>
        <w:fldChar w:fldCharType="begin"/>
      </w:r>
      <w:r>
        <w:instrText xml:space="preserve"> REF _Ref478312104 \r \h </w:instrText>
      </w:r>
      <w:r>
        <w:fldChar w:fldCharType="separate"/>
      </w:r>
      <w:r>
        <w:t>2</w:t>
      </w:r>
      <w:r>
        <w:fldChar w:fldCharType="end"/>
      </w:r>
      <w:r>
        <w:t xml:space="preserve"> (being </w:t>
      </w:r>
      <w:r>
        <w:fldChar w:fldCharType="begin"/>
      </w:r>
      <w:r>
        <w:instrText xml:space="preserve"> REF _Ref478206142 \h </w:instrText>
      </w:r>
      <w:r>
        <w:fldChar w:fldCharType="separate"/>
      </w:r>
      <w:r>
        <w:t xml:space="preserve">Figure </w:t>
      </w:r>
      <w:r>
        <w:rPr>
          <w:noProof/>
        </w:rPr>
        <w:t>8</w:t>
      </w:r>
      <w:r>
        <w:fldChar w:fldCharType="end"/>
      </w:r>
      <w:r>
        <w:t>):</w:t>
      </w:r>
    </w:p>
    <w:p w:rsidR="0012686C" w:rsidRDefault="0012686C" w:rsidP="0012686C">
      <w:pPr>
        <w:pStyle w:val="Caption"/>
        <w:ind w:left="1418"/>
      </w:pPr>
      <w:bookmarkStart w:id="46" w:name="_Toc478551228"/>
      <w:r>
        <w:t xml:space="preserve">Figure </w:t>
      </w:r>
      <w:fldSimple w:instr=" SEQ Figure \* ARABIC ">
        <w:r w:rsidR="00313D0B">
          <w:rPr>
            <w:noProof/>
          </w:rPr>
          <w:t>18</w:t>
        </w:r>
      </w:fldSimple>
      <w:r>
        <w:t xml:space="preserve">: </w:t>
      </w:r>
      <w:proofErr w:type="spellStart"/>
      <w:r>
        <w:t>Eval</w:t>
      </w:r>
      <w:proofErr w:type="spellEnd"/>
      <w:r>
        <w:t xml:space="preserve"> distribution - where </w:t>
      </w:r>
      <w:proofErr w:type="spellStart"/>
      <w:r>
        <w:t>NaNs</w:t>
      </w:r>
      <w:proofErr w:type="spellEnd"/>
      <w:r>
        <w:t xml:space="preserve"> are replaced with zero</w:t>
      </w:r>
      <w:bookmarkEnd w:id="46"/>
    </w:p>
    <w:p w:rsidR="00FE6B6B" w:rsidRDefault="0012686C" w:rsidP="00191B53">
      <w:pPr>
        <w:pStyle w:val="Indent1"/>
      </w:pPr>
      <w:r>
        <w:rPr>
          <w:noProof/>
          <w:lang w:eastAsia="en-AU"/>
        </w:rPr>
        <w:drawing>
          <wp:inline distT="0" distB="0" distL="0" distR="0" wp14:anchorId="17B7BA19" wp14:editId="7E6B0F6B">
            <wp:extent cx="3780000" cy="2823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8.png"/>
                    <pic:cNvPicPr/>
                  </pic:nvPicPr>
                  <pic:blipFill>
                    <a:blip r:embed="rId28">
                      <a:extLst>
                        <a:ext uri="{28A0092B-C50C-407E-A947-70E740481C1C}">
                          <a14:useLocalDpi xmlns:a14="http://schemas.microsoft.com/office/drawing/2010/main" val="0"/>
                        </a:ext>
                      </a:extLst>
                    </a:blip>
                    <a:stretch>
                      <a:fillRect/>
                    </a:stretch>
                  </pic:blipFill>
                  <pic:spPr>
                    <a:xfrm>
                      <a:off x="0" y="0"/>
                      <a:ext cx="3780000" cy="2823064"/>
                    </a:xfrm>
                    <a:prstGeom prst="rect">
                      <a:avLst/>
                    </a:prstGeom>
                  </pic:spPr>
                </pic:pic>
              </a:graphicData>
            </a:graphic>
          </wp:inline>
        </w:drawing>
      </w:r>
    </w:p>
    <w:p w:rsidR="0012686C" w:rsidRDefault="0012686C" w:rsidP="0012686C">
      <w:pPr>
        <w:pStyle w:val="Indent2"/>
      </w:pPr>
      <w:r>
        <w:t>It is evident that the distribution changes quite dramatically as the first graph did not contain any values below 2. Therefore, this graph now looks skewed to the left.</w:t>
      </w:r>
    </w:p>
    <w:p w:rsidR="0012686C" w:rsidRDefault="0012686C" w:rsidP="0012686C">
      <w:pPr>
        <w:pStyle w:val="Heading3"/>
      </w:pPr>
      <w:r>
        <w:t>R</w:t>
      </w:r>
      <w:r w:rsidRPr="0012686C">
        <w:t>eplacing with the median value (column-wise)</w:t>
      </w:r>
    </w:p>
    <w:p w:rsidR="0012686C" w:rsidRDefault="008513FF" w:rsidP="0012686C">
      <w:pPr>
        <w:pStyle w:val="Indent2"/>
      </w:pPr>
      <w:r>
        <w:t>For this step, I created a new independent .</w:t>
      </w:r>
      <w:proofErr w:type="spellStart"/>
      <w:r>
        <w:t>py</w:t>
      </w:r>
      <w:proofErr w:type="spellEnd"/>
      <w:r>
        <w:t xml:space="preserve"> file (called P3B_s3132392.py) that replaced the </w:t>
      </w:r>
      <w:proofErr w:type="spellStart"/>
      <w:r>
        <w:t>NaN</w:t>
      </w:r>
      <w:proofErr w:type="spellEnd"/>
      <w:r>
        <w:t xml:space="preserve"> values with the fixed value of zero.</w:t>
      </w:r>
    </w:p>
    <w:p w:rsidR="00B04071" w:rsidRDefault="00B04071" w:rsidP="0012686C">
      <w:pPr>
        <w:pStyle w:val="Indent2"/>
      </w:pPr>
      <w:r>
        <w:t xml:space="preserve">I tested with graphs the variables of “age”, “students”, and “beauty” and none really showed any difference to their original graphs. This is to be relatively expected. </w:t>
      </w:r>
    </w:p>
    <w:p w:rsidR="00B04071" w:rsidRDefault="00B04071" w:rsidP="0012686C">
      <w:pPr>
        <w:pStyle w:val="Indent2"/>
      </w:pPr>
      <w:r>
        <w:t xml:space="preserve">Below I present “beauty” where the </w:t>
      </w:r>
      <w:proofErr w:type="spellStart"/>
      <w:r>
        <w:t>NaNs</w:t>
      </w:r>
      <w:proofErr w:type="spellEnd"/>
      <w:r>
        <w:t xml:space="preserve"> have been replaced with the median.</w:t>
      </w:r>
    </w:p>
    <w:p w:rsidR="00B04071" w:rsidRDefault="00B04071" w:rsidP="00313D0B">
      <w:pPr>
        <w:pStyle w:val="Caption"/>
        <w:keepNext/>
        <w:ind w:left="1418"/>
      </w:pPr>
      <w:bookmarkStart w:id="47" w:name="_Toc478551229"/>
      <w:r>
        <w:lastRenderedPageBreak/>
        <w:t xml:space="preserve">Figure </w:t>
      </w:r>
      <w:fldSimple w:instr=" SEQ Figure \* ARABIC ">
        <w:r w:rsidR="00313D0B">
          <w:rPr>
            <w:noProof/>
          </w:rPr>
          <w:t>19</w:t>
        </w:r>
      </w:fldSimple>
      <w:r>
        <w:t xml:space="preserve">: Density of beauty - where </w:t>
      </w:r>
      <w:proofErr w:type="spellStart"/>
      <w:r>
        <w:t>NaNs</w:t>
      </w:r>
      <w:proofErr w:type="spellEnd"/>
      <w:r>
        <w:t xml:space="preserve"> are replaced by the median</w:t>
      </w:r>
      <w:bookmarkEnd w:id="47"/>
    </w:p>
    <w:p w:rsidR="00B04071" w:rsidRDefault="00B04071" w:rsidP="0012686C">
      <w:pPr>
        <w:pStyle w:val="Indent2"/>
      </w:pPr>
      <w:r>
        <w:rPr>
          <w:noProof/>
          <w:lang w:eastAsia="en-AU"/>
        </w:rPr>
        <w:drawing>
          <wp:inline distT="0" distB="0" distL="0" distR="0">
            <wp:extent cx="3780000" cy="2823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9.png"/>
                    <pic:cNvPicPr/>
                  </pic:nvPicPr>
                  <pic:blipFill>
                    <a:blip r:embed="rId29">
                      <a:extLst>
                        <a:ext uri="{28A0092B-C50C-407E-A947-70E740481C1C}">
                          <a14:useLocalDpi xmlns:a14="http://schemas.microsoft.com/office/drawing/2010/main" val="0"/>
                        </a:ext>
                      </a:extLst>
                    </a:blip>
                    <a:stretch>
                      <a:fillRect/>
                    </a:stretch>
                  </pic:blipFill>
                  <pic:spPr>
                    <a:xfrm>
                      <a:off x="0" y="0"/>
                      <a:ext cx="3780000" cy="2823064"/>
                    </a:xfrm>
                    <a:prstGeom prst="rect">
                      <a:avLst/>
                    </a:prstGeom>
                  </pic:spPr>
                </pic:pic>
              </a:graphicData>
            </a:graphic>
          </wp:inline>
        </w:drawing>
      </w:r>
    </w:p>
    <w:p w:rsidR="0012686C" w:rsidRDefault="00A07BC2" w:rsidP="00A07BC2">
      <w:pPr>
        <w:pStyle w:val="Heading3"/>
      </w:pPr>
      <w:r w:rsidRPr="00A07BC2">
        <w:t>Ignoring all observations containing missing values</w:t>
      </w:r>
    </w:p>
    <w:p w:rsidR="00B30846" w:rsidRDefault="00B30846" w:rsidP="00B30846">
      <w:pPr>
        <w:pStyle w:val="Indent2"/>
      </w:pPr>
      <w:r>
        <w:t>For this step, I created a new independent .</w:t>
      </w:r>
      <w:proofErr w:type="spellStart"/>
      <w:r>
        <w:t>py</w:t>
      </w:r>
      <w:proofErr w:type="spellEnd"/>
      <w:r>
        <w:t xml:space="preserve"> file (called P3C_s3132392.py) that ignored all rows with </w:t>
      </w:r>
      <w:proofErr w:type="spellStart"/>
      <w:r>
        <w:t>NaN</w:t>
      </w:r>
      <w:proofErr w:type="spellEnd"/>
      <w:r>
        <w:t xml:space="preserve"> values.</w:t>
      </w:r>
    </w:p>
    <w:p w:rsidR="000A511C" w:rsidRDefault="000A511C" w:rsidP="00B30846">
      <w:pPr>
        <w:pStyle w:val="Indent2"/>
      </w:pPr>
      <w:r>
        <w:t xml:space="preserve">The first issue I incur is the inability to convert the “age” variable to </w:t>
      </w:r>
      <w:proofErr w:type="spellStart"/>
      <w:r>
        <w:t>int</w:t>
      </w:r>
      <w:proofErr w:type="spellEnd"/>
      <w:r>
        <w:t xml:space="preserve"> (as it doesn’t work while </w:t>
      </w:r>
      <w:proofErr w:type="spellStart"/>
      <w:r>
        <w:t>NaNs</w:t>
      </w:r>
      <w:proofErr w:type="spellEnd"/>
      <w:r>
        <w:t xml:space="preserve"> are present – and I plan to use the .</w:t>
      </w:r>
      <w:proofErr w:type="spellStart"/>
      <w:r>
        <w:t>dropna</w:t>
      </w:r>
      <w:proofErr w:type="spellEnd"/>
      <w:r>
        <w:t>() code to create my new graph). Therefore, I have left the “age” variable, in this step only, as a float.</w:t>
      </w:r>
    </w:p>
    <w:p w:rsidR="000A511C" w:rsidRDefault="00E844EA" w:rsidP="00B30846">
      <w:pPr>
        <w:pStyle w:val="Indent2"/>
      </w:pPr>
      <w:r>
        <w:t>I decided to look at the “age” variable for this graph comparison</w:t>
      </w:r>
      <w:r w:rsidR="00313D0B">
        <w:t xml:space="preserve">. I checked both the histogram and box plots and compared against what I did in </w:t>
      </w:r>
      <w:r w:rsidR="00313D0B">
        <w:fldChar w:fldCharType="begin"/>
      </w:r>
      <w:r w:rsidR="00313D0B">
        <w:instrText xml:space="preserve"> REF _Ref478205064 \h </w:instrText>
      </w:r>
      <w:r w:rsidR="00313D0B">
        <w:fldChar w:fldCharType="separate"/>
      </w:r>
      <w:r w:rsidR="00313D0B">
        <w:t xml:space="preserve">Figure </w:t>
      </w:r>
      <w:r w:rsidR="00313D0B">
        <w:rPr>
          <w:noProof/>
        </w:rPr>
        <w:t>3</w:t>
      </w:r>
      <w:r w:rsidR="00313D0B">
        <w:fldChar w:fldCharType="end"/>
      </w:r>
      <w:r w:rsidR="00313D0B">
        <w:t xml:space="preserve"> and </w:t>
      </w:r>
      <w:r w:rsidR="00313D0B">
        <w:fldChar w:fldCharType="begin"/>
      </w:r>
      <w:r w:rsidR="00313D0B">
        <w:instrText xml:space="preserve"> REF _Ref478205067 \h </w:instrText>
      </w:r>
      <w:r w:rsidR="00313D0B">
        <w:fldChar w:fldCharType="separate"/>
      </w:r>
      <w:r w:rsidR="00313D0B">
        <w:t xml:space="preserve">Figure </w:t>
      </w:r>
      <w:r w:rsidR="00313D0B">
        <w:rPr>
          <w:noProof/>
        </w:rPr>
        <w:t>4</w:t>
      </w:r>
      <w:r w:rsidR="00313D0B">
        <w:fldChar w:fldCharType="end"/>
      </w:r>
      <w:r w:rsidR="00313D0B">
        <w:t>. While the box plot didn’t appear to change much, the histogram did. See below for comparison.</w:t>
      </w:r>
    </w:p>
    <w:p w:rsidR="00313D0B" w:rsidRDefault="00313D0B" w:rsidP="00313D0B">
      <w:pPr>
        <w:pStyle w:val="Caption"/>
        <w:keepNext/>
        <w:ind w:left="1418"/>
      </w:pPr>
      <w:bookmarkStart w:id="48" w:name="_Toc478551230"/>
      <w:r>
        <w:t xml:space="preserve">Figure </w:t>
      </w:r>
      <w:fldSimple w:instr=" SEQ Figure \* ARABIC ">
        <w:r>
          <w:rPr>
            <w:noProof/>
          </w:rPr>
          <w:t>20</w:t>
        </w:r>
      </w:fldSimple>
      <w:r>
        <w:t xml:space="preserve">: Age distribution - ignoring </w:t>
      </w:r>
      <w:proofErr w:type="spellStart"/>
      <w:r>
        <w:t>NaN</w:t>
      </w:r>
      <w:proofErr w:type="spellEnd"/>
      <w:r>
        <w:t xml:space="preserve"> values</w:t>
      </w:r>
      <w:bookmarkEnd w:id="48"/>
    </w:p>
    <w:p w:rsidR="00313D0B" w:rsidRDefault="00313D0B" w:rsidP="00B30846">
      <w:pPr>
        <w:pStyle w:val="Indent2"/>
      </w:pPr>
      <w:r>
        <w:rPr>
          <w:noProof/>
          <w:lang w:eastAsia="en-AU"/>
        </w:rPr>
        <w:drawing>
          <wp:inline distT="0" distB="0" distL="0" distR="0">
            <wp:extent cx="3780000" cy="28230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_20.png"/>
                    <pic:cNvPicPr/>
                  </pic:nvPicPr>
                  <pic:blipFill>
                    <a:blip r:embed="rId30">
                      <a:extLst>
                        <a:ext uri="{28A0092B-C50C-407E-A947-70E740481C1C}">
                          <a14:useLocalDpi xmlns:a14="http://schemas.microsoft.com/office/drawing/2010/main" val="0"/>
                        </a:ext>
                      </a:extLst>
                    </a:blip>
                    <a:stretch>
                      <a:fillRect/>
                    </a:stretch>
                  </pic:blipFill>
                  <pic:spPr>
                    <a:xfrm>
                      <a:off x="0" y="0"/>
                      <a:ext cx="3780000" cy="2823064"/>
                    </a:xfrm>
                    <a:prstGeom prst="rect">
                      <a:avLst/>
                    </a:prstGeom>
                  </pic:spPr>
                </pic:pic>
              </a:graphicData>
            </a:graphic>
          </wp:inline>
        </w:drawing>
      </w:r>
    </w:p>
    <w:p w:rsidR="00B30846" w:rsidRPr="00B30846" w:rsidRDefault="00313D0B" w:rsidP="00B30846">
      <w:pPr>
        <w:pStyle w:val="Indent2"/>
      </w:pPr>
      <w:r>
        <w:t xml:space="preserve">The 5th column has reduced drastically as this is approximately the mean and was clearly affected by the </w:t>
      </w:r>
      <w:proofErr w:type="spellStart"/>
      <w:r>
        <w:t>NaN</w:t>
      </w:r>
      <w:proofErr w:type="spellEnd"/>
      <w:r>
        <w:t xml:space="preserve"> values being replaced by the column-wise mean.</w:t>
      </w:r>
    </w:p>
    <w:p w:rsidR="00A07BC2" w:rsidRDefault="00A07BC2" w:rsidP="0012686C">
      <w:pPr>
        <w:pStyle w:val="Indent2"/>
      </w:pPr>
    </w:p>
    <w:p w:rsidR="00FE6B6B" w:rsidRDefault="00FE6B6B" w:rsidP="00FE6B6B">
      <w:pPr>
        <w:pStyle w:val="Heading1"/>
      </w:pPr>
      <w:bookmarkStart w:id="49" w:name="_Toc478551206"/>
      <w:r>
        <w:lastRenderedPageBreak/>
        <w:t>References</w:t>
      </w:r>
      <w:bookmarkEnd w:id="49"/>
    </w:p>
    <w:p w:rsidR="00FE6B6B" w:rsidRDefault="002F45C0" w:rsidP="00D63606">
      <w:pPr>
        <w:pStyle w:val="Indent1"/>
      </w:pPr>
      <w:proofErr w:type="spellStart"/>
      <w:r>
        <w:t>Boschetti</w:t>
      </w:r>
      <w:proofErr w:type="spellEnd"/>
      <w:r>
        <w:t xml:space="preserve">, A and </w:t>
      </w:r>
      <w:proofErr w:type="spellStart"/>
      <w:r>
        <w:t>Massaron</w:t>
      </w:r>
      <w:proofErr w:type="spellEnd"/>
      <w:r>
        <w:t>, L</w:t>
      </w:r>
      <w:r w:rsidRPr="002F45C0">
        <w:t xml:space="preserve">, </w:t>
      </w:r>
      <w:r>
        <w:t>2015</w:t>
      </w:r>
      <w:r w:rsidRPr="002F45C0">
        <w:t xml:space="preserve">, </w:t>
      </w:r>
      <w:r>
        <w:rPr>
          <w:i/>
        </w:rPr>
        <w:t>Python Data Science Essentials</w:t>
      </w:r>
      <w:r w:rsidRPr="002F45C0">
        <w:t xml:space="preserve">, </w:t>
      </w:r>
      <w:proofErr w:type="spellStart"/>
      <w:r>
        <w:t>Packt</w:t>
      </w:r>
      <w:proofErr w:type="spellEnd"/>
      <w:r>
        <w:t xml:space="preserve"> Publishing Ltd</w:t>
      </w:r>
      <w:r w:rsidRPr="002F45C0">
        <w:t xml:space="preserve">, </w:t>
      </w:r>
      <w:r>
        <w:t>Birmingham, UK</w:t>
      </w:r>
      <w:r w:rsidRPr="002F45C0">
        <w:t>.</w:t>
      </w:r>
    </w:p>
    <w:p w:rsidR="00EE2D2C" w:rsidRPr="00FE6B6B" w:rsidRDefault="00EE2D2C" w:rsidP="00D63606">
      <w:pPr>
        <w:pStyle w:val="Indent1"/>
      </w:pPr>
    </w:p>
    <w:sectPr w:rsidR="00EE2D2C" w:rsidRPr="00FE6B6B" w:rsidSect="00E7208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9D0" w:rsidRDefault="002029D0" w:rsidP="000C4792">
      <w:pPr>
        <w:spacing w:after="0"/>
      </w:pPr>
      <w:r>
        <w:separator/>
      </w:r>
    </w:p>
  </w:endnote>
  <w:endnote w:type="continuationSeparator" w:id="0">
    <w:p w:rsidR="002029D0" w:rsidRDefault="002029D0" w:rsidP="000C47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E94" w:rsidRDefault="005A2E94" w:rsidP="000C4792">
    <w:pPr>
      <w:pStyle w:val="Footer"/>
      <w:tabs>
        <w:tab w:val="clear" w:pos="451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E94" w:rsidRDefault="005A2E94" w:rsidP="000C4792">
    <w:pPr>
      <w:pStyle w:val="Footer"/>
      <w:tabs>
        <w:tab w:val="clear" w:pos="4513"/>
      </w:tabs>
    </w:pPr>
    <w:r>
      <w:t>Casey-Ann Charlesworth</w:t>
    </w:r>
    <w:r>
      <w:tab/>
      <w:t xml:space="preserve">Page </w:t>
    </w:r>
    <w:r>
      <w:fldChar w:fldCharType="begin"/>
    </w:r>
    <w:r>
      <w:instrText xml:space="preserve"> PAGE   \* MERGEFORMAT </w:instrText>
    </w:r>
    <w:r>
      <w:fldChar w:fldCharType="separate"/>
    </w:r>
    <w:r w:rsidR="00AD115E">
      <w:rPr>
        <w:noProof/>
      </w:rPr>
      <w:t>15</w:t>
    </w:r>
    <w:r>
      <w:rPr>
        <w:noProof/>
      </w:rPr>
      <w:fldChar w:fldCharType="end"/>
    </w:r>
    <w:r>
      <w:br/>
      <w:t>s3132392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9D0" w:rsidRDefault="002029D0" w:rsidP="000C4792">
      <w:pPr>
        <w:spacing w:after="0"/>
      </w:pPr>
      <w:r>
        <w:separator/>
      </w:r>
    </w:p>
  </w:footnote>
  <w:footnote w:type="continuationSeparator" w:id="0">
    <w:p w:rsidR="002029D0" w:rsidRDefault="002029D0" w:rsidP="000C4792">
      <w:pPr>
        <w:spacing w:after="0"/>
      </w:pPr>
      <w:r>
        <w:continuationSeparator/>
      </w:r>
    </w:p>
  </w:footnote>
  <w:footnote w:id="1">
    <w:p w:rsidR="005A2E94" w:rsidRDefault="005A2E94">
      <w:pPr>
        <w:pStyle w:val="FootnoteText"/>
      </w:pPr>
      <w:r>
        <w:rPr>
          <w:rStyle w:val="FootnoteReference"/>
        </w:rPr>
        <w:footnoteRef/>
      </w:r>
      <w:r>
        <w:t xml:space="preserve"> It should be noted that this was altered automatically due to a calculation in step </w:t>
      </w:r>
      <w:r>
        <w:fldChar w:fldCharType="begin"/>
      </w:r>
      <w:r>
        <w:instrText xml:space="preserve"> REF _Ref478196093 \r \h </w:instrText>
      </w:r>
      <w:r>
        <w:fldChar w:fldCharType="separate"/>
      </w:r>
      <w:r>
        <w:t>1.6</w:t>
      </w:r>
      <w:r>
        <w:fldChar w:fldCharType="end"/>
      </w:r>
      <w:r>
        <w:t xml:space="preserve"> below, and had to be converted back manually in the .</w:t>
      </w:r>
      <w:proofErr w:type="spellStart"/>
      <w:r>
        <w:t>py</w:t>
      </w:r>
      <w:proofErr w:type="spellEnd"/>
      <w:r>
        <w:t xml:space="preserve"> script (hence the change to int32)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E94" w:rsidRDefault="005A2E94">
    <w:pPr>
      <w:pStyle w:val="Header"/>
    </w:pPr>
    <w:r w:rsidRPr="00E7208C">
      <w:t>Assignment 1: Data Cleaning and Summarising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3ADF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9CA63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72A42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C123E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8E8C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43A39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E86F8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2A75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4403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D22F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D21C2B"/>
    <w:multiLevelType w:val="hybridMultilevel"/>
    <w:tmpl w:val="A8D8E044"/>
    <w:lvl w:ilvl="0" w:tplc="43DCD830">
      <w:start w:val="1"/>
      <w:numFmt w:val="bullet"/>
      <w:pStyle w:val="Bullet1"/>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3A6509"/>
    <w:multiLevelType w:val="multilevel"/>
    <w:tmpl w:val="8B500596"/>
    <w:lvl w:ilvl="0">
      <w:start w:val="1"/>
      <w:numFmt w:val="decimal"/>
      <w:pStyle w:val="Heading1"/>
      <w:lvlText w:val="%1."/>
      <w:lvlJc w:val="left"/>
      <w:pPr>
        <w:ind w:left="709" w:hanging="709"/>
      </w:pPr>
      <w:rPr>
        <w:rFonts w:hint="default"/>
      </w:rPr>
    </w:lvl>
    <w:lvl w:ilvl="1">
      <w:start w:val="1"/>
      <w:numFmt w:val="decimal"/>
      <w:pStyle w:val="Heading2"/>
      <w:lvlText w:val="%1.%2"/>
      <w:lvlJc w:val="left"/>
      <w:pPr>
        <w:ind w:left="709" w:hanging="709"/>
      </w:pPr>
      <w:rPr>
        <w:rFonts w:hint="default"/>
      </w:rPr>
    </w:lvl>
    <w:lvl w:ilvl="2">
      <w:start w:val="1"/>
      <w:numFmt w:val="upperLetter"/>
      <w:pStyle w:val="Heading3"/>
      <w:lvlText w:val="(%3)"/>
      <w:lvlJc w:val="left"/>
      <w:pPr>
        <w:ind w:left="1418"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DFB"/>
    <w:rsid w:val="0006124D"/>
    <w:rsid w:val="0008293F"/>
    <w:rsid w:val="0009712E"/>
    <w:rsid w:val="000A2681"/>
    <w:rsid w:val="000A511C"/>
    <w:rsid w:val="000C4792"/>
    <w:rsid w:val="000D7E1C"/>
    <w:rsid w:val="000F1A6C"/>
    <w:rsid w:val="00104912"/>
    <w:rsid w:val="0011588E"/>
    <w:rsid w:val="00115DFB"/>
    <w:rsid w:val="0012686C"/>
    <w:rsid w:val="00141076"/>
    <w:rsid w:val="00191B53"/>
    <w:rsid w:val="001A03D4"/>
    <w:rsid w:val="001B0B81"/>
    <w:rsid w:val="002029D0"/>
    <w:rsid w:val="0022051C"/>
    <w:rsid w:val="0024321F"/>
    <w:rsid w:val="00272DDF"/>
    <w:rsid w:val="00292A2B"/>
    <w:rsid w:val="002B38FF"/>
    <w:rsid w:val="002F45C0"/>
    <w:rsid w:val="0030457A"/>
    <w:rsid w:val="00305E78"/>
    <w:rsid w:val="00313D0B"/>
    <w:rsid w:val="003231B4"/>
    <w:rsid w:val="0035379F"/>
    <w:rsid w:val="0035481C"/>
    <w:rsid w:val="00356B47"/>
    <w:rsid w:val="003572A6"/>
    <w:rsid w:val="0036590A"/>
    <w:rsid w:val="00377079"/>
    <w:rsid w:val="003A31E0"/>
    <w:rsid w:val="003E210A"/>
    <w:rsid w:val="0041313C"/>
    <w:rsid w:val="004204FE"/>
    <w:rsid w:val="004336CF"/>
    <w:rsid w:val="0045012D"/>
    <w:rsid w:val="004B73C9"/>
    <w:rsid w:val="004E09A9"/>
    <w:rsid w:val="004E6F31"/>
    <w:rsid w:val="004F2EB1"/>
    <w:rsid w:val="004F5D8B"/>
    <w:rsid w:val="004F7F43"/>
    <w:rsid w:val="005050E1"/>
    <w:rsid w:val="00511537"/>
    <w:rsid w:val="00511BDA"/>
    <w:rsid w:val="0056671C"/>
    <w:rsid w:val="0059160F"/>
    <w:rsid w:val="005A2E94"/>
    <w:rsid w:val="005C5011"/>
    <w:rsid w:val="005D6C30"/>
    <w:rsid w:val="00604387"/>
    <w:rsid w:val="006370E3"/>
    <w:rsid w:val="0064196D"/>
    <w:rsid w:val="006A512E"/>
    <w:rsid w:val="006B0BE5"/>
    <w:rsid w:val="006B16D8"/>
    <w:rsid w:val="006C5574"/>
    <w:rsid w:val="006F191E"/>
    <w:rsid w:val="007165C2"/>
    <w:rsid w:val="007231F8"/>
    <w:rsid w:val="0074723F"/>
    <w:rsid w:val="007B4488"/>
    <w:rsid w:val="007D7BC7"/>
    <w:rsid w:val="00810DA8"/>
    <w:rsid w:val="00830B0C"/>
    <w:rsid w:val="00846AE1"/>
    <w:rsid w:val="008513FF"/>
    <w:rsid w:val="00880CE7"/>
    <w:rsid w:val="008825FC"/>
    <w:rsid w:val="008A10BD"/>
    <w:rsid w:val="008B2D33"/>
    <w:rsid w:val="008C7D28"/>
    <w:rsid w:val="008D383B"/>
    <w:rsid w:val="008D4A2A"/>
    <w:rsid w:val="00912EDD"/>
    <w:rsid w:val="009178F7"/>
    <w:rsid w:val="00923C77"/>
    <w:rsid w:val="00942438"/>
    <w:rsid w:val="00947D73"/>
    <w:rsid w:val="00964842"/>
    <w:rsid w:val="00992591"/>
    <w:rsid w:val="009B0964"/>
    <w:rsid w:val="009F02E0"/>
    <w:rsid w:val="00A07BC2"/>
    <w:rsid w:val="00A26F92"/>
    <w:rsid w:val="00A348E7"/>
    <w:rsid w:val="00A363F2"/>
    <w:rsid w:val="00A5673A"/>
    <w:rsid w:val="00A973BE"/>
    <w:rsid w:val="00AA56D5"/>
    <w:rsid w:val="00AA7B20"/>
    <w:rsid w:val="00AD115E"/>
    <w:rsid w:val="00AD5544"/>
    <w:rsid w:val="00AE15C3"/>
    <w:rsid w:val="00B01FFD"/>
    <w:rsid w:val="00B04071"/>
    <w:rsid w:val="00B22F5E"/>
    <w:rsid w:val="00B30846"/>
    <w:rsid w:val="00B50A86"/>
    <w:rsid w:val="00B54526"/>
    <w:rsid w:val="00B84E17"/>
    <w:rsid w:val="00C2479C"/>
    <w:rsid w:val="00C44E5F"/>
    <w:rsid w:val="00CB3ECE"/>
    <w:rsid w:val="00CB4B49"/>
    <w:rsid w:val="00CB6F47"/>
    <w:rsid w:val="00CC6098"/>
    <w:rsid w:val="00CD13E9"/>
    <w:rsid w:val="00CD3423"/>
    <w:rsid w:val="00CD7681"/>
    <w:rsid w:val="00CE0A2D"/>
    <w:rsid w:val="00D41C97"/>
    <w:rsid w:val="00D63606"/>
    <w:rsid w:val="00D85D9B"/>
    <w:rsid w:val="00DA1C01"/>
    <w:rsid w:val="00DA5324"/>
    <w:rsid w:val="00DB2738"/>
    <w:rsid w:val="00DF6FB9"/>
    <w:rsid w:val="00E26A99"/>
    <w:rsid w:val="00E32A5B"/>
    <w:rsid w:val="00E4145B"/>
    <w:rsid w:val="00E7208C"/>
    <w:rsid w:val="00E80B75"/>
    <w:rsid w:val="00E844EA"/>
    <w:rsid w:val="00EC11D8"/>
    <w:rsid w:val="00ED327F"/>
    <w:rsid w:val="00ED34ED"/>
    <w:rsid w:val="00EE2587"/>
    <w:rsid w:val="00EE2D2C"/>
    <w:rsid w:val="00F326FB"/>
    <w:rsid w:val="00F54F3D"/>
    <w:rsid w:val="00F62504"/>
    <w:rsid w:val="00F67BF2"/>
    <w:rsid w:val="00F87E7A"/>
    <w:rsid w:val="00F90008"/>
    <w:rsid w:val="00F93DFB"/>
    <w:rsid w:val="00F95C94"/>
    <w:rsid w:val="00FA25B9"/>
    <w:rsid w:val="00FB0C10"/>
    <w:rsid w:val="00FD714D"/>
    <w:rsid w:val="00FE6B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3F75"/>
  <w15:chartTrackingRefBased/>
  <w15:docId w15:val="{E4D2E864-465C-4C3E-8AB5-93FC8DC4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457A"/>
    <w:pPr>
      <w:spacing w:after="200" w:line="240" w:lineRule="auto"/>
    </w:pPr>
    <w:rPr>
      <w:rFonts w:ascii="Arial" w:hAnsi="Arial"/>
      <w:sz w:val="20"/>
    </w:rPr>
  </w:style>
  <w:style w:type="paragraph" w:styleId="Heading1">
    <w:name w:val="heading 1"/>
    <w:basedOn w:val="Normal"/>
    <w:next w:val="Normal"/>
    <w:link w:val="Heading1Char"/>
    <w:uiPriority w:val="9"/>
    <w:qFormat/>
    <w:rsid w:val="004B73C9"/>
    <w:pPr>
      <w:keepNext/>
      <w:keepLines/>
      <w:pageBreakBefore/>
      <w:numPr>
        <w:numId w:val="1"/>
      </w:numPr>
      <w:spacing w:before="240" w:after="240"/>
      <w:outlineLvl w:val="0"/>
    </w:pPr>
    <w:rPr>
      <w:rFonts w:asciiTheme="majorHAnsi" w:eastAsiaTheme="majorEastAsia" w:hAnsiTheme="majorHAnsi" w:cstheme="majorBidi"/>
      <w:b/>
      <w:color w:val="262626" w:themeColor="text1" w:themeTint="D9"/>
      <w:sz w:val="24"/>
      <w:szCs w:val="32"/>
    </w:rPr>
  </w:style>
  <w:style w:type="paragraph" w:styleId="Heading2">
    <w:name w:val="heading 2"/>
    <w:basedOn w:val="Normal"/>
    <w:next w:val="Normal"/>
    <w:link w:val="Heading2Char"/>
    <w:uiPriority w:val="9"/>
    <w:unhideWhenUsed/>
    <w:qFormat/>
    <w:rsid w:val="0030457A"/>
    <w:pPr>
      <w:keepNext/>
      <w:keepLines/>
      <w:numPr>
        <w:ilvl w:val="1"/>
        <w:numId w:val="1"/>
      </w:numPr>
      <w:spacing w:before="40" w:after="120"/>
      <w:outlineLvl w:val="1"/>
    </w:pPr>
    <w:rPr>
      <w:rFonts w:asciiTheme="majorHAnsi" w:eastAsiaTheme="majorEastAsia" w:hAnsiTheme="majorHAnsi" w:cstheme="majorBidi"/>
      <w:b/>
      <w:szCs w:val="28"/>
    </w:rPr>
  </w:style>
  <w:style w:type="paragraph" w:styleId="Heading3">
    <w:name w:val="heading 3"/>
    <w:basedOn w:val="Normal"/>
    <w:next w:val="Normal"/>
    <w:link w:val="Heading3Char"/>
    <w:uiPriority w:val="9"/>
    <w:unhideWhenUsed/>
    <w:qFormat/>
    <w:rsid w:val="0012686C"/>
    <w:pPr>
      <w:keepNext/>
      <w:keepLines/>
      <w:numPr>
        <w:ilvl w:val="2"/>
        <w:numId w:val="1"/>
      </w:numPr>
      <w:spacing w:before="240" w:after="120"/>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unhideWhenUsed/>
    <w:qFormat/>
    <w:rsid w:val="000C4792"/>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0C4792"/>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0C4792"/>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C4792"/>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C479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0C479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3C9"/>
    <w:rPr>
      <w:rFonts w:asciiTheme="majorHAnsi" w:eastAsiaTheme="majorEastAsia" w:hAnsiTheme="majorHAnsi" w:cstheme="majorBidi"/>
      <w:b/>
      <w:color w:val="262626" w:themeColor="text1" w:themeTint="D9"/>
      <w:sz w:val="24"/>
      <w:szCs w:val="32"/>
    </w:rPr>
  </w:style>
  <w:style w:type="character" w:customStyle="1" w:styleId="Heading2Char">
    <w:name w:val="Heading 2 Char"/>
    <w:basedOn w:val="DefaultParagraphFont"/>
    <w:link w:val="Heading2"/>
    <w:uiPriority w:val="9"/>
    <w:rsid w:val="0030457A"/>
    <w:rPr>
      <w:rFonts w:asciiTheme="majorHAnsi" w:eastAsiaTheme="majorEastAsia" w:hAnsiTheme="majorHAnsi" w:cstheme="majorBidi"/>
      <w:b/>
      <w:sz w:val="20"/>
      <w:szCs w:val="28"/>
    </w:rPr>
  </w:style>
  <w:style w:type="paragraph" w:styleId="Title">
    <w:name w:val="Title"/>
    <w:basedOn w:val="Normal"/>
    <w:next w:val="Normal"/>
    <w:link w:val="TitleChar"/>
    <w:uiPriority w:val="10"/>
    <w:qFormat/>
    <w:rsid w:val="000C4792"/>
    <w:pPr>
      <w:spacing w:after="0"/>
      <w:contextualSpacing/>
    </w:pPr>
    <w:rPr>
      <w:rFonts w:asciiTheme="majorHAnsi" w:eastAsiaTheme="majorEastAsia" w:hAnsiTheme="majorHAnsi" w:cstheme="majorBidi"/>
      <w:spacing w:val="-10"/>
      <w:sz w:val="48"/>
      <w:szCs w:val="56"/>
    </w:rPr>
  </w:style>
  <w:style w:type="character" w:customStyle="1" w:styleId="TitleChar">
    <w:name w:val="Title Char"/>
    <w:basedOn w:val="DefaultParagraphFont"/>
    <w:link w:val="Title"/>
    <w:uiPriority w:val="10"/>
    <w:rsid w:val="000C4792"/>
    <w:rPr>
      <w:rFonts w:asciiTheme="majorHAnsi" w:eastAsiaTheme="majorEastAsia" w:hAnsiTheme="majorHAnsi" w:cstheme="majorBidi"/>
      <w:spacing w:val="-10"/>
      <w:sz w:val="48"/>
      <w:szCs w:val="56"/>
    </w:rPr>
  </w:style>
  <w:style w:type="paragraph" w:styleId="Subtitle">
    <w:name w:val="Subtitle"/>
    <w:basedOn w:val="Normal"/>
    <w:next w:val="Normal"/>
    <w:link w:val="SubtitleChar"/>
    <w:uiPriority w:val="11"/>
    <w:qFormat/>
    <w:rsid w:val="000C479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C4792"/>
    <w:rPr>
      <w:color w:val="5A5A5A" w:themeColor="text1" w:themeTint="A5"/>
      <w:spacing w:val="15"/>
    </w:rPr>
  </w:style>
  <w:style w:type="character" w:customStyle="1" w:styleId="Heading3Char">
    <w:name w:val="Heading 3 Char"/>
    <w:basedOn w:val="DefaultParagraphFont"/>
    <w:link w:val="Heading3"/>
    <w:uiPriority w:val="9"/>
    <w:rsid w:val="0012686C"/>
    <w:rPr>
      <w:rFonts w:asciiTheme="majorHAnsi" w:eastAsiaTheme="majorEastAsia" w:hAnsiTheme="majorHAnsi" w:cstheme="majorBidi"/>
      <w:b/>
      <w:i/>
      <w:sz w:val="20"/>
      <w:szCs w:val="24"/>
    </w:rPr>
  </w:style>
  <w:style w:type="character" w:customStyle="1" w:styleId="Heading4Char">
    <w:name w:val="Heading 4 Char"/>
    <w:basedOn w:val="DefaultParagraphFont"/>
    <w:link w:val="Heading4"/>
    <w:uiPriority w:val="9"/>
    <w:rsid w:val="000C4792"/>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0C4792"/>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0C4792"/>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0C479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C4792"/>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0C479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CB4B49"/>
    <w:pPr>
      <w:spacing w:before="120" w:after="120"/>
      <w:ind w:left="709"/>
    </w:pPr>
    <w:rPr>
      <w:i/>
      <w:iCs/>
      <w:color w:val="7F7F7F" w:themeColor="text1" w:themeTint="80"/>
      <w:sz w:val="16"/>
      <w:szCs w:val="18"/>
    </w:rPr>
  </w:style>
  <w:style w:type="character" w:styleId="Strong">
    <w:name w:val="Strong"/>
    <w:basedOn w:val="DefaultParagraphFont"/>
    <w:uiPriority w:val="22"/>
    <w:qFormat/>
    <w:rsid w:val="000C4792"/>
    <w:rPr>
      <w:b/>
      <w:bCs/>
      <w:color w:val="auto"/>
    </w:rPr>
  </w:style>
  <w:style w:type="character" w:styleId="Emphasis">
    <w:name w:val="Emphasis"/>
    <w:basedOn w:val="DefaultParagraphFont"/>
    <w:uiPriority w:val="20"/>
    <w:qFormat/>
    <w:rsid w:val="000C4792"/>
    <w:rPr>
      <w:i/>
      <w:iCs/>
      <w:color w:val="auto"/>
    </w:rPr>
  </w:style>
  <w:style w:type="paragraph" w:styleId="NoSpacing">
    <w:name w:val="No Spacing"/>
    <w:uiPriority w:val="1"/>
    <w:qFormat/>
    <w:rsid w:val="0035379F"/>
    <w:pPr>
      <w:spacing w:after="0" w:line="240" w:lineRule="auto"/>
    </w:pPr>
    <w:rPr>
      <w:rFonts w:ascii="Trebuchet MS" w:hAnsi="Trebuchet MS"/>
      <w:sz w:val="20"/>
    </w:rPr>
  </w:style>
  <w:style w:type="paragraph" w:styleId="Quote">
    <w:name w:val="Quote"/>
    <w:basedOn w:val="Normal"/>
    <w:next w:val="Normal"/>
    <w:link w:val="QuoteChar"/>
    <w:uiPriority w:val="29"/>
    <w:qFormat/>
    <w:rsid w:val="000C479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C4792"/>
    <w:rPr>
      <w:i/>
      <w:iCs/>
      <w:color w:val="404040" w:themeColor="text1" w:themeTint="BF"/>
    </w:rPr>
  </w:style>
  <w:style w:type="paragraph" w:styleId="IntenseQuote">
    <w:name w:val="Intense Quote"/>
    <w:basedOn w:val="Normal"/>
    <w:next w:val="Normal"/>
    <w:link w:val="IntenseQuoteChar"/>
    <w:uiPriority w:val="30"/>
    <w:qFormat/>
    <w:rsid w:val="000C479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C4792"/>
    <w:rPr>
      <w:i/>
      <w:iCs/>
      <w:color w:val="404040" w:themeColor="text1" w:themeTint="BF"/>
    </w:rPr>
  </w:style>
  <w:style w:type="character" w:styleId="SubtleEmphasis">
    <w:name w:val="Subtle Emphasis"/>
    <w:basedOn w:val="DefaultParagraphFont"/>
    <w:uiPriority w:val="19"/>
    <w:qFormat/>
    <w:rsid w:val="000C4792"/>
    <w:rPr>
      <w:i/>
      <w:iCs/>
      <w:color w:val="404040" w:themeColor="text1" w:themeTint="BF"/>
    </w:rPr>
  </w:style>
  <w:style w:type="character" w:styleId="IntenseEmphasis">
    <w:name w:val="Intense Emphasis"/>
    <w:basedOn w:val="DefaultParagraphFont"/>
    <w:uiPriority w:val="21"/>
    <w:qFormat/>
    <w:rsid w:val="000C4792"/>
    <w:rPr>
      <w:b/>
      <w:bCs/>
      <w:i/>
      <w:iCs/>
      <w:color w:val="auto"/>
    </w:rPr>
  </w:style>
  <w:style w:type="character" w:styleId="SubtleReference">
    <w:name w:val="Subtle Reference"/>
    <w:basedOn w:val="DefaultParagraphFont"/>
    <w:uiPriority w:val="31"/>
    <w:qFormat/>
    <w:rsid w:val="000C4792"/>
    <w:rPr>
      <w:smallCaps/>
      <w:color w:val="404040" w:themeColor="text1" w:themeTint="BF"/>
    </w:rPr>
  </w:style>
  <w:style w:type="character" w:styleId="IntenseReference">
    <w:name w:val="Intense Reference"/>
    <w:basedOn w:val="DefaultParagraphFont"/>
    <w:uiPriority w:val="32"/>
    <w:qFormat/>
    <w:rsid w:val="000C4792"/>
    <w:rPr>
      <w:b/>
      <w:bCs/>
      <w:smallCaps/>
      <w:color w:val="404040" w:themeColor="text1" w:themeTint="BF"/>
      <w:spacing w:val="5"/>
    </w:rPr>
  </w:style>
  <w:style w:type="character" w:styleId="BookTitle">
    <w:name w:val="Book Title"/>
    <w:basedOn w:val="DefaultParagraphFont"/>
    <w:uiPriority w:val="33"/>
    <w:qFormat/>
    <w:rsid w:val="000C4792"/>
    <w:rPr>
      <w:b/>
      <w:bCs/>
      <w:i/>
      <w:iCs/>
      <w:spacing w:val="5"/>
    </w:rPr>
  </w:style>
  <w:style w:type="paragraph" w:styleId="TOCHeading">
    <w:name w:val="TOC Heading"/>
    <w:basedOn w:val="Heading1"/>
    <w:next w:val="Normal"/>
    <w:uiPriority w:val="39"/>
    <w:semiHidden/>
    <w:unhideWhenUsed/>
    <w:qFormat/>
    <w:rsid w:val="000C4792"/>
    <w:pPr>
      <w:outlineLvl w:val="9"/>
    </w:pPr>
  </w:style>
  <w:style w:type="paragraph" w:styleId="Header">
    <w:name w:val="header"/>
    <w:basedOn w:val="Normal"/>
    <w:link w:val="HeaderChar"/>
    <w:uiPriority w:val="99"/>
    <w:unhideWhenUsed/>
    <w:rsid w:val="000C4792"/>
    <w:pPr>
      <w:tabs>
        <w:tab w:val="center" w:pos="4513"/>
        <w:tab w:val="right" w:pos="9026"/>
      </w:tabs>
      <w:spacing w:after="0"/>
    </w:pPr>
  </w:style>
  <w:style w:type="character" w:customStyle="1" w:styleId="HeaderChar">
    <w:name w:val="Header Char"/>
    <w:basedOn w:val="DefaultParagraphFont"/>
    <w:link w:val="Header"/>
    <w:uiPriority w:val="99"/>
    <w:rsid w:val="000C4792"/>
  </w:style>
  <w:style w:type="paragraph" w:styleId="Footer">
    <w:name w:val="footer"/>
    <w:basedOn w:val="Normal"/>
    <w:link w:val="FooterChar"/>
    <w:uiPriority w:val="99"/>
    <w:unhideWhenUsed/>
    <w:rsid w:val="000C4792"/>
    <w:pPr>
      <w:tabs>
        <w:tab w:val="center" w:pos="4513"/>
        <w:tab w:val="right" w:pos="9026"/>
      </w:tabs>
      <w:spacing w:after="0"/>
    </w:pPr>
  </w:style>
  <w:style w:type="character" w:customStyle="1" w:styleId="FooterChar">
    <w:name w:val="Footer Char"/>
    <w:basedOn w:val="DefaultParagraphFont"/>
    <w:link w:val="Footer"/>
    <w:uiPriority w:val="99"/>
    <w:rsid w:val="000C4792"/>
  </w:style>
  <w:style w:type="character" w:styleId="PlaceholderText">
    <w:name w:val="Placeholder Text"/>
    <w:basedOn w:val="DefaultParagraphFont"/>
    <w:uiPriority w:val="99"/>
    <w:semiHidden/>
    <w:rsid w:val="0074723F"/>
    <w:rPr>
      <w:color w:val="808080"/>
    </w:rPr>
  </w:style>
  <w:style w:type="table" w:styleId="TableGrid">
    <w:name w:val="Table Grid"/>
    <w:basedOn w:val="TableNormal"/>
    <w:uiPriority w:val="39"/>
    <w:rsid w:val="00747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 1"/>
    <w:basedOn w:val="Normal"/>
    <w:qFormat/>
    <w:rsid w:val="0030457A"/>
    <w:pPr>
      <w:numPr>
        <w:numId w:val="2"/>
      </w:numPr>
      <w:ind w:left="357" w:hanging="357"/>
    </w:pPr>
  </w:style>
  <w:style w:type="paragraph" w:styleId="TOC1">
    <w:name w:val="toc 1"/>
    <w:basedOn w:val="Normal"/>
    <w:next w:val="Normal"/>
    <w:autoRedefine/>
    <w:uiPriority w:val="39"/>
    <w:unhideWhenUsed/>
    <w:rsid w:val="004B73C9"/>
    <w:pPr>
      <w:spacing w:after="100"/>
    </w:pPr>
  </w:style>
  <w:style w:type="character" w:styleId="Hyperlink">
    <w:name w:val="Hyperlink"/>
    <w:basedOn w:val="DefaultParagraphFont"/>
    <w:uiPriority w:val="99"/>
    <w:unhideWhenUsed/>
    <w:rsid w:val="004B73C9"/>
    <w:rPr>
      <w:color w:val="0563C1" w:themeColor="hyperlink"/>
      <w:u w:val="single"/>
    </w:rPr>
  </w:style>
  <w:style w:type="paragraph" w:customStyle="1" w:styleId="Code">
    <w:name w:val="Code"/>
    <w:basedOn w:val="Normal"/>
    <w:qFormat/>
    <w:rsid w:val="0006124D"/>
    <w:pPr>
      <w:ind w:left="1134"/>
      <w:contextualSpacing/>
    </w:pPr>
    <w:rPr>
      <w:i/>
      <w:color w:val="7F7F7F" w:themeColor="text1" w:themeTint="80"/>
      <w:sz w:val="18"/>
    </w:rPr>
  </w:style>
  <w:style w:type="paragraph" w:customStyle="1" w:styleId="Indent1">
    <w:name w:val="Indent 1"/>
    <w:basedOn w:val="Normal"/>
    <w:link w:val="Indent1Char"/>
    <w:qFormat/>
    <w:rsid w:val="00B01FFD"/>
    <w:pPr>
      <w:ind w:left="709"/>
    </w:pPr>
  </w:style>
  <w:style w:type="paragraph" w:customStyle="1" w:styleId="EYTableText">
    <w:name w:val="EY Table Text"/>
    <w:basedOn w:val="Normal"/>
    <w:link w:val="EYTableTextChar"/>
    <w:rsid w:val="00CB3ECE"/>
    <w:pPr>
      <w:spacing w:before="60" w:after="60"/>
    </w:pPr>
    <w:rPr>
      <w:rFonts w:cs="Arial"/>
      <w:sz w:val="18"/>
    </w:rPr>
  </w:style>
  <w:style w:type="character" w:customStyle="1" w:styleId="Indent1Char">
    <w:name w:val="Indent 1 Char"/>
    <w:basedOn w:val="DefaultParagraphFont"/>
    <w:link w:val="Indent1"/>
    <w:rsid w:val="00CB3ECE"/>
    <w:rPr>
      <w:rFonts w:ascii="Arial" w:hAnsi="Arial"/>
      <w:sz w:val="20"/>
    </w:rPr>
  </w:style>
  <w:style w:type="character" w:customStyle="1" w:styleId="EYTableTextChar">
    <w:name w:val="EY Table Text Char"/>
    <w:basedOn w:val="Indent1Char"/>
    <w:link w:val="EYTableText"/>
    <w:rsid w:val="00CB3ECE"/>
    <w:rPr>
      <w:rFonts w:ascii="Arial" w:hAnsi="Arial" w:cs="Arial"/>
      <w:sz w:val="18"/>
    </w:rPr>
  </w:style>
  <w:style w:type="paragraph" w:customStyle="1" w:styleId="EYTableHeadingWhite">
    <w:name w:val="EY Table Heading (White)"/>
    <w:basedOn w:val="Normal"/>
    <w:link w:val="EYTableHeadingWhiteChar"/>
    <w:rsid w:val="00CB3ECE"/>
    <w:pPr>
      <w:spacing w:before="60" w:after="60"/>
    </w:pPr>
    <w:rPr>
      <w:rFonts w:cs="Arial"/>
      <w:b/>
      <w:color w:val="FFFFFF"/>
      <w:sz w:val="18"/>
    </w:rPr>
  </w:style>
  <w:style w:type="character" w:customStyle="1" w:styleId="EYTableHeadingWhiteChar">
    <w:name w:val="EY Table Heading (White) Char"/>
    <w:basedOn w:val="Indent1Char"/>
    <w:link w:val="EYTableHeadingWhite"/>
    <w:rsid w:val="00CB3ECE"/>
    <w:rPr>
      <w:rFonts w:ascii="Arial" w:hAnsi="Arial" w:cs="Arial"/>
      <w:b/>
      <w:color w:val="FFFFFF"/>
      <w:sz w:val="18"/>
    </w:rPr>
  </w:style>
  <w:style w:type="paragraph" w:customStyle="1" w:styleId="StyleCaptionLeft125cm">
    <w:name w:val="Style Caption + Left:  1.25 cm"/>
    <w:basedOn w:val="Caption"/>
    <w:rsid w:val="00CB3ECE"/>
    <w:rPr>
      <w:rFonts w:eastAsia="Times New Roman" w:cs="Times New Roman"/>
      <w:szCs w:val="20"/>
    </w:rPr>
  </w:style>
  <w:style w:type="paragraph" w:styleId="FootnoteText">
    <w:name w:val="footnote text"/>
    <w:basedOn w:val="Normal"/>
    <w:link w:val="FootnoteTextChar"/>
    <w:uiPriority w:val="99"/>
    <w:semiHidden/>
    <w:unhideWhenUsed/>
    <w:rsid w:val="0006124D"/>
    <w:pPr>
      <w:spacing w:after="0"/>
    </w:pPr>
    <w:rPr>
      <w:sz w:val="16"/>
      <w:szCs w:val="20"/>
    </w:rPr>
  </w:style>
  <w:style w:type="character" w:customStyle="1" w:styleId="FootnoteTextChar">
    <w:name w:val="Footnote Text Char"/>
    <w:basedOn w:val="DefaultParagraphFont"/>
    <w:link w:val="FootnoteText"/>
    <w:uiPriority w:val="99"/>
    <w:semiHidden/>
    <w:rsid w:val="0006124D"/>
    <w:rPr>
      <w:rFonts w:ascii="Arial" w:hAnsi="Arial"/>
      <w:sz w:val="16"/>
      <w:szCs w:val="20"/>
    </w:rPr>
  </w:style>
  <w:style w:type="character" w:styleId="FootnoteReference">
    <w:name w:val="footnote reference"/>
    <w:basedOn w:val="DefaultParagraphFont"/>
    <w:uiPriority w:val="99"/>
    <w:semiHidden/>
    <w:unhideWhenUsed/>
    <w:rsid w:val="0006124D"/>
    <w:rPr>
      <w:vertAlign w:val="superscript"/>
    </w:rPr>
  </w:style>
  <w:style w:type="paragraph" w:styleId="TableofFigures">
    <w:name w:val="table of figures"/>
    <w:basedOn w:val="Normal"/>
    <w:next w:val="Normal"/>
    <w:uiPriority w:val="99"/>
    <w:unhideWhenUsed/>
    <w:rsid w:val="007165C2"/>
    <w:pPr>
      <w:spacing w:after="100"/>
    </w:pPr>
  </w:style>
  <w:style w:type="paragraph" w:customStyle="1" w:styleId="Indent2">
    <w:name w:val="Indent 2"/>
    <w:basedOn w:val="Indent1"/>
    <w:qFormat/>
    <w:rsid w:val="0012686C"/>
    <w:pPr>
      <w:ind w:left="14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ey\Documents\Custom%20Office%20Templates\s3132392%20-%20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44668-BB29-4EA6-8B2F-AB7E68F69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s3132392 - Assignments.dotx</Template>
  <TotalTime>832</TotalTime>
  <Pages>17</Pages>
  <Words>2696</Words>
  <Characters>15371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Charlesworth</dc:creator>
  <cp:keywords/>
  <dc:description/>
  <cp:lastModifiedBy>Casey Charlesworth</cp:lastModifiedBy>
  <cp:revision>84</cp:revision>
  <dcterms:created xsi:type="dcterms:W3CDTF">2017-03-22T01:09:00Z</dcterms:created>
  <dcterms:modified xsi:type="dcterms:W3CDTF">2017-03-29T00:51:00Z</dcterms:modified>
</cp:coreProperties>
</file>