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E32A5B" w:rsidRDefault="001E6445" w:rsidP="001E6445">
      <w:pPr>
        <w:pStyle w:val="Coursename"/>
      </w:pPr>
      <w:r>
        <w:t>COSC</w:t>
      </w:r>
      <w:r w:rsidR="00477FBF">
        <w:t>2670</w:t>
      </w:r>
      <w:r w:rsidR="008825FC">
        <w:t xml:space="preserve">: </w:t>
      </w:r>
      <w:r w:rsidR="00477FBF">
        <w:t>Practical Data Science</w:t>
      </w:r>
    </w:p>
    <w:p w:rsidR="008825FC" w:rsidRPr="008825FC" w:rsidRDefault="008825FC" w:rsidP="008825FC"/>
    <w:p w:rsidR="00F62504" w:rsidRDefault="00F62504" w:rsidP="007F7579">
      <w:pPr>
        <w:pStyle w:val="AssignmentTitle"/>
      </w:pPr>
      <w:r w:rsidRPr="00F62504">
        <w:t xml:space="preserve">Assignment </w:t>
      </w:r>
      <w:r w:rsidR="00477FBF">
        <w:t>2</w:t>
      </w:r>
      <w:r w:rsidRPr="00F62504">
        <w:t xml:space="preserve">: </w:t>
      </w:r>
      <w:r w:rsidR="00BB45C9">
        <w:t>M</w:t>
      </w:r>
      <w:r w:rsidR="00BB45C9" w:rsidRPr="00BB45C9">
        <w:t>odel</w:t>
      </w:r>
      <w:r w:rsidR="00BB45C9">
        <w:t>ling</w:t>
      </w:r>
      <w:r w:rsidR="00BB45C9" w:rsidRPr="00BB45C9">
        <w:t xml:space="preserve"> wine quality based on physicochemical tests</w:t>
      </w:r>
    </w:p>
    <w:p w:rsidR="00E7208C" w:rsidRDefault="00E7208C" w:rsidP="00E7208C">
      <w:pPr>
        <w:pStyle w:val="Subtitle"/>
      </w:pPr>
    </w:p>
    <w:p w:rsidR="00E7208C" w:rsidRDefault="00E7208C" w:rsidP="00E7208C">
      <w:pPr>
        <w:pStyle w:val="Subtitle"/>
      </w:pPr>
      <w:r>
        <w:t xml:space="preserve">Due </w:t>
      </w:r>
      <w:r w:rsidR="00477FBF">
        <w:t>midday</w:t>
      </w:r>
      <w:r>
        <w:t xml:space="preserve"> on </w:t>
      </w:r>
      <w:r w:rsidR="00477FBF">
        <w:t>Thursday, 18 May 2017</w:t>
      </w:r>
    </w:p>
    <w:p w:rsidR="00E7208C" w:rsidRDefault="00E7208C" w:rsidP="00E7208C"/>
    <w:p w:rsidR="00E7208C" w:rsidRDefault="00E7208C" w:rsidP="00E7208C"/>
    <w:p w:rsidR="00D82963" w:rsidRDefault="00E7208C">
      <w:pPr>
        <w:spacing w:after="160" w:line="259" w:lineRule="auto"/>
      </w:pPr>
      <w:r>
        <w:t xml:space="preserve">Submitted by: </w:t>
      </w:r>
    </w:p>
    <w:p w:rsidR="00E7208C" w:rsidRDefault="00E7208C">
      <w:pPr>
        <w:spacing w:after="160" w:line="259" w:lineRule="auto"/>
      </w:pPr>
      <w:r>
        <w:t>Casey-Ann Charlesworth (3132392)</w:t>
      </w:r>
      <w:r w:rsidR="00477FBF">
        <w:t xml:space="preserve"> </w:t>
      </w:r>
    </w:p>
    <w:p w:rsidR="00477FBF" w:rsidRDefault="00477FBF">
      <w:pPr>
        <w:spacing w:after="160" w:line="259" w:lineRule="auto"/>
      </w:pPr>
    </w:p>
    <w:p w:rsidR="00E7208C" w:rsidRDefault="00E7208C">
      <w:pPr>
        <w:spacing w:after="160" w:line="259" w:lineRule="auto"/>
      </w:pPr>
    </w:p>
    <w:p w:rsidR="00E7208C" w:rsidRDefault="00E7208C">
      <w:pPr>
        <w:spacing w:after="160" w:line="259" w:lineRule="auto"/>
        <w:sectPr w:rsidR="00E7208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B73C9" w:rsidRPr="004B73C9" w:rsidRDefault="007165C2" w:rsidP="004B73C9">
      <w:pPr>
        <w:pStyle w:val="Title"/>
        <w:spacing w:after="120"/>
        <w:rPr>
          <w:sz w:val="28"/>
        </w:rPr>
      </w:pPr>
      <w:r>
        <w:rPr>
          <w:sz w:val="28"/>
        </w:rPr>
        <w:lastRenderedPageBreak/>
        <w:t xml:space="preserve">Table of </w:t>
      </w:r>
      <w:r w:rsidR="004B73C9" w:rsidRPr="004B73C9">
        <w:rPr>
          <w:sz w:val="28"/>
        </w:rPr>
        <w:t>Contents</w:t>
      </w:r>
    </w:p>
    <w:p w:rsidR="00923D3E" w:rsidRDefault="004B73C9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81423682" w:history="1">
        <w:r w:rsidR="00923D3E" w:rsidRPr="008A7B4C">
          <w:rPr>
            <w:rStyle w:val="Hyperlink"/>
            <w:noProof/>
          </w:rPr>
          <w:t>1.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An abstract/executive summary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_Toc481423682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8E171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3" w:history="1">
        <w:r w:rsidR="00923D3E" w:rsidRPr="008A7B4C">
          <w:rPr>
            <w:rStyle w:val="Hyperlink"/>
            <w:noProof/>
          </w:rPr>
          <w:t>2.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Introduction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_Toc481423683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8E171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4" w:history="1">
        <w:r w:rsidR="00923D3E" w:rsidRPr="008A7B4C">
          <w:rPr>
            <w:rStyle w:val="Hyperlink"/>
            <w:noProof/>
          </w:rPr>
          <w:t>3.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Methodology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_Toc481423684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8E171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5" w:history="1">
        <w:r w:rsidR="00923D3E" w:rsidRPr="008A7B4C">
          <w:rPr>
            <w:rStyle w:val="Hyperlink"/>
            <w:noProof/>
          </w:rPr>
          <w:t>4.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Results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_Toc481423685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2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8E171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6" w:history="1">
        <w:r w:rsidR="00923D3E" w:rsidRPr="008A7B4C">
          <w:rPr>
            <w:rStyle w:val="Hyperlink"/>
            <w:noProof/>
          </w:rPr>
          <w:t>5.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Discussion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_Toc481423686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3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8E171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7" w:history="1">
        <w:r w:rsidR="00923D3E" w:rsidRPr="008A7B4C">
          <w:rPr>
            <w:rStyle w:val="Hyperlink"/>
            <w:noProof/>
          </w:rPr>
          <w:t>6.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Conclusion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_Toc481423687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3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8E1718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8" w:history="1">
        <w:r w:rsidR="00923D3E" w:rsidRPr="008A7B4C">
          <w:rPr>
            <w:rStyle w:val="Hyperlink"/>
            <w:noProof/>
          </w:rPr>
          <w:t>7.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References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_Toc481423688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4</w:t>
        </w:r>
        <w:r w:rsidR="00923D3E">
          <w:rPr>
            <w:noProof/>
            <w:webHidden/>
          </w:rPr>
          <w:fldChar w:fldCharType="end"/>
        </w:r>
      </w:hyperlink>
    </w:p>
    <w:p w:rsidR="004B73C9" w:rsidRDefault="004B73C9" w:rsidP="000C4792">
      <w:r>
        <w:fldChar w:fldCharType="end"/>
      </w:r>
    </w:p>
    <w:p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Tables</w:t>
      </w:r>
    </w:p>
    <w:p w:rsidR="007165C2" w:rsidRDefault="008E1718" w:rsidP="000C4792">
      <w:r>
        <w:fldChar w:fldCharType="begin"/>
      </w:r>
      <w:r>
        <w:instrText xml:space="preserve"> TOC \h \z \c "Table" </w:instrText>
      </w:r>
      <w:r>
        <w:fldChar w:fldCharType="separate"/>
      </w:r>
      <w:r w:rsidR="001E644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Figures</w:t>
      </w:r>
    </w:p>
    <w:p w:rsidR="007165C2" w:rsidRDefault="008E1718" w:rsidP="000C4792">
      <w:r>
        <w:fldChar w:fldCharType="begin"/>
      </w:r>
      <w:r>
        <w:instrText xml:space="preserve"> TOC \h \z \c "Figure" </w:instrText>
      </w:r>
      <w:r>
        <w:fldChar w:fldCharType="separate"/>
      </w:r>
      <w:r w:rsidR="001E644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E7208C" w:rsidRDefault="00E7208C" w:rsidP="000C4792"/>
    <w:p w:rsidR="00E7208C" w:rsidRDefault="00E7208C" w:rsidP="000C4792">
      <w:pPr>
        <w:sectPr w:rsidR="00E7208C" w:rsidSect="00E7208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345BE9" w:rsidRDefault="00345BE9" w:rsidP="00345BE9">
      <w:pPr>
        <w:pStyle w:val="Heading1"/>
      </w:pPr>
      <w:bookmarkStart w:id="0" w:name="_Toc481423682"/>
      <w:r>
        <w:lastRenderedPageBreak/>
        <w:t>An abstract/executive summary</w:t>
      </w:r>
      <w:bookmarkEnd w:id="0"/>
    </w:p>
    <w:p w:rsidR="00345BE9" w:rsidRDefault="00345BE9" w:rsidP="00345BE9">
      <w:r>
        <w:t>#</w:t>
      </w:r>
    </w:p>
    <w:p w:rsidR="002E02CB" w:rsidRDefault="002E02CB" w:rsidP="002E02CB">
      <w:pPr>
        <w:rPr>
          <w:i/>
        </w:rPr>
      </w:pPr>
      <w:r w:rsidRPr="002E02CB">
        <w:rPr>
          <w:i/>
        </w:rPr>
        <w:t>Guidance: A paragraph-length summary of the key arguments and findings</w:t>
      </w:r>
    </w:p>
    <w:p w:rsidR="002E02CB" w:rsidRPr="002E02CB" w:rsidRDefault="002E02CB" w:rsidP="002E02CB">
      <w:pPr>
        <w:rPr>
          <w:i/>
        </w:rPr>
      </w:pPr>
      <w:r>
        <w:rPr>
          <w:noProof/>
          <w:lang w:eastAsia="en-AU"/>
        </w:rPr>
        <w:drawing>
          <wp:inline distT="0" distB="0" distL="0" distR="0" wp14:anchorId="3A2563EF" wp14:editId="65CD1C61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1" w:name="_Toc481423683"/>
      <w:r>
        <w:t>Introduction</w:t>
      </w:r>
      <w:bookmarkEnd w:id="1"/>
    </w:p>
    <w:p w:rsidR="00345BE9" w:rsidRDefault="00345BE9" w:rsidP="00345BE9">
      <w:r>
        <w:t>#</w:t>
      </w:r>
    </w:p>
    <w:p w:rsidR="002E02CB" w:rsidRPr="002E02CB" w:rsidRDefault="002E02CB" w:rsidP="002E02CB">
      <w:pPr>
        <w:rPr>
          <w:i/>
        </w:rPr>
      </w:pPr>
      <w:r w:rsidRPr="002E02CB">
        <w:rPr>
          <w:i/>
        </w:rPr>
        <w:t xml:space="preserve">Guidance: 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Explanation of the problem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Particularly important since many readers might not be experts in the topic area, or the analytical methods that were applied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Often includes a literature review</w:t>
      </w:r>
    </w:p>
    <w:p w:rsid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Explain what’s already known, as well as gaps in knowledge</w:t>
      </w:r>
    </w:p>
    <w:p w:rsidR="002E02CB" w:rsidRPr="002E02CB" w:rsidRDefault="002E02CB" w:rsidP="002E02CB">
      <w:r>
        <w:rPr>
          <w:noProof/>
          <w:lang w:eastAsia="en-AU"/>
        </w:rPr>
        <w:drawing>
          <wp:inline distT="0" distB="0" distL="0" distR="0" wp14:anchorId="689B75AA" wp14:editId="28AE455B">
            <wp:extent cx="5731510" cy="2131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2" w:name="_Toc481423684"/>
      <w:r>
        <w:t>Methodology</w:t>
      </w:r>
      <w:bookmarkEnd w:id="2"/>
    </w:p>
    <w:p w:rsidR="00536ED4" w:rsidRDefault="00536ED4" w:rsidP="00345BE9">
      <w:r>
        <w:t>The variables:</w:t>
      </w:r>
    </w:p>
    <w:p w:rsidR="00421F32" w:rsidRDefault="00536ED4" w:rsidP="00536ED4">
      <w:r>
        <w:t>fixe</w:t>
      </w:r>
      <w:r w:rsidR="00421F32">
        <w:t>d acidity (g(tartaric acid)/dm3</w:t>
      </w:r>
      <w:r>
        <w:t xml:space="preserve">) </w:t>
      </w:r>
    </w:p>
    <w:p w:rsidR="00421F32" w:rsidRDefault="00536ED4" w:rsidP="00536ED4">
      <w:r>
        <w:t>volat</w:t>
      </w:r>
      <w:r w:rsidR="00421F32">
        <w:t>ile acidity (g(acetic acid)/dm3</w:t>
      </w:r>
      <w:r>
        <w:t xml:space="preserve">) </w:t>
      </w:r>
    </w:p>
    <w:p w:rsidR="00421F32" w:rsidRDefault="00421F32" w:rsidP="00536ED4">
      <w:r>
        <w:t>citric acid (g/dm3</w:t>
      </w:r>
      <w:r w:rsidR="00536ED4">
        <w:t xml:space="preserve">) </w:t>
      </w:r>
    </w:p>
    <w:p w:rsidR="00536ED4" w:rsidRDefault="00421F32" w:rsidP="00536ED4">
      <w:r>
        <w:t>residual sugar (g/dm3</w:t>
      </w:r>
      <w:r w:rsidR="00536ED4">
        <w:t xml:space="preserve">) </w:t>
      </w:r>
    </w:p>
    <w:p w:rsidR="00536ED4" w:rsidRDefault="00536ED4" w:rsidP="00536ED4">
      <w:r>
        <w:t xml:space="preserve">chlorides (g(sodium chloride)/dm3) </w:t>
      </w:r>
    </w:p>
    <w:p w:rsidR="00536ED4" w:rsidRDefault="00421F32" w:rsidP="00536ED4">
      <w:r>
        <w:lastRenderedPageBreak/>
        <w:t xml:space="preserve">free </w:t>
      </w:r>
      <w:proofErr w:type="spellStart"/>
      <w:r>
        <w:t>sulfur</w:t>
      </w:r>
      <w:proofErr w:type="spellEnd"/>
      <w:r>
        <w:t xml:space="preserve"> dioxide (mg/dm3</w:t>
      </w:r>
      <w:r w:rsidR="00536ED4">
        <w:t xml:space="preserve">) </w:t>
      </w:r>
    </w:p>
    <w:p w:rsidR="00536ED4" w:rsidRDefault="00421F32" w:rsidP="00536ED4">
      <w:r>
        <w:t xml:space="preserve">total </w:t>
      </w:r>
      <w:proofErr w:type="spellStart"/>
      <w:r>
        <w:t>sulfur</w:t>
      </w:r>
      <w:proofErr w:type="spellEnd"/>
      <w:r>
        <w:t xml:space="preserve"> dioxide (mg/dm3</w:t>
      </w:r>
      <w:r w:rsidR="00536ED4">
        <w:t xml:space="preserve">) </w:t>
      </w:r>
    </w:p>
    <w:p w:rsidR="00536ED4" w:rsidRDefault="00421F32" w:rsidP="00536ED4">
      <w:r>
        <w:t>density (g/cm3</w:t>
      </w:r>
      <w:r w:rsidR="00536ED4">
        <w:t xml:space="preserve">) </w:t>
      </w:r>
    </w:p>
    <w:p w:rsidR="00536ED4" w:rsidRDefault="00536ED4" w:rsidP="00536ED4">
      <w:r>
        <w:t xml:space="preserve">pH </w:t>
      </w:r>
    </w:p>
    <w:p w:rsidR="00536ED4" w:rsidRDefault="00536ED4" w:rsidP="00536ED4">
      <w:r>
        <w:t>sulph</w:t>
      </w:r>
      <w:r w:rsidR="00421F32">
        <w:t>ates (g(potassium sulphate)/dm3</w:t>
      </w:r>
      <w:r>
        <w:t xml:space="preserve">) </w:t>
      </w:r>
    </w:p>
    <w:p w:rsidR="00536ED4" w:rsidRDefault="00536ED4" w:rsidP="00536ED4">
      <w:r>
        <w:t>alcohol (% vol.)</w:t>
      </w:r>
    </w:p>
    <w:p w:rsidR="00345BE9" w:rsidRDefault="00345BE9" w:rsidP="00345BE9">
      <w:bookmarkStart w:id="3" w:name="_GoBack"/>
      <w:bookmarkEnd w:id="3"/>
      <w:r>
        <w:t>#</w:t>
      </w:r>
    </w:p>
    <w:p w:rsidR="00880AF2" w:rsidRPr="00880AF2" w:rsidRDefault="00880AF2" w:rsidP="00345BE9">
      <w:pPr>
        <w:rPr>
          <w:i/>
        </w:rPr>
      </w:pPr>
      <w:r w:rsidRPr="00880AF2">
        <w:rPr>
          <w:i/>
        </w:rPr>
        <w:t>Guidance:</w:t>
      </w:r>
    </w:p>
    <w:p w:rsidR="00880AF2" w:rsidRPr="00880AF2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880AF2">
        <w:rPr>
          <w:i/>
        </w:rPr>
        <w:t>Explanation of the research methods and data sources used</w:t>
      </w:r>
    </w:p>
    <w:p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Data collection process (particularly if new data was gathered)</w:t>
      </w:r>
    </w:p>
    <w:p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Choice of variables used for analysis</w:t>
      </w:r>
    </w:p>
    <w:p w:rsid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Analytical techniques and models used</w:t>
      </w:r>
    </w:p>
    <w:p w:rsidR="00880AF2" w:rsidRPr="00880AF2" w:rsidRDefault="00880AF2" w:rsidP="00880AF2">
      <w:r>
        <w:rPr>
          <w:noProof/>
          <w:lang w:eastAsia="en-AU"/>
        </w:rPr>
        <w:drawing>
          <wp:inline distT="0" distB="0" distL="0" distR="0" wp14:anchorId="23E81A89" wp14:editId="068CE479">
            <wp:extent cx="5731510" cy="2157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4" w:name="_Toc481423685"/>
      <w:r>
        <w:t>Results</w:t>
      </w:r>
      <w:bookmarkEnd w:id="4"/>
    </w:p>
    <w:p w:rsidR="00345BE9" w:rsidRDefault="00345BE9" w:rsidP="00345BE9">
      <w:r>
        <w:t>#</w:t>
      </w:r>
    </w:p>
    <w:p w:rsidR="00880AF2" w:rsidRPr="00B933D9" w:rsidRDefault="00880AF2" w:rsidP="00345BE9">
      <w:pPr>
        <w:rPr>
          <w:i/>
        </w:rPr>
      </w:pPr>
      <w:r w:rsidRPr="00B933D9">
        <w:rPr>
          <w:i/>
        </w:rPr>
        <w:t>Guidance:</w:t>
      </w:r>
    </w:p>
    <w:p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 the empirical findings of the analysis</w:t>
      </w:r>
    </w:p>
    <w:p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Typically includes</w:t>
      </w:r>
    </w:p>
    <w:p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Descriptive statistics</w:t>
      </w:r>
    </w:p>
    <w:p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Visualisations (graphs, charts, illustrative graphics)</w:t>
      </w:r>
    </w:p>
    <w:p w:rsidR="00880AF2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Analytical / model outcomes</w:t>
      </w:r>
    </w:p>
    <w:p w:rsidR="00B933D9" w:rsidRDefault="00B933D9" w:rsidP="00B933D9">
      <w:r>
        <w:rPr>
          <w:noProof/>
          <w:lang w:eastAsia="en-AU"/>
        </w:rPr>
        <w:lastRenderedPageBreak/>
        <w:drawing>
          <wp:inline distT="0" distB="0" distL="0" distR="0" wp14:anchorId="7EB566FF" wp14:editId="2078FCBD">
            <wp:extent cx="38195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D9" w:rsidRPr="00B933D9" w:rsidRDefault="00B933D9" w:rsidP="00B933D9">
      <w:r>
        <w:rPr>
          <w:noProof/>
          <w:lang w:eastAsia="en-AU"/>
        </w:rPr>
        <w:drawing>
          <wp:inline distT="0" distB="0" distL="0" distR="0" wp14:anchorId="41D79D4A" wp14:editId="3F8993FE">
            <wp:extent cx="5731510" cy="1307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5" w:name="_Toc481423686"/>
      <w:r>
        <w:t>Discussion</w:t>
      </w:r>
      <w:bookmarkEnd w:id="5"/>
    </w:p>
    <w:p w:rsidR="00345BE9" w:rsidRDefault="00345BE9" w:rsidP="00345BE9">
      <w:r>
        <w:t>#</w:t>
      </w:r>
    </w:p>
    <w:p w:rsidR="00B933D9" w:rsidRDefault="00B933D9" w:rsidP="00345BE9">
      <w:pPr>
        <w:rPr>
          <w:i/>
        </w:rPr>
      </w:pPr>
      <w:r>
        <w:rPr>
          <w:i/>
        </w:rPr>
        <w:t>Guidance: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Presentation of main argument</w:t>
      </w:r>
    </w:p>
    <w:p w:rsidR="00B933D9" w:rsidRPr="00B933D9" w:rsidRDefault="00B933D9" w:rsidP="00345BE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Explains how the results address knowledge gaps and answer the research question</w:t>
      </w:r>
    </w:p>
    <w:p w:rsidR="00345BE9" w:rsidRDefault="00345BE9" w:rsidP="00345BE9">
      <w:pPr>
        <w:pStyle w:val="Heading1"/>
      </w:pPr>
      <w:bookmarkStart w:id="6" w:name="_Toc481423687"/>
      <w:r>
        <w:t>Conclusion</w:t>
      </w:r>
      <w:bookmarkEnd w:id="6"/>
    </w:p>
    <w:p w:rsidR="00345BE9" w:rsidRDefault="00345BE9" w:rsidP="00345BE9">
      <w:r>
        <w:t>#</w:t>
      </w:r>
    </w:p>
    <w:p w:rsidR="00B933D9" w:rsidRDefault="00B933D9" w:rsidP="00345BE9">
      <w:pPr>
        <w:rPr>
          <w:i/>
        </w:rPr>
      </w:pPr>
      <w:r>
        <w:rPr>
          <w:i/>
        </w:rPr>
        <w:t>Guidance: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Summarise findings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 wider applicability of results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Identify possible future developments and applications</w:t>
      </w:r>
    </w:p>
    <w:p w:rsid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New research questions that have opened up</w:t>
      </w:r>
    </w:p>
    <w:p w:rsidR="00B933D9" w:rsidRPr="00B933D9" w:rsidRDefault="00B933D9" w:rsidP="00B933D9">
      <w:r>
        <w:rPr>
          <w:noProof/>
          <w:lang w:eastAsia="en-AU"/>
        </w:rPr>
        <w:lastRenderedPageBreak/>
        <w:drawing>
          <wp:inline distT="0" distB="0" distL="0" distR="0" wp14:anchorId="1EE3282C" wp14:editId="517E4418">
            <wp:extent cx="5731510" cy="1563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2C" w:rsidRDefault="00345BE9" w:rsidP="00345BE9">
      <w:pPr>
        <w:pStyle w:val="Heading1"/>
        <w:pageBreakBefore/>
      </w:pPr>
      <w:bookmarkStart w:id="7" w:name="_Toc481423688"/>
      <w:r>
        <w:lastRenderedPageBreak/>
        <w:t>References</w:t>
      </w:r>
      <w:bookmarkEnd w:id="7"/>
    </w:p>
    <w:p w:rsidR="00345BE9" w:rsidRDefault="00345BE9" w:rsidP="00345BE9">
      <w:r>
        <w:t>#</w:t>
      </w:r>
    </w:p>
    <w:p w:rsidR="00BB45C9" w:rsidRDefault="00BB45C9" w:rsidP="00345BE9">
      <w:pPr>
        <w:sectPr w:rsidR="00BB45C9" w:rsidSect="00E7208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B45C9" w:rsidRDefault="00BB45C9" w:rsidP="00BB45C9">
      <w:pPr>
        <w:pStyle w:val="Heading1"/>
      </w:pPr>
      <w:r>
        <w:lastRenderedPageBreak/>
        <w:t>Appendix</w:t>
      </w:r>
    </w:p>
    <w:p w:rsidR="00861166" w:rsidRDefault="00861166" w:rsidP="0086116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Summary statistics for red wine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9"/>
        <w:gridCol w:w="1089"/>
        <w:gridCol w:w="1089"/>
        <w:gridCol w:w="1089"/>
        <w:gridCol w:w="1088"/>
        <w:gridCol w:w="1088"/>
        <w:gridCol w:w="1088"/>
        <w:gridCol w:w="1088"/>
        <w:gridCol w:w="1088"/>
        <w:gridCol w:w="1088"/>
        <w:gridCol w:w="1088"/>
        <w:gridCol w:w="1088"/>
        <w:gridCol w:w="1088"/>
      </w:tblGrid>
      <w:tr w:rsidR="009A605C" w:rsidRPr="00BB45C9" w:rsidTr="00861166">
        <w:trPr>
          <w:tblHeader/>
        </w:trPr>
        <w:tc>
          <w:tcPr>
            <w:tcW w:w="889" w:type="dxa"/>
            <w:shd w:val="clear" w:color="auto" w:fill="404040"/>
            <w:noWrap/>
            <w:hideMark/>
          </w:tcPr>
          <w:p w:rsidR="009A605C" w:rsidRPr="00BB45C9" w:rsidRDefault="009A605C" w:rsidP="00E66D4A">
            <w:pPr>
              <w:pStyle w:val="EYTableHeadingWhite"/>
            </w:pP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fixed acidity</w:t>
            </w: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volatile acidity</w:t>
            </w: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citric acid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residual sugar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chlorides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 xml:space="preserve">free </w:t>
            </w:r>
            <w:proofErr w:type="spellStart"/>
            <w:r w:rsidRPr="00BB45C9">
              <w:t>sulfur</w:t>
            </w:r>
            <w:proofErr w:type="spellEnd"/>
            <w:r w:rsidRPr="00BB45C9">
              <w:t xml:space="preserve"> dioxide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 xml:space="preserve">total </w:t>
            </w:r>
            <w:proofErr w:type="spellStart"/>
            <w:r w:rsidRPr="00BB45C9">
              <w:t>sulfur</w:t>
            </w:r>
            <w:proofErr w:type="spellEnd"/>
            <w:r w:rsidRPr="00BB45C9">
              <w:t xml:space="preserve"> dioxide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density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pH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sulphates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alcohol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quality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count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mean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8.319637273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0.527820513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0.27097561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2.538805503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0.087466542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15.87492183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46.46779237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0.996746679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3.311113196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0.658148843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10.42298311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5.636022514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proofErr w:type="spellStart"/>
            <w:r w:rsidRPr="00BB45C9">
              <w:rPr>
                <w:rFonts w:eastAsia="Times New Roman"/>
                <w:lang w:eastAsia="en-AU"/>
              </w:rPr>
              <w:t>std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1.741096318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0.179059704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0.194801137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1.40992806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0.047065302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10.46015697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32.89532448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0.001887334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0.154386465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0.16950698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1.065667582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0.80756944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min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4.6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0.012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0.99007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2.74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8.4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25%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7.1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0.9956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3.21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0.55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9.5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50%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7.9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0.52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0.079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0.99675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3.31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75%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9.2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0.64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0.42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0.997835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0.73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11.1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max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15.9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1.58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15.5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0.611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289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1.00369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4.01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14.9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8</w:t>
            </w:r>
          </w:p>
        </w:tc>
      </w:tr>
    </w:tbl>
    <w:p w:rsidR="009A605C" w:rsidRDefault="009A605C" w:rsidP="009A605C"/>
    <w:p w:rsidR="00861166" w:rsidRDefault="00861166" w:rsidP="0086116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Summary statistics for white wine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9"/>
        <w:gridCol w:w="1089"/>
        <w:gridCol w:w="1089"/>
        <w:gridCol w:w="1089"/>
        <w:gridCol w:w="1088"/>
        <w:gridCol w:w="1088"/>
        <w:gridCol w:w="1088"/>
        <w:gridCol w:w="1088"/>
        <w:gridCol w:w="1088"/>
        <w:gridCol w:w="1088"/>
        <w:gridCol w:w="1088"/>
        <w:gridCol w:w="1088"/>
        <w:gridCol w:w="1088"/>
      </w:tblGrid>
      <w:tr w:rsidR="009A605C" w:rsidRPr="00BB45C9" w:rsidTr="00861166">
        <w:trPr>
          <w:tblHeader/>
        </w:trPr>
        <w:tc>
          <w:tcPr>
            <w:tcW w:w="889" w:type="dxa"/>
            <w:shd w:val="clear" w:color="auto" w:fill="404040"/>
            <w:noWrap/>
            <w:hideMark/>
          </w:tcPr>
          <w:p w:rsidR="009A605C" w:rsidRPr="00BB45C9" w:rsidRDefault="009A605C" w:rsidP="00E66D4A">
            <w:pPr>
              <w:pStyle w:val="EYTableHeadingWhite"/>
            </w:pP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fixed acidity</w:t>
            </w: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volatile acidity</w:t>
            </w: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citric acid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residual sugar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chlorides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 xml:space="preserve">free </w:t>
            </w:r>
            <w:proofErr w:type="spellStart"/>
            <w:r w:rsidRPr="00BB45C9">
              <w:t>sulfur</w:t>
            </w:r>
            <w:proofErr w:type="spellEnd"/>
            <w:r w:rsidRPr="00BB45C9">
              <w:t xml:space="preserve"> dioxide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 xml:space="preserve">total </w:t>
            </w:r>
            <w:proofErr w:type="spellStart"/>
            <w:r w:rsidRPr="00BB45C9">
              <w:t>sulfur</w:t>
            </w:r>
            <w:proofErr w:type="spellEnd"/>
            <w:r w:rsidRPr="00BB45C9">
              <w:t xml:space="preserve"> dioxide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density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pH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sulphates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alcohol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quality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count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mean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6.854787668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0.278241119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0.334191507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6.391414863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0.045772356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35.30808493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138.3606574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0.994027376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3.188266639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0.489846876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10.51426705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5.877909351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proofErr w:type="spellStart"/>
            <w:r w:rsidRPr="00BB45C9">
              <w:rPr>
                <w:rFonts w:eastAsia="Times New Roman"/>
                <w:lang w:eastAsia="en-AU"/>
              </w:rPr>
              <w:t>std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0.843868228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0.100794548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0.121019804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5.072057784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0.021847968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17.00713733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42.49806455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0.002990907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0.1510006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0.114125834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1.230620568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0.885638575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min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0.009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0.98711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2.72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25%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6.3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0.21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0.036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0.9917225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3.09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0.41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9.5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50%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6.8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0.26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5.2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0.043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134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0.99374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3.18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0.47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75%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7.3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9.9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167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0.9961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3.28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0.55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11.4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E66D4A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max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14.2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1.1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1.66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65.8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0.346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289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440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1.03898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3.82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1.08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14.2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</w:t>
            </w:r>
          </w:p>
        </w:tc>
      </w:tr>
    </w:tbl>
    <w:p w:rsidR="009A605C" w:rsidRDefault="009A605C" w:rsidP="009A605C"/>
    <w:p w:rsidR="00BB45C9" w:rsidRPr="00BB45C9" w:rsidRDefault="00BB45C9" w:rsidP="00BB45C9"/>
    <w:sectPr w:rsidR="00BB45C9" w:rsidRPr="00BB45C9" w:rsidSect="00BB45C9">
      <w:footerReference w:type="default" r:id="rId1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718" w:rsidRDefault="008E1718" w:rsidP="000C4792">
      <w:pPr>
        <w:spacing w:after="0"/>
      </w:pPr>
      <w:r>
        <w:separator/>
      </w:r>
    </w:p>
  </w:endnote>
  <w:endnote w:type="continuationSeparator" w:id="0">
    <w:p w:rsidR="008E1718" w:rsidRDefault="008E1718" w:rsidP="000C4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E94" w:rsidRDefault="005A2E94" w:rsidP="000C4792">
    <w:pPr>
      <w:pStyle w:val="Footer"/>
      <w:tabs>
        <w:tab w:val="clear" w:pos="451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1"/>
      <w:gridCol w:w="1655"/>
    </w:tblGrid>
    <w:tr w:rsidR="00547741" w:rsidTr="00477FBF">
      <w:tc>
        <w:tcPr>
          <w:tcW w:w="7371" w:type="dxa"/>
        </w:tcPr>
        <w:p w:rsidR="00547741" w:rsidRDefault="00547741" w:rsidP="00477FBF">
          <w:pPr>
            <w:pStyle w:val="Footer"/>
            <w:tabs>
              <w:tab w:val="clear" w:pos="4513"/>
              <w:tab w:val="clear" w:pos="9026"/>
            </w:tabs>
          </w:pPr>
          <w:r>
            <w:t>Casey-Ann Charlesworth</w:t>
          </w:r>
        </w:p>
        <w:p w:rsidR="00547741" w:rsidRDefault="00547741" w:rsidP="00477FBF">
          <w:pPr>
            <w:pStyle w:val="Footer"/>
            <w:tabs>
              <w:tab w:val="clear" w:pos="4513"/>
              <w:tab w:val="clear" w:pos="9026"/>
            </w:tabs>
          </w:pPr>
          <w:r>
            <w:t>s3132392</w:t>
          </w:r>
          <w:r w:rsidR="00477FBF">
            <w:tab/>
          </w:r>
        </w:p>
      </w:tc>
      <w:tc>
        <w:tcPr>
          <w:tcW w:w="1655" w:type="dxa"/>
        </w:tcPr>
        <w:p w:rsidR="00547741" w:rsidRDefault="00547741" w:rsidP="00547741">
          <w:pPr>
            <w:pStyle w:val="Footer"/>
            <w:tabs>
              <w:tab w:val="clear" w:pos="4513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1F3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547741" w:rsidRPr="00547741" w:rsidRDefault="00547741" w:rsidP="00547741">
    <w:pPr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99"/>
      <w:gridCol w:w="2559"/>
    </w:tblGrid>
    <w:tr w:rsidR="00BB45C9" w:rsidTr="00477FBF">
      <w:tc>
        <w:tcPr>
          <w:tcW w:w="7371" w:type="dxa"/>
        </w:tcPr>
        <w:p w:rsidR="00BB45C9" w:rsidRDefault="00BB45C9" w:rsidP="00477FBF">
          <w:pPr>
            <w:pStyle w:val="Footer"/>
            <w:tabs>
              <w:tab w:val="clear" w:pos="4513"/>
              <w:tab w:val="clear" w:pos="9026"/>
            </w:tabs>
          </w:pPr>
          <w:r>
            <w:t>Casey-Ann Charlesworth</w:t>
          </w:r>
        </w:p>
        <w:p w:rsidR="00BB45C9" w:rsidRDefault="00BB45C9" w:rsidP="00477FBF">
          <w:pPr>
            <w:pStyle w:val="Footer"/>
            <w:tabs>
              <w:tab w:val="clear" w:pos="4513"/>
              <w:tab w:val="clear" w:pos="9026"/>
            </w:tabs>
          </w:pPr>
          <w:r>
            <w:t>s3132392</w:t>
          </w:r>
          <w:r>
            <w:tab/>
          </w:r>
        </w:p>
      </w:tc>
      <w:tc>
        <w:tcPr>
          <w:tcW w:w="1655" w:type="dxa"/>
        </w:tcPr>
        <w:p w:rsidR="00BB45C9" w:rsidRDefault="00BB45C9" w:rsidP="00547741">
          <w:pPr>
            <w:pStyle w:val="Footer"/>
            <w:tabs>
              <w:tab w:val="clear" w:pos="4513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36ED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BB45C9" w:rsidRPr="00547741" w:rsidRDefault="00BB45C9" w:rsidP="00547741">
    <w:pPr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718" w:rsidRDefault="008E1718" w:rsidP="000C4792">
      <w:pPr>
        <w:spacing w:after="0"/>
      </w:pPr>
      <w:r>
        <w:separator/>
      </w:r>
    </w:p>
  </w:footnote>
  <w:footnote w:type="continuationSeparator" w:id="0">
    <w:p w:rsidR="008E1718" w:rsidRDefault="008E1718" w:rsidP="000C47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E94" w:rsidRPr="007F7579" w:rsidRDefault="008E1718" w:rsidP="007F7579">
    <w:pPr>
      <w:pStyle w:val="Header"/>
    </w:pPr>
    <w:r>
      <w:fldChar w:fldCharType="begin"/>
    </w:r>
    <w:r>
      <w:instrText xml:space="preserve"> STYLEREF  "Assignment Title"  \* MERGEFORMAT </w:instrText>
    </w:r>
    <w:r>
      <w:fldChar w:fldCharType="separate"/>
    </w:r>
    <w:r w:rsidR="00421F32" w:rsidRPr="00421F32">
      <w:rPr>
        <w:bCs/>
        <w:noProof/>
        <w:lang w:val="en-US"/>
      </w:rPr>
      <w:t>Assignment 2: Modelling</w:t>
    </w:r>
    <w:r w:rsidR="00421F32">
      <w:rPr>
        <w:noProof/>
      </w:rPr>
      <w:t xml:space="preserve"> wine quality based on physicochemical tests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3AD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CA6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2A4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23E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8E8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3A3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86F8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2A7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440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22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D21C2B"/>
    <w:multiLevelType w:val="hybridMultilevel"/>
    <w:tmpl w:val="A8D8E044"/>
    <w:lvl w:ilvl="0" w:tplc="43DCD830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639D"/>
    <w:multiLevelType w:val="hybridMultilevel"/>
    <w:tmpl w:val="9272B65E"/>
    <w:lvl w:ilvl="0" w:tplc="3850A124"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A6509"/>
    <w:multiLevelType w:val="multilevel"/>
    <w:tmpl w:val="8B500596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upperLetter"/>
      <w:pStyle w:val="Heading3"/>
      <w:lvlText w:val="(%3)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BF"/>
    <w:rsid w:val="0006124D"/>
    <w:rsid w:val="0008293F"/>
    <w:rsid w:val="0009712E"/>
    <w:rsid w:val="000A2681"/>
    <w:rsid w:val="000A511C"/>
    <w:rsid w:val="000C4792"/>
    <w:rsid w:val="000D7E1C"/>
    <w:rsid w:val="000F1A6C"/>
    <w:rsid w:val="00104912"/>
    <w:rsid w:val="0011588E"/>
    <w:rsid w:val="00115DFB"/>
    <w:rsid w:val="0012686C"/>
    <w:rsid w:val="00141076"/>
    <w:rsid w:val="00191B53"/>
    <w:rsid w:val="001A03D4"/>
    <w:rsid w:val="001B0B81"/>
    <w:rsid w:val="001C44B9"/>
    <w:rsid w:val="001E6445"/>
    <w:rsid w:val="0022051C"/>
    <w:rsid w:val="0024321F"/>
    <w:rsid w:val="00272DDF"/>
    <w:rsid w:val="00283ABE"/>
    <w:rsid w:val="00292A2B"/>
    <w:rsid w:val="002B38FF"/>
    <w:rsid w:val="002E02CB"/>
    <w:rsid w:val="002F45C0"/>
    <w:rsid w:val="0030457A"/>
    <w:rsid w:val="00305E78"/>
    <w:rsid w:val="00313D0B"/>
    <w:rsid w:val="003231B4"/>
    <w:rsid w:val="00335DE5"/>
    <w:rsid w:val="00345BE9"/>
    <w:rsid w:val="0035379F"/>
    <w:rsid w:val="0035481C"/>
    <w:rsid w:val="00356B47"/>
    <w:rsid w:val="003572A6"/>
    <w:rsid w:val="0036590A"/>
    <w:rsid w:val="00377079"/>
    <w:rsid w:val="003A31E0"/>
    <w:rsid w:val="003C546C"/>
    <w:rsid w:val="003E210A"/>
    <w:rsid w:val="0041313C"/>
    <w:rsid w:val="004204FE"/>
    <w:rsid w:val="00421F32"/>
    <w:rsid w:val="004336CF"/>
    <w:rsid w:val="0045012D"/>
    <w:rsid w:val="00477FBF"/>
    <w:rsid w:val="004B73C9"/>
    <w:rsid w:val="004E09A9"/>
    <w:rsid w:val="004E6F31"/>
    <w:rsid w:val="004F2EB1"/>
    <w:rsid w:val="004F5D8B"/>
    <w:rsid w:val="004F7F43"/>
    <w:rsid w:val="005050E1"/>
    <w:rsid w:val="00511537"/>
    <w:rsid w:val="00511BDA"/>
    <w:rsid w:val="00536ED4"/>
    <w:rsid w:val="00547741"/>
    <w:rsid w:val="0056671C"/>
    <w:rsid w:val="0059160F"/>
    <w:rsid w:val="005A2E94"/>
    <w:rsid w:val="005C5011"/>
    <w:rsid w:val="005D6C30"/>
    <w:rsid w:val="00604387"/>
    <w:rsid w:val="006370E3"/>
    <w:rsid w:val="0064196D"/>
    <w:rsid w:val="00645220"/>
    <w:rsid w:val="006A512E"/>
    <w:rsid w:val="006B0BE5"/>
    <w:rsid w:val="006B16D8"/>
    <w:rsid w:val="006C5574"/>
    <w:rsid w:val="006F191E"/>
    <w:rsid w:val="007165C2"/>
    <w:rsid w:val="007231F8"/>
    <w:rsid w:val="0074723F"/>
    <w:rsid w:val="007B4488"/>
    <w:rsid w:val="007D7BC7"/>
    <w:rsid w:val="007F7579"/>
    <w:rsid w:val="00810DA8"/>
    <w:rsid w:val="00830B0C"/>
    <w:rsid w:val="00846AE1"/>
    <w:rsid w:val="008476A7"/>
    <w:rsid w:val="008513FF"/>
    <w:rsid w:val="00861166"/>
    <w:rsid w:val="00880AF2"/>
    <w:rsid w:val="00880CE7"/>
    <w:rsid w:val="008825FC"/>
    <w:rsid w:val="00884CCA"/>
    <w:rsid w:val="008A10BD"/>
    <w:rsid w:val="008B2D33"/>
    <w:rsid w:val="008C7D28"/>
    <w:rsid w:val="008D383B"/>
    <w:rsid w:val="008D4A2A"/>
    <w:rsid w:val="008E1718"/>
    <w:rsid w:val="00912EDD"/>
    <w:rsid w:val="009178F7"/>
    <w:rsid w:val="00923C77"/>
    <w:rsid w:val="00923D3E"/>
    <w:rsid w:val="0092608E"/>
    <w:rsid w:val="00942438"/>
    <w:rsid w:val="00947D73"/>
    <w:rsid w:val="00964842"/>
    <w:rsid w:val="00992591"/>
    <w:rsid w:val="009A605C"/>
    <w:rsid w:val="009B0964"/>
    <w:rsid w:val="009F02E0"/>
    <w:rsid w:val="00A07BC2"/>
    <w:rsid w:val="00A26F92"/>
    <w:rsid w:val="00A348E7"/>
    <w:rsid w:val="00A363F2"/>
    <w:rsid w:val="00A5673A"/>
    <w:rsid w:val="00A946E3"/>
    <w:rsid w:val="00A973BE"/>
    <w:rsid w:val="00AA56D5"/>
    <w:rsid w:val="00AA7B20"/>
    <w:rsid w:val="00AD115E"/>
    <w:rsid w:val="00AD5544"/>
    <w:rsid w:val="00AE15C3"/>
    <w:rsid w:val="00B01FFD"/>
    <w:rsid w:val="00B04071"/>
    <w:rsid w:val="00B22F5E"/>
    <w:rsid w:val="00B30846"/>
    <w:rsid w:val="00B50A86"/>
    <w:rsid w:val="00B54526"/>
    <w:rsid w:val="00B84E17"/>
    <w:rsid w:val="00B933D9"/>
    <w:rsid w:val="00BB45C9"/>
    <w:rsid w:val="00BE5FCC"/>
    <w:rsid w:val="00C2479C"/>
    <w:rsid w:val="00C44E5F"/>
    <w:rsid w:val="00CB3ECE"/>
    <w:rsid w:val="00CB4B49"/>
    <w:rsid w:val="00CB6F47"/>
    <w:rsid w:val="00CC6098"/>
    <w:rsid w:val="00CD13E9"/>
    <w:rsid w:val="00CD3423"/>
    <w:rsid w:val="00CD7681"/>
    <w:rsid w:val="00CE0A2D"/>
    <w:rsid w:val="00CF6311"/>
    <w:rsid w:val="00D41C97"/>
    <w:rsid w:val="00D63606"/>
    <w:rsid w:val="00D82963"/>
    <w:rsid w:val="00D85D9B"/>
    <w:rsid w:val="00DA1C01"/>
    <w:rsid w:val="00DA3A45"/>
    <w:rsid w:val="00DA5324"/>
    <w:rsid w:val="00DB2738"/>
    <w:rsid w:val="00DF3F97"/>
    <w:rsid w:val="00DF6FB9"/>
    <w:rsid w:val="00E26A99"/>
    <w:rsid w:val="00E32A5B"/>
    <w:rsid w:val="00E4145B"/>
    <w:rsid w:val="00E7208C"/>
    <w:rsid w:val="00E80B75"/>
    <w:rsid w:val="00E844EA"/>
    <w:rsid w:val="00EB6763"/>
    <w:rsid w:val="00EC11D8"/>
    <w:rsid w:val="00ED327F"/>
    <w:rsid w:val="00ED34ED"/>
    <w:rsid w:val="00EE2587"/>
    <w:rsid w:val="00EE2D2C"/>
    <w:rsid w:val="00F326FB"/>
    <w:rsid w:val="00F54F3D"/>
    <w:rsid w:val="00F62504"/>
    <w:rsid w:val="00F67BF2"/>
    <w:rsid w:val="00F87E7A"/>
    <w:rsid w:val="00F90008"/>
    <w:rsid w:val="00F93DFB"/>
    <w:rsid w:val="00F95C94"/>
    <w:rsid w:val="00FA25B9"/>
    <w:rsid w:val="00FB0C10"/>
    <w:rsid w:val="00FD714D"/>
    <w:rsid w:val="00F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E93C2"/>
  <w15:chartTrackingRefBased/>
  <w15:docId w15:val="{EC6E4083-EF8A-4C9F-B819-18C8F969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457A"/>
    <w:pPr>
      <w:spacing w:after="20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E9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7A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86C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9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57A"/>
    <w:rPr>
      <w:rFonts w:asciiTheme="majorHAnsi" w:eastAsiaTheme="majorEastAsia" w:hAnsiTheme="majorHAnsi" w:cstheme="majorBidi"/>
      <w:b/>
      <w:sz w:val="2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792"/>
    <w:pPr>
      <w:spacing w:after="0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92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9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4792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2686C"/>
    <w:rPr>
      <w:rFonts w:asciiTheme="majorHAnsi" w:eastAsiaTheme="majorEastAsia" w:hAnsiTheme="majorHAnsi" w:cstheme="majorBidi"/>
      <w:b/>
      <w:i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47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9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9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9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9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476A7"/>
    <w:pPr>
      <w:keepNext/>
      <w:spacing w:before="120" w:after="120"/>
    </w:pPr>
    <w:rPr>
      <w:i/>
      <w:iCs/>
      <w:color w:val="7F7F7F" w:themeColor="text1" w:themeTint="80"/>
      <w:sz w:val="16"/>
      <w:szCs w:val="18"/>
    </w:rPr>
  </w:style>
  <w:style w:type="character" w:styleId="Strong">
    <w:name w:val="Strong"/>
    <w:basedOn w:val="DefaultParagraphFont"/>
    <w:uiPriority w:val="22"/>
    <w:qFormat/>
    <w:rsid w:val="000C479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4792"/>
    <w:rPr>
      <w:i/>
      <w:iCs/>
      <w:color w:val="auto"/>
    </w:rPr>
  </w:style>
  <w:style w:type="paragraph" w:styleId="NoSpacing">
    <w:name w:val="No Spacing"/>
    <w:uiPriority w:val="1"/>
    <w:qFormat/>
    <w:rsid w:val="00DF3F97"/>
    <w:pPr>
      <w:spacing w:after="0" w:line="240" w:lineRule="auto"/>
    </w:pPr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C47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9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9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C47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47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47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479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C479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7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757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75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C44B9"/>
    <w:p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C44B9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74723F"/>
    <w:rPr>
      <w:color w:val="808080"/>
    </w:rPr>
  </w:style>
  <w:style w:type="table" w:styleId="TableGrid">
    <w:name w:val="Table Grid"/>
    <w:basedOn w:val="TableNormal"/>
    <w:uiPriority w:val="39"/>
    <w:rsid w:val="0074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30457A"/>
    <w:pPr>
      <w:numPr>
        <w:numId w:val="2"/>
      </w:numPr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4B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3C9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06124D"/>
    <w:pPr>
      <w:ind w:left="1134"/>
      <w:contextualSpacing/>
    </w:pPr>
    <w:rPr>
      <w:i/>
      <w:color w:val="7F7F7F" w:themeColor="text1" w:themeTint="80"/>
      <w:sz w:val="18"/>
    </w:rPr>
  </w:style>
  <w:style w:type="paragraph" w:customStyle="1" w:styleId="Indent1">
    <w:name w:val="Indent 1"/>
    <w:basedOn w:val="Normal"/>
    <w:link w:val="Indent1Char"/>
    <w:qFormat/>
    <w:rsid w:val="00B01FFD"/>
    <w:pPr>
      <w:ind w:left="709"/>
    </w:pPr>
  </w:style>
  <w:style w:type="paragraph" w:customStyle="1" w:styleId="EYTableText">
    <w:name w:val="EY Table Text"/>
    <w:basedOn w:val="Normal"/>
    <w:link w:val="EYTableTextChar"/>
    <w:rsid w:val="00BB45C9"/>
    <w:pPr>
      <w:spacing w:before="60" w:after="60"/>
    </w:pPr>
    <w:rPr>
      <w:rFonts w:cs="Arial"/>
      <w:sz w:val="16"/>
    </w:rPr>
  </w:style>
  <w:style w:type="character" w:customStyle="1" w:styleId="Indent1Char">
    <w:name w:val="Indent 1 Char"/>
    <w:basedOn w:val="DefaultParagraphFont"/>
    <w:link w:val="Indent1"/>
    <w:rsid w:val="00CB3ECE"/>
    <w:rPr>
      <w:rFonts w:ascii="Arial" w:hAnsi="Arial"/>
      <w:sz w:val="20"/>
    </w:rPr>
  </w:style>
  <w:style w:type="character" w:customStyle="1" w:styleId="EYTableTextChar">
    <w:name w:val="EY Table Text Char"/>
    <w:basedOn w:val="Indent1Char"/>
    <w:link w:val="EYTableText"/>
    <w:rsid w:val="00BB45C9"/>
    <w:rPr>
      <w:rFonts w:ascii="Arial" w:hAnsi="Arial" w:cs="Arial"/>
      <w:sz w:val="16"/>
    </w:rPr>
  </w:style>
  <w:style w:type="paragraph" w:customStyle="1" w:styleId="EYTableHeadingWhite">
    <w:name w:val="EY Table Heading (White)"/>
    <w:basedOn w:val="Normal"/>
    <w:link w:val="EYTableHeadingWhiteChar"/>
    <w:rsid w:val="00BB45C9"/>
    <w:pPr>
      <w:spacing w:before="60" w:after="60"/>
    </w:pPr>
    <w:rPr>
      <w:rFonts w:cs="Arial"/>
      <w:b/>
      <w:color w:val="FFFFFF"/>
      <w:sz w:val="16"/>
    </w:rPr>
  </w:style>
  <w:style w:type="character" w:customStyle="1" w:styleId="EYTableHeadingWhiteChar">
    <w:name w:val="EY Table Heading (White) Char"/>
    <w:basedOn w:val="Indent1Char"/>
    <w:link w:val="EYTableHeadingWhite"/>
    <w:rsid w:val="00BB45C9"/>
    <w:rPr>
      <w:rFonts w:ascii="Arial" w:hAnsi="Arial" w:cs="Arial"/>
      <w:b/>
      <w:color w:val="FFFFFF"/>
      <w:sz w:val="16"/>
    </w:rPr>
  </w:style>
  <w:style w:type="paragraph" w:customStyle="1" w:styleId="StyleCaptionLeft125cm">
    <w:name w:val="Style Caption + Left:  1.25 cm"/>
    <w:basedOn w:val="Caption"/>
    <w:rsid w:val="00CB3ECE"/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24D"/>
    <w:pPr>
      <w:spacing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24D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24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165C2"/>
    <w:pPr>
      <w:spacing w:after="100"/>
    </w:pPr>
  </w:style>
  <w:style w:type="paragraph" w:customStyle="1" w:styleId="Indent2">
    <w:name w:val="Indent 2"/>
    <w:basedOn w:val="Indent1"/>
    <w:qFormat/>
    <w:rsid w:val="0012686C"/>
    <w:pPr>
      <w:ind w:left="1418"/>
    </w:pPr>
  </w:style>
  <w:style w:type="paragraph" w:customStyle="1" w:styleId="Coursename">
    <w:name w:val="Course name"/>
    <w:basedOn w:val="Title"/>
    <w:qFormat/>
    <w:rsid w:val="001E6445"/>
  </w:style>
  <w:style w:type="paragraph" w:customStyle="1" w:styleId="AssignmentTitle">
    <w:name w:val="Assignment Title"/>
    <w:basedOn w:val="Title"/>
    <w:qFormat/>
    <w:rsid w:val="007F7579"/>
  </w:style>
  <w:style w:type="paragraph" w:styleId="ListParagraph">
    <w:name w:val="List Paragraph"/>
    <w:basedOn w:val="Normal"/>
    <w:uiPriority w:val="34"/>
    <w:qFormat/>
    <w:rsid w:val="002E02C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260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ey\Documents\Custom%20Office%20Templates\s3132392%20-%20Assignments%20-%20incl%20front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5C4AC-6BB5-4094-A59A-9B231A8C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s3132392 - Assignments - incl front cover.dotx</Template>
  <TotalTime>42</TotalTime>
  <Pages>8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Charlesworth</dc:creator>
  <cp:keywords/>
  <dc:description/>
  <cp:lastModifiedBy>Casey Charlesworth</cp:lastModifiedBy>
  <cp:revision>12</cp:revision>
  <cp:lastPrinted>2017-03-29T00:51:00Z</cp:lastPrinted>
  <dcterms:created xsi:type="dcterms:W3CDTF">2017-05-01T07:26:00Z</dcterms:created>
  <dcterms:modified xsi:type="dcterms:W3CDTF">2017-05-04T09:56:00Z</dcterms:modified>
</cp:coreProperties>
</file>