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F50C58" w:rsidP="007C3583" w:rsidRDefault="00F50C58" w14:paraId="45BCBD79" w14:textId="77777777">
      <w:pPr>
        <w:pStyle w:val="Heading1"/>
      </w:pPr>
    </w:p>
    <w:p w:rsidR="00F50C58" w:rsidP="007C3583" w:rsidRDefault="00F50C58" w14:paraId="2B4B0D91" w14:textId="77777777">
      <w:pPr>
        <w:pStyle w:val="Heading1"/>
      </w:pPr>
    </w:p>
    <w:p w:rsidR="00F50C58" w:rsidP="007C3583" w:rsidRDefault="00F50C58" w14:paraId="2F54737A" w14:textId="77777777">
      <w:pPr>
        <w:pStyle w:val="Heading1"/>
      </w:pPr>
    </w:p>
    <w:p w:rsidR="00F50C58" w:rsidP="007C3583" w:rsidRDefault="00F50C58" w14:paraId="5F764BAD" w14:textId="77777777">
      <w:pPr>
        <w:pStyle w:val="Heading1"/>
      </w:pPr>
    </w:p>
    <w:p w:rsidR="00F50C58" w:rsidP="007C3583" w:rsidRDefault="00F50C58" w14:paraId="779645F8" w14:textId="77777777">
      <w:pPr>
        <w:pStyle w:val="Heading1"/>
      </w:pPr>
    </w:p>
    <w:p w:rsidR="00F50C58" w:rsidP="007C3583" w:rsidRDefault="00F50C58" w14:paraId="3E38B2D7" w14:textId="77777777">
      <w:pPr>
        <w:pStyle w:val="Heading1"/>
      </w:pPr>
    </w:p>
    <w:p w:rsidR="00F50C58" w:rsidP="007C3583" w:rsidRDefault="00F50C58" w14:paraId="302C1744" w14:textId="77777777">
      <w:pPr>
        <w:pStyle w:val="Heading1"/>
      </w:pPr>
    </w:p>
    <w:p w:rsidR="00F50C58" w:rsidP="007C3583" w:rsidRDefault="00F50C58" w14:paraId="66253C36" w14:textId="77777777">
      <w:pPr>
        <w:pStyle w:val="Heading1"/>
      </w:pPr>
    </w:p>
    <w:p w:rsidR="00F50C58" w:rsidP="007C3583" w:rsidRDefault="00F50C58" w14:paraId="030D9769" w14:textId="77777777">
      <w:pPr>
        <w:pStyle w:val="Heading1"/>
      </w:pPr>
    </w:p>
    <w:p w:rsidR="00F50C58" w:rsidP="007C3583" w:rsidRDefault="00F50C58" w14:paraId="4EA69B86" w14:noSpellErr="1" w14:textId="2A107180">
      <w:pPr>
        <w:pStyle w:val="Heading1"/>
      </w:pPr>
    </w:p>
    <w:p w:rsidR="00F50C58" w:rsidP="007C3583" w:rsidRDefault="00F50C58" w14:paraId="41EE8EDD" w14:textId="77777777">
      <w:pPr>
        <w:pStyle w:val="Heading1"/>
      </w:pPr>
    </w:p>
    <w:p w:rsidR="00F50C58" w:rsidP="007C3583" w:rsidRDefault="00F50C58" w14:paraId="2461A029" w14:textId="77777777">
      <w:pPr>
        <w:pStyle w:val="Heading1"/>
      </w:pPr>
    </w:p>
    <w:p w:rsidRPr="00756F9F" w:rsidR="00F50C58" w:rsidP="00F50C58" w:rsidRDefault="00F50C58" w14:paraId="4DEEAFAA" w14:textId="350063D7">
      <w:pPr>
        <w:jc w:val="center"/>
        <w:rPr>
          <w:rFonts w:ascii="Times New Roman" w:hAnsi="Times New Roman" w:cs="Times New Roman"/>
          <w:sz w:val="28"/>
          <w:szCs w:val="28"/>
        </w:rPr>
      </w:pPr>
      <w:r w:rsidRPr="0B8E31BD" w:rsidR="28DFA893">
        <w:rPr>
          <w:rFonts w:ascii="Times New Roman" w:hAnsi="Times New Roman" w:cs="Times New Roman"/>
          <w:sz w:val="28"/>
          <w:szCs w:val="28"/>
        </w:rPr>
        <w:t xml:space="preserve">CASEY </w:t>
      </w:r>
      <w:r w:rsidRPr="0B8E31BD" w:rsidR="3B720545">
        <w:rPr>
          <w:rFonts w:ascii="Times New Roman" w:hAnsi="Times New Roman" w:cs="Times New Roman"/>
          <w:sz w:val="28"/>
          <w:szCs w:val="28"/>
        </w:rPr>
        <w:t>F</w:t>
      </w:r>
      <w:r w:rsidRPr="0B8E31BD" w:rsidR="28DFA893">
        <w:rPr>
          <w:rFonts w:ascii="Times New Roman" w:hAnsi="Times New Roman" w:cs="Times New Roman"/>
          <w:sz w:val="28"/>
          <w:szCs w:val="28"/>
        </w:rPr>
        <w:t>ARMER</w:t>
      </w:r>
    </w:p>
    <w:p w:rsidRPr="00756F9F" w:rsidR="00F50C58" w:rsidP="00F50C58" w:rsidRDefault="00F50C58" w14:paraId="58D5DA02" w14:textId="77777777">
      <w:pPr>
        <w:jc w:val="center"/>
        <w:rPr>
          <w:rFonts w:ascii="Times New Roman" w:hAnsi="Times New Roman" w:cs="Times New Roman"/>
          <w:sz w:val="28"/>
          <w:szCs w:val="28"/>
        </w:rPr>
      </w:pPr>
      <w:r w:rsidRPr="00756F9F">
        <w:rPr>
          <w:rFonts w:ascii="Times New Roman" w:hAnsi="Times New Roman" w:cs="Times New Roman"/>
          <w:sz w:val="28"/>
          <w:szCs w:val="28"/>
        </w:rPr>
        <w:t>SNHU</w:t>
      </w:r>
    </w:p>
    <w:p w:rsidRPr="00756F9F" w:rsidR="00F50C58" w:rsidP="00F50C58" w:rsidRDefault="00F50C58" w14:paraId="1F1962FC" w14:textId="3AFD9B3F">
      <w:pPr>
        <w:jc w:val="center"/>
        <w:rPr>
          <w:rFonts w:ascii="Times New Roman" w:hAnsi="Times New Roman" w:cs="Times New Roman"/>
          <w:sz w:val="28"/>
          <w:szCs w:val="28"/>
        </w:rPr>
      </w:pPr>
      <w:r w:rsidRPr="00756F9F" w:rsidR="00F50C58">
        <w:rPr>
          <w:rFonts w:ascii="Times New Roman" w:hAnsi="Times New Roman" w:cs="Times New Roman"/>
          <w:sz w:val="28"/>
          <w:szCs w:val="28"/>
        </w:rPr>
        <w:t>CS 4</w:t>
      </w:r>
      <w:r w:rsidR="00F50C58">
        <w:rPr>
          <w:rFonts w:ascii="Times New Roman" w:hAnsi="Times New Roman" w:cs="Times New Roman"/>
          <w:sz w:val="28"/>
          <w:szCs w:val="28"/>
        </w:rPr>
        <w:t>05</w:t>
      </w:r>
      <w:r w:rsidRPr="00756F9F" w:rsidR="00F50C58">
        <w:rPr>
          <w:rFonts w:ascii="Times New Roman" w:hAnsi="Times New Roman" w:cs="Times New Roman"/>
          <w:sz w:val="28"/>
          <w:szCs w:val="28"/>
        </w:rPr>
        <w:t xml:space="preserve">: </w:t>
      </w:r>
      <w:r w:rsidR="00F50C58">
        <w:rPr>
          <w:rFonts w:ascii="Times New Roman" w:hAnsi="Times New Roman" w:cs="Times New Roman"/>
          <w:sz w:val="28"/>
          <w:szCs w:val="28"/>
        </w:rPr>
        <w:t>7</w:t>
      </w:r>
      <w:r w:rsidR="457C2D88">
        <w:rPr>
          <w:rFonts w:ascii="Times New Roman" w:hAnsi="Times New Roman" w:cs="Times New Roman"/>
          <w:sz w:val="28"/>
          <w:szCs w:val="28"/>
        </w:rPr>
        <w:t xml:space="preserve">-2 </w:t>
      </w:r>
      <w:r w:rsidR="00F50C58">
        <w:rPr>
          <w:rFonts w:ascii="Times New Roman" w:hAnsi="Times New Roman" w:cs="Times New Roman"/>
          <w:spacing w:val="3"/>
          <w:sz w:val="28"/>
          <w:szCs w:val="28"/>
          <w:shd w:val="clear" w:color="auto" w:fill="FFFFFF"/>
        </w:rPr>
        <w:t>Project</w:t>
      </w:r>
      <w:r w:rsidR="7B017BE8">
        <w:rPr>
          <w:rFonts w:ascii="Times New Roman" w:hAnsi="Times New Roman" w:cs="Times New Roman"/>
          <w:spacing w:val="3"/>
          <w:sz w:val="28"/>
          <w:szCs w:val="28"/>
          <w:shd w:val="clear" w:color="auto" w:fill="FFFFFF"/>
        </w:rPr>
        <w:t>:</w:t>
      </w:r>
      <w:r w:rsidR="00F50C58">
        <w:rPr>
          <w:rFonts w:ascii="Times New Roman" w:hAnsi="Times New Roman" w:cs="Times New Roman"/>
          <w:spacing w:val="3"/>
          <w:sz w:val="28"/>
          <w:szCs w:val="28"/>
          <w:shd w:val="clear" w:color="auto" w:fill="FFFFFF"/>
        </w:rPr>
        <w:t xml:space="preserve"> </w:t>
      </w:r>
      <w:r w:rsidRPr="00662672" w:rsidR="00662672">
        <w:rPr>
          <w:rFonts w:ascii="Times New Roman" w:hAnsi="Times New Roman" w:cs="Times New Roman"/>
          <w:sz w:val="28"/>
          <w:szCs w:val="28"/>
        </w:rPr>
        <w:t>Security Policy Presentation</w:t>
      </w:r>
      <w:r w:rsidR="00662672">
        <w:rPr>
          <w:rFonts w:ascii="Times New Roman" w:hAnsi="Times New Roman" w:cs="Times New Roman"/>
          <w:sz w:val="28"/>
          <w:szCs w:val="28"/>
        </w:rPr>
        <w:t xml:space="preserve"> (Script)</w:t>
      </w:r>
    </w:p>
    <w:p w:rsidR="00F50C58" w:rsidP="00F50C58" w:rsidRDefault="00F50C58" w14:paraId="2BF7125F" w14:textId="1E56FEDF">
      <w:pPr>
        <w:jc w:val="center"/>
        <w:rPr>
          <w:rFonts w:ascii="Times New Roman" w:hAnsi="Times New Roman" w:cs="Times New Roman"/>
          <w:sz w:val="28"/>
          <w:szCs w:val="28"/>
        </w:rPr>
      </w:pPr>
      <w:r w:rsidRPr="0B8E31BD" w:rsidR="3FF08981">
        <w:rPr>
          <w:rFonts w:ascii="Times New Roman" w:hAnsi="Times New Roman" w:cs="Times New Roman"/>
          <w:sz w:val="28"/>
          <w:szCs w:val="28"/>
        </w:rPr>
        <w:t>08/14/2025</w:t>
      </w:r>
    </w:p>
    <w:p w:rsidRPr="00756F9F" w:rsidR="00F50C58" w:rsidP="0B8E31BD" w:rsidRDefault="00F50C58" w14:paraId="6D2F27F5" w14:textId="43C54C0E">
      <w:pPr>
        <w:jc w:val="center"/>
        <w:rPr>
          <w:rFonts w:ascii="Times New Roman" w:hAnsi="Times New Roman" w:eastAsia="Times New Roman" w:cs="Times New Roman"/>
          <w:noProof w:val="0"/>
          <w:sz w:val="28"/>
          <w:szCs w:val="28"/>
          <w:lang w:val="en-US"/>
        </w:rPr>
      </w:pPr>
      <w:r w:rsidRPr="7990B2D3" w:rsidR="00F50C58">
        <w:rPr>
          <w:rFonts w:ascii="Times New Roman" w:hAnsi="Times New Roman" w:cs="Times New Roman"/>
          <w:sz w:val="28"/>
          <w:szCs w:val="28"/>
        </w:rPr>
        <w:t>Video Link:</w:t>
      </w:r>
      <w:hyperlink r:id="Rd77998e816574c5f">
        <w:r w:rsidRPr="7990B2D3" w:rsidR="52B66A2F">
          <w:rPr>
            <w:rStyle w:val="Hyperlink"/>
            <w:rFonts w:ascii="Times New Roman" w:hAnsi="Times New Roman" w:eastAsia="Times New Roman" w:cs="Times New Roman"/>
            <w:noProof w:val="0"/>
            <w:sz w:val="28"/>
            <w:szCs w:val="28"/>
            <w:lang w:val="en-US"/>
          </w:rPr>
          <w:t>7 2 Project Two Presentation</w:t>
        </w:r>
      </w:hyperlink>
    </w:p>
    <w:p w:rsidR="7990B2D3" w:rsidP="7990B2D3" w:rsidRDefault="7990B2D3" w14:paraId="344C3072" w14:textId="5E8F7121">
      <w:pPr>
        <w:jc w:val="center"/>
        <w:rPr>
          <w:rFonts w:ascii="Times New Roman" w:hAnsi="Times New Roman" w:eastAsia="Times New Roman" w:cs="Times New Roman"/>
          <w:noProof w:val="0"/>
          <w:sz w:val="28"/>
          <w:szCs w:val="28"/>
          <w:lang w:val="en-US"/>
        </w:rPr>
      </w:pPr>
    </w:p>
    <w:p w:rsidRPr="00756F9F" w:rsidR="00F50C58" w:rsidP="0B8E31BD" w:rsidRDefault="00F50C58" w14:paraId="0F8EAF43" w14:textId="7A42EB6C">
      <w:pPr/>
      <w:r w:rsidR="0B8E31BD">
        <w:drawing>
          <wp:anchor distT="0" distB="0" distL="114300" distR="114300" simplePos="0" relativeHeight="251658240" behindDoc="0" locked="0" layoutInCell="1" allowOverlap="1" wp14:editId="2319F997" wp14:anchorId="5D6A6B5A">
            <wp:simplePos x="0" y="0"/>
            <wp:positionH relativeFrom="column">
              <wp:align>left</wp:align>
            </wp:positionH>
            <wp:positionV relativeFrom="paragraph">
              <wp:posOffset>0</wp:posOffset>
            </wp:positionV>
            <wp:extent cx="5772150" cy="3343275"/>
            <wp:effectExtent l="0" t="0" r="0" b="0"/>
            <wp:wrapSquare wrapText="bothSides"/>
            <wp:docPr id="2073189858" name="picture" title="Video titled: 7 2 Project Two   Presentation">
              <a:hlinkClick r:id="R491a74e30a174df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2e5e7c04890d4898">
                      <a:extLst>
                        <a:ext xmlns:a="http://schemas.openxmlformats.org/drawingml/2006/main" uri="{28A0092B-C50C-407E-A947-70E740481C1C}">
                          <a14:useLocalDpi val="0"/>
                        </a:ext>
                        <a:ext uri="http://schemas.microsoft.com/office/word/2020/oembed">
                          <woe:oembed oEmbedUrl="https://www.youtube.com/watch?v=TDfZHGvB0CU&amp;list=PLQR423_TsTo4KCPHuredBbLu1Aq-fkVRB"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Pr="00756F9F" w:rsidR="00F50C58" w:rsidP="0B8E31BD" w:rsidRDefault="00F50C58" w14:paraId="414188DE" w14:textId="29E21B03">
      <w:pPr>
        <w:pStyle w:val="Normal"/>
        <w:jc w:val="center"/>
        <w:rPr>
          <w:rFonts w:ascii="Times New Roman" w:hAnsi="Times New Roman" w:eastAsia="Times New Roman" w:cs="Times New Roman"/>
          <w:noProof w:val="0"/>
          <w:sz w:val="28"/>
          <w:szCs w:val="28"/>
          <w:lang w:val="en-US"/>
        </w:rPr>
      </w:pPr>
    </w:p>
    <w:p w:rsidR="00F50C58" w:rsidP="007C3583" w:rsidRDefault="00F50C58" w14:paraId="41541FFA" w14:textId="77777777">
      <w:pPr>
        <w:pStyle w:val="Heading1"/>
      </w:pPr>
    </w:p>
    <w:p w:rsidR="00F50C58" w:rsidP="007C3583" w:rsidRDefault="00F50C58" w14:paraId="7A45572F" w14:textId="77777777">
      <w:pPr>
        <w:pStyle w:val="Heading1"/>
      </w:pPr>
    </w:p>
    <w:p w:rsidR="00F50C58" w:rsidP="007C3583" w:rsidRDefault="00F50C58" w14:paraId="06FB348B" w14:textId="77777777">
      <w:pPr>
        <w:pStyle w:val="Heading1"/>
      </w:pPr>
    </w:p>
    <w:p w:rsidR="00F50C58" w:rsidP="007C3583" w:rsidRDefault="00F50C58" w14:paraId="2B5DB466" w14:textId="77777777">
      <w:pPr>
        <w:pStyle w:val="Heading1"/>
      </w:pPr>
    </w:p>
    <w:p w:rsidR="00F50C58" w:rsidP="007C3583" w:rsidRDefault="00F50C58" w14:paraId="27E41120" w14:textId="77777777">
      <w:pPr>
        <w:pStyle w:val="Heading1"/>
      </w:pPr>
    </w:p>
    <w:p w:rsidR="00F50C58" w:rsidP="007C3583" w:rsidRDefault="00F50C58" w14:paraId="6C0F25AA" w14:textId="77777777">
      <w:pPr>
        <w:pStyle w:val="Heading1"/>
      </w:pPr>
    </w:p>
    <w:p w:rsidR="00F50C58" w:rsidP="007C3583" w:rsidRDefault="00F50C58" w14:paraId="4E4E3D03" w14:textId="77777777">
      <w:pPr>
        <w:pStyle w:val="Heading1"/>
      </w:pPr>
    </w:p>
    <w:p w:rsidR="00F50C58" w:rsidP="007C3583" w:rsidRDefault="00F50C58" w14:paraId="2A1199A5" w14:textId="77777777">
      <w:pPr>
        <w:pStyle w:val="Heading1"/>
      </w:pPr>
    </w:p>
    <w:p w:rsidR="00F50C58" w:rsidP="007C3583" w:rsidRDefault="00F50C58" w14:paraId="332AEEB9" w14:textId="77777777">
      <w:pPr>
        <w:pStyle w:val="Heading1"/>
      </w:pPr>
    </w:p>
    <w:p w:rsidR="00F50C58" w:rsidP="007C3583" w:rsidRDefault="00F50C58" w14:paraId="6FEC0733" w14:textId="77777777">
      <w:pPr>
        <w:pStyle w:val="Heading1"/>
      </w:pPr>
    </w:p>
    <w:p w:rsidR="00F50C58" w:rsidP="007C3583" w:rsidRDefault="00F50C58" w14:paraId="58E7F3DC" w14:textId="77777777">
      <w:pPr>
        <w:pStyle w:val="Heading1"/>
      </w:pPr>
    </w:p>
    <w:p w:rsidR="00F50C58" w:rsidP="007C3583" w:rsidRDefault="00F50C58" w14:paraId="22D25192" w14:textId="77777777">
      <w:pPr>
        <w:pStyle w:val="Heading1"/>
      </w:pPr>
    </w:p>
    <w:p w:rsidR="00F50C58" w:rsidP="007C3583" w:rsidRDefault="00F50C58" w14:paraId="29DB19F9" w14:textId="77777777">
      <w:pPr>
        <w:pStyle w:val="Heading1"/>
      </w:pPr>
    </w:p>
    <w:p w:rsidR="00F50C58" w:rsidP="007C3583" w:rsidRDefault="00F50C58" w14:paraId="31CA3226" w14:textId="77777777">
      <w:pPr>
        <w:pStyle w:val="Heading1"/>
      </w:pPr>
    </w:p>
    <w:p w:rsidR="00F50C58" w:rsidP="007C3583" w:rsidRDefault="00F50C58" w14:paraId="5B272F88" w14:textId="77777777">
      <w:pPr>
        <w:pStyle w:val="Heading1"/>
      </w:pPr>
    </w:p>
    <w:p w:rsidR="00F50C58" w:rsidP="007C3583" w:rsidRDefault="00F50C58" w14:paraId="75561913" w14:textId="77777777">
      <w:pPr>
        <w:pStyle w:val="Heading1"/>
      </w:pPr>
    </w:p>
    <w:p w:rsidR="00F50C58" w:rsidP="007C3583" w:rsidRDefault="00F50C58" w14:paraId="1EBEBA19" w14:textId="77777777">
      <w:pPr>
        <w:pStyle w:val="Heading1"/>
      </w:pPr>
    </w:p>
    <w:p w:rsidR="00F50C58" w:rsidP="007C3583" w:rsidRDefault="00F50C58" w14:paraId="1B251E99" w14:textId="77777777">
      <w:pPr>
        <w:pStyle w:val="Heading1"/>
      </w:pPr>
    </w:p>
    <w:p w:rsidR="00F50C58" w:rsidP="007C3583" w:rsidRDefault="00F50C58" w14:paraId="5E9229AF" w14:textId="77777777">
      <w:pPr>
        <w:pStyle w:val="Heading1"/>
      </w:pPr>
    </w:p>
    <w:p w:rsidR="00F50C58" w:rsidP="007C3583" w:rsidRDefault="00F50C58" w14:paraId="05B1C5FA" w14:textId="77777777">
      <w:pPr>
        <w:pStyle w:val="Heading1"/>
      </w:pPr>
    </w:p>
    <w:p w:rsidR="00F50C58" w:rsidP="007C3583" w:rsidRDefault="00F50C58" w14:paraId="1F9AEF68" w14:textId="77777777">
      <w:pPr>
        <w:pStyle w:val="Heading1"/>
      </w:pPr>
    </w:p>
    <w:p w:rsidR="00F50C58" w:rsidP="007C3583" w:rsidRDefault="00F50C58" w14:paraId="2C9952A6" w14:textId="77777777">
      <w:pPr>
        <w:pStyle w:val="Heading1"/>
      </w:pPr>
    </w:p>
    <w:p w:rsidR="00F50C58" w:rsidP="007C3583" w:rsidRDefault="00F50C58" w14:paraId="7296B068" w14:textId="77777777">
      <w:pPr>
        <w:pStyle w:val="Heading1"/>
      </w:pPr>
    </w:p>
    <w:p w:rsidR="00F50C58" w:rsidP="007C3583" w:rsidRDefault="00F50C58" w14:paraId="3ADBE754" w14:textId="77777777">
      <w:pPr>
        <w:pStyle w:val="Heading1"/>
      </w:pPr>
    </w:p>
    <w:p w:rsidR="00F50C58" w:rsidP="007C3583" w:rsidRDefault="00F50C58" w14:paraId="2356A1CB" w14:textId="77777777">
      <w:pPr>
        <w:pStyle w:val="Heading1"/>
      </w:pPr>
    </w:p>
    <w:p w:rsidR="00F50C58" w:rsidP="007C3583" w:rsidRDefault="00F50C58" w14:paraId="3565CF6C" w14:textId="77777777">
      <w:pPr>
        <w:pStyle w:val="Heading1"/>
      </w:pPr>
    </w:p>
    <w:p w:rsidR="00F50C58" w:rsidP="007C3583" w:rsidRDefault="00F50C58" w14:paraId="476D47D9" w14:textId="77777777">
      <w:pPr>
        <w:pStyle w:val="Heading1"/>
      </w:pPr>
    </w:p>
    <w:p w:rsidRPr="007D553D" w:rsidR="00177915" w:rsidP="007C3583" w:rsidRDefault="00BA25B9" w14:paraId="3FF43FCA" w14:textId="1DD31F87">
      <w:pPr>
        <w:pStyle w:val="Heading1"/>
      </w:pPr>
      <w:r w:rsidRPr="007D553D">
        <w:t xml:space="preserve">CS 405 Project Two Script </w:t>
      </w:r>
      <w:r w:rsidRPr="007C3583">
        <w:t>Template</w:t>
      </w:r>
    </w:p>
    <w:p w:rsidR="007D553D" w:rsidP="007D553D" w:rsidRDefault="007D553D" w14:paraId="183FF975" w14:textId="77777777">
      <w:pPr>
        <w:suppressAutoHyphens/>
        <w:spacing w:after="0" w:line="240" w:lineRule="auto"/>
        <w:jc w:val="center"/>
        <w:rPr>
          <w:b/>
        </w:rPr>
      </w:pPr>
    </w:p>
    <w:p w:rsidRPr="007D553D" w:rsidR="007D553D" w:rsidP="007D553D" w:rsidRDefault="007D553D" w14:paraId="6951C582" w14:textId="77777777">
      <w:pPr>
        <w:suppressAutoHyphens/>
        <w:spacing w:after="0" w:line="240" w:lineRule="auto"/>
        <w:rPr>
          <w:b/>
        </w:rPr>
      </w:pPr>
      <w:r w:rsidRPr="007D553D">
        <w:rPr>
          <w:color w:val="000000"/>
        </w:rPr>
        <w:t>Complete this template by replacing the bracketed text with the relevant information.</w:t>
      </w:r>
    </w:p>
    <w:p w:rsidRPr="007D553D" w:rsidR="007D553D" w:rsidP="007D553D" w:rsidRDefault="007D553D" w14:paraId="0112FB6D" w14:textId="77777777">
      <w:pPr>
        <w:suppressAutoHyphens/>
        <w:spacing w:after="0" w:line="240" w:lineRule="auto"/>
        <w:jc w:val="center"/>
        <w:rPr>
          <w:b/>
        </w:rPr>
      </w:pPr>
    </w:p>
    <w:tbl>
      <w:tblPr>
        <w:tblStyle w:val="a"/>
        <w:tblW w:w="9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Description w:val="Table"/>
      </w:tblPr>
      <w:tblGrid>
        <w:gridCol w:w="2115"/>
        <w:gridCol w:w="7455"/>
      </w:tblGrid>
      <w:tr w:rsidRPr="007D553D" w:rsidR="00177915" w:rsidTr="0B8E31BD" w14:paraId="3741572F" w14:textId="77777777">
        <w:trPr>
          <w:trHeight w:val="1373"/>
          <w:tblHeader/>
        </w:trPr>
        <w:tc>
          <w:tcPr>
            <w:tcW w:w="2115" w:type="dxa"/>
            <w:tcMar/>
            <w:vAlign w:val="center"/>
          </w:tcPr>
          <w:p w:rsidRPr="007D553D" w:rsidR="00177915" w:rsidP="007D553D" w:rsidRDefault="00BA25B9" w14:paraId="504426FD"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198A00F" w14:textId="77777777">
            <w:pPr>
              <w:suppressAutoHyphens/>
              <w:jc w:val="center"/>
              <w:rPr>
                <w:b/>
              </w:rPr>
            </w:pPr>
            <w:r w:rsidRPr="007D553D">
              <w:rPr>
                <w:b/>
              </w:rPr>
              <w:t>Narrative</w:t>
            </w:r>
          </w:p>
        </w:tc>
      </w:tr>
      <w:tr w:rsidRPr="007D553D" w:rsidR="00177915" w:rsidTr="0B8E31BD" w14:paraId="33242AF3" w14:textId="77777777">
        <w:trPr>
          <w:trHeight w:val="1296"/>
        </w:trPr>
        <w:tc>
          <w:tcPr>
            <w:tcW w:w="2115" w:type="dxa"/>
            <w:tcMar/>
            <w:vAlign w:val="center"/>
          </w:tcPr>
          <w:p w:rsidRPr="007D553D" w:rsidR="00177915" w:rsidP="007D553D" w:rsidRDefault="00BA25B9" w14:paraId="60BA89F4" w14:textId="77777777">
            <w:pPr>
              <w:suppressAutoHyphens/>
              <w:jc w:val="center"/>
              <w:rPr>
                <w:b/>
              </w:rPr>
            </w:pPr>
            <w:r w:rsidRPr="007D553D">
              <w:rPr>
                <w:b/>
              </w:rPr>
              <w:t>1</w:t>
            </w:r>
          </w:p>
        </w:tc>
        <w:tc>
          <w:tcPr>
            <w:tcW w:w="7455" w:type="dxa"/>
            <w:tcMar/>
          </w:tcPr>
          <w:p w:rsidRPr="007D553D" w:rsidR="00177915" w:rsidP="007D553D" w:rsidRDefault="006E706C" w14:paraId="6F4B3459" w14:textId="2E7E656F">
            <w:pPr>
              <w:suppressAutoHyphens/>
            </w:pPr>
            <w:r w:rsidRPr="0B8E31BD" w:rsidR="6A998FBE">
              <w:rPr>
                <w:rFonts w:ascii="Calibri" w:hAnsi="Calibri" w:eastAsia="Calibri" w:cs="Calibri"/>
                <w:noProof w:val="0"/>
                <w:sz w:val="22"/>
                <w:szCs w:val="22"/>
                <w:lang w:val="en-US"/>
              </w:rPr>
              <w:t xml:space="preserve">“Hello, this is </w:t>
            </w:r>
            <w:r w:rsidRPr="0B8E31BD" w:rsidR="6A998FBE">
              <w:rPr>
                <w:rFonts w:ascii="Calibri" w:hAnsi="Calibri" w:eastAsia="Calibri" w:cs="Calibri"/>
                <w:b w:val="1"/>
                <w:bCs w:val="1"/>
                <w:noProof w:val="0"/>
                <w:sz w:val="22"/>
                <w:szCs w:val="22"/>
                <w:lang w:val="en-US"/>
              </w:rPr>
              <w:t>Casey Farmer</w:t>
            </w:r>
            <w:r w:rsidRPr="0B8E31BD" w:rsidR="6A998FBE">
              <w:rPr>
                <w:rFonts w:ascii="Calibri" w:hAnsi="Calibri" w:eastAsia="Calibri" w:cs="Calibri"/>
                <w:noProof w:val="0"/>
                <w:sz w:val="22"/>
                <w:szCs w:val="22"/>
                <w:lang w:val="en-US"/>
              </w:rPr>
              <w:t>, and this is my PowerPoint for my CS 405 Project 2.”</w:t>
            </w:r>
          </w:p>
        </w:tc>
      </w:tr>
      <w:tr w:rsidRPr="007D553D" w:rsidR="00177915" w:rsidTr="0B8E31BD" w14:paraId="0ECDA7FF" w14:textId="77777777">
        <w:trPr>
          <w:trHeight w:val="1373"/>
        </w:trPr>
        <w:tc>
          <w:tcPr>
            <w:tcW w:w="2115" w:type="dxa"/>
            <w:tcMar/>
            <w:vAlign w:val="center"/>
          </w:tcPr>
          <w:p w:rsidRPr="007D553D" w:rsidR="00177915" w:rsidP="007D553D" w:rsidRDefault="00BA25B9" w14:paraId="0D90866B" w14:textId="77777777">
            <w:pPr>
              <w:suppressAutoHyphens/>
              <w:jc w:val="center"/>
              <w:rPr>
                <w:b/>
              </w:rPr>
            </w:pPr>
            <w:r w:rsidRPr="007D553D">
              <w:rPr>
                <w:b/>
              </w:rPr>
              <w:t>2</w:t>
            </w:r>
          </w:p>
        </w:tc>
        <w:tc>
          <w:tcPr>
            <w:tcW w:w="7455" w:type="dxa"/>
            <w:tcMar/>
          </w:tcPr>
          <w:p w:rsidRPr="007D553D" w:rsidR="00177915" w:rsidP="007D553D" w:rsidRDefault="00FC3ABB" w14:paraId="7C817E0D" w14:textId="6E1294A9">
            <w:pPr>
              <w:suppressAutoHyphens/>
            </w:pPr>
            <w:r w:rsidRPr="0B8E31BD" w:rsidR="6E7B0680">
              <w:rPr>
                <w:rFonts w:ascii="Calibri" w:hAnsi="Calibri" w:eastAsia="Calibri" w:cs="Calibri"/>
                <w:noProof w:val="0"/>
                <w:sz w:val="22"/>
                <w:szCs w:val="22"/>
                <w:lang w:val="en-US"/>
              </w:rPr>
              <w:t>Defense in Depth is a multi-layer defense system that utilizes various programs, features, and IRL defenses to protect a system from attacks, ensuring protection regardless of the fall of one or more defenses.</w:t>
            </w:r>
          </w:p>
        </w:tc>
      </w:tr>
      <w:tr w:rsidRPr="007D553D" w:rsidR="00177915" w:rsidTr="0B8E31BD" w14:paraId="64E99C4B" w14:textId="77777777">
        <w:trPr>
          <w:trHeight w:val="1296"/>
        </w:trPr>
        <w:tc>
          <w:tcPr>
            <w:tcW w:w="2115" w:type="dxa"/>
            <w:tcMar/>
            <w:vAlign w:val="center"/>
          </w:tcPr>
          <w:p w:rsidRPr="007D553D" w:rsidR="00177915" w:rsidP="007D553D" w:rsidRDefault="00BA25B9" w14:paraId="02B28B13" w14:textId="77777777">
            <w:pPr>
              <w:suppressAutoHyphens/>
              <w:jc w:val="center"/>
              <w:rPr>
                <w:b/>
              </w:rPr>
            </w:pPr>
            <w:r w:rsidRPr="007D553D">
              <w:rPr>
                <w:b/>
              </w:rPr>
              <w:t>3</w:t>
            </w:r>
          </w:p>
        </w:tc>
        <w:tc>
          <w:tcPr>
            <w:tcW w:w="7455" w:type="dxa"/>
            <w:tcMar/>
          </w:tcPr>
          <w:p w:rsidRPr="007D553D" w:rsidR="00177915" w:rsidP="007D553D" w:rsidRDefault="00FC3ABB" w14:paraId="168E1C8A" w14:textId="0A2DFAB0">
            <w:pPr>
              <w:suppressAutoHyphens/>
            </w:pPr>
            <w:r w:rsidRPr="0B8E31BD" w:rsidR="5208BAC2">
              <w:rPr>
                <w:rFonts w:ascii="Calibri" w:hAnsi="Calibri" w:eastAsia="Calibri" w:cs="Calibri"/>
                <w:noProof w:val="0"/>
                <w:sz w:val="22"/>
                <w:szCs w:val="22"/>
                <w:lang w:val="en-US"/>
              </w:rPr>
              <w:t>The threat level table on Confluence includes Severity, Likelihood, Remediation Cost, Priority, and Level, which help identify which standards are most likely to face frequent and severe threats.</w:t>
            </w:r>
          </w:p>
        </w:tc>
      </w:tr>
      <w:tr w:rsidRPr="007D553D" w:rsidR="00177915" w:rsidTr="0B8E31BD" w14:paraId="11D143D3" w14:textId="77777777">
        <w:trPr>
          <w:trHeight w:val="1373"/>
        </w:trPr>
        <w:tc>
          <w:tcPr>
            <w:tcW w:w="2115" w:type="dxa"/>
            <w:tcMar/>
            <w:vAlign w:val="center"/>
          </w:tcPr>
          <w:p w:rsidRPr="007D553D" w:rsidR="00177915" w:rsidP="007D553D" w:rsidRDefault="00BA25B9" w14:paraId="711DE8FF" w14:textId="77777777">
            <w:pPr>
              <w:suppressAutoHyphens/>
              <w:jc w:val="center"/>
              <w:rPr>
                <w:b/>
              </w:rPr>
            </w:pPr>
            <w:r w:rsidRPr="007D553D">
              <w:rPr>
                <w:b/>
              </w:rPr>
              <w:t>4</w:t>
            </w:r>
          </w:p>
        </w:tc>
        <w:tc>
          <w:tcPr>
            <w:tcW w:w="7455" w:type="dxa"/>
            <w:tcMar/>
          </w:tcPr>
          <w:p w:rsidRPr="007D553D" w:rsidR="00177915" w:rsidP="007D553D" w:rsidRDefault="009D58BF" w14:paraId="2380733A" w14:textId="4A2C4530">
            <w:pPr>
              <w:suppressAutoHyphens/>
            </w:pPr>
            <w:r w:rsidRPr="0B8E31BD" w:rsidR="700C55F2">
              <w:rPr>
                <w:rFonts w:ascii="Calibri" w:hAnsi="Calibri" w:eastAsia="Calibri" w:cs="Calibri"/>
                <w:noProof w:val="0"/>
                <w:sz w:val="22"/>
                <w:szCs w:val="22"/>
                <w:lang w:val="en-US"/>
              </w:rPr>
              <w:t>The top 10 secure coding practices, listed and defined on Confluence, are essential for developers to ensure the security features of a project.</w:t>
            </w:r>
          </w:p>
        </w:tc>
      </w:tr>
      <w:tr w:rsidRPr="007D553D" w:rsidR="00177915" w:rsidTr="0B8E31BD" w14:paraId="3A41F708" w14:textId="77777777">
        <w:trPr>
          <w:trHeight w:val="1296"/>
        </w:trPr>
        <w:tc>
          <w:tcPr>
            <w:tcW w:w="2115" w:type="dxa"/>
            <w:tcMar/>
            <w:vAlign w:val="center"/>
          </w:tcPr>
          <w:p w:rsidRPr="007D553D" w:rsidR="00177915" w:rsidP="007D553D" w:rsidRDefault="00BA25B9" w14:paraId="2423C1A2" w14:textId="77777777">
            <w:pPr>
              <w:suppressAutoHyphens/>
              <w:jc w:val="center"/>
              <w:rPr>
                <w:b/>
              </w:rPr>
            </w:pPr>
            <w:r w:rsidRPr="007D553D">
              <w:rPr>
                <w:b/>
              </w:rPr>
              <w:t>5</w:t>
            </w:r>
          </w:p>
        </w:tc>
        <w:tc>
          <w:tcPr>
            <w:tcW w:w="7455" w:type="dxa"/>
            <w:tcMar/>
          </w:tcPr>
          <w:p w:rsidRPr="007D553D" w:rsidR="00177915" w:rsidP="007D553D" w:rsidRDefault="009D58BF" w14:paraId="0AC81E60" w14:textId="4C0526EF">
            <w:pPr>
              <w:suppressAutoHyphens/>
            </w:pPr>
            <w:r w:rsidRPr="0B8E31BD" w:rsidR="2052E3C2">
              <w:rPr>
                <w:rFonts w:ascii="Calibri" w:hAnsi="Calibri" w:eastAsia="Calibri" w:cs="Calibri"/>
                <w:noProof w:val="0"/>
                <w:sz w:val="22"/>
                <w:szCs w:val="22"/>
                <w:lang w:val="en-US"/>
              </w:rPr>
              <w:t>Confluence displays various standard codes for system protection, listed from highest to lowest threat level. The threat level table displays areas of threat for each standard, ensuring a comprehensive view of system security measures.</w:t>
            </w:r>
          </w:p>
        </w:tc>
      </w:tr>
      <w:tr w:rsidRPr="007D553D" w:rsidR="00177915" w:rsidTr="0B8E31BD" w14:paraId="52A13AF6" w14:textId="77777777">
        <w:trPr>
          <w:trHeight w:val="1373"/>
        </w:trPr>
        <w:tc>
          <w:tcPr>
            <w:tcW w:w="2115" w:type="dxa"/>
            <w:tcMar/>
            <w:vAlign w:val="center"/>
          </w:tcPr>
          <w:p w:rsidRPr="007D553D" w:rsidR="00177915" w:rsidP="007D553D" w:rsidRDefault="00BA25B9" w14:paraId="0FAEC38D" w14:textId="77777777">
            <w:pPr>
              <w:suppressAutoHyphens/>
              <w:jc w:val="center"/>
              <w:rPr>
                <w:b/>
              </w:rPr>
            </w:pPr>
            <w:r w:rsidRPr="007D553D">
              <w:rPr>
                <w:b/>
              </w:rPr>
              <w:lastRenderedPageBreak/>
              <w:t>6</w:t>
            </w:r>
          </w:p>
        </w:tc>
        <w:tc>
          <w:tcPr>
            <w:tcW w:w="7455" w:type="dxa"/>
            <w:tcMar/>
          </w:tcPr>
          <w:p w:rsidRPr="007D553D" w:rsidR="00177915" w:rsidP="007D553D" w:rsidRDefault="00177915" w14:paraId="3E90C34D" w14:textId="1082BCE4">
            <w:pPr>
              <w:suppressAutoHyphens/>
            </w:pPr>
            <w:r w:rsidRPr="0B8E31BD" w:rsidR="46F64454">
              <w:rPr>
                <w:rFonts w:ascii="Calibri" w:hAnsi="Calibri" w:eastAsia="Calibri" w:cs="Calibri"/>
                <w:noProof w:val="0"/>
                <w:sz w:val="22"/>
                <w:szCs w:val="22"/>
                <w:lang w:val="en-US"/>
              </w:rPr>
              <w:t>This slide outlines different types of encryptions, including Flight type, at rest type, and In Use type. Flight type encryption is used when data is encrypted while being transmitted, protecting sensitive information even if intercepted by an outside source. It is useful for telecommuting or mobile work. At rest type encryption is used when data is stored, preventing readable access without a proper key. This helps protect against in-person crimes like theft of devices or thumb drives with sensitive data. In Use type encryption is used when data is encrypted while being used, granting access to specific users based on an employee's security level. This protects databases by creating layers of security to separate user activity from employees, preventing new or lower security level employees from gaining total access to the system.</w:t>
            </w:r>
          </w:p>
        </w:tc>
      </w:tr>
      <w:tr w:rsidRPr="007D553D" w:rsidR="00177915" w:rsidTr="0B8E31BD" w14:paraId="294E8212" w14:textId="77777777">
        <w:trPr>
          <w:trHeight w:val="1296"/>
        </w:trPr>
        <w:tc>
          <w:tcPr>
            <w:tcW w:w="2115" w:type="dxa"/>
            <w:tcMar/>
            <w:vAlign w:val="center"/>
          </w:tcPr>
          <w:p w:rsidRPr="007D553D" w:rsidR="00177915" w:rsidP="007D553D" w:rsidRDefault="00BA25B9" w14:paraId="0E5FCEFB" w14:textId="77777777">
            <w:pPr>
              <w:suppressAutoHyphens/>
              <w:jc w:val="center"/>
              <w:rPr>
                <w:b/>
              </w:rPr>
            </w:pPr>
            <w:r w:rsidRPr="007D553D">
              <w:rPr>
                <w:b/>
              </w:rPr>
              <w:t>7</w:t>
            </w:r>
          </w:p>
        </w:tc>
        <w:tc>
          <w:tcPr>
            <w:tcW w:w="7455" w:type="dxa"/>
            <w:tcMar/>
          </w:tcPr>
          <w:p w:rsidRPr="007D553D" w:rsidR="00177915" w:rsidP="007D553D" w:rsidRDefault="00177915" w14:paraId="0C941DF9" w14:textId="1796DF0D">
            <w:pPr>
              <w:suppressAutoHyphens/>
            </w:pPr>
            <w:r w:rsidRPr="0B8E31BD" w:rsidR="4B12AD19">
              <w:rPr>
                <w:rFonts w:ascii="Calibri" w:hAnsi="Calibri" w:eastAsia="Calibri" w:cs="Calibri"/>
                <w:noProof w:val="0"/>
                <w:sz w:val="22"/>
                <w:szCs w:val="22"/>
                <w:lang w:val="en-US"/>
              </w:rPr>
              <w:t>Triple A policies consist of two types: Authentication and Authorization. Authentication uses user logins, passcodes, secure networks, and security features like fingerprint scanning and two-feature identification programs to gain access to a system. Authorization uses these features to determine the level of security access given to a certain user.</w:t>
            </w:r>
          </w:p>
        </w:tc>
      </w:tr>
      <w:tr w:rsidRPr="007D553D" w:rsidR="00177915" w:rsidTr="0B8E31BD" w14:paraId="019446DF" w14:textId="77777777">
        <w:trPr>
          <w:trHeight w:val="1296"/>
        </w:trPr>
        <w:tc>
          <w:tcPr>
            <w:tcW w:w="2115" w:type="dxa"/>
            <w:tcMar/>
            <w:vAlign w:val="center"/>
          </w:tcPr>
          <w:p w:rsidRPr="007D553D" w:rsidR="00177915" w:rsidP="007D553D" w:rsidRDefault="00BA25B9" w14:paraId="43E0B140" w14:textId="77777777">
            <w:pPr>
              <w:suppressAutoHyphens/>
              <w:jc w:val="center"/>
              <w:rPr>
                <w:b/>
              </w:rPr>
            </w:pPr>
            <w:r w:rsidRPr="007D553D">
              <w:rPr>
                <w:b/>
              </w:rPr>
              <w:lastRenderedPageBreak/>
              <w:t>8</w:t>
            </w:r>
          </w:p>
        </w:tc>
        <w:tc>
          <w:tcPr>
            <w:tcW w:w="7455" w:type="dxa"/>
            <w:tcMar/>
          </w:tcPr>
          <w:p w:rsidRPr="007D553D" w:rsidR="005A7330" w:rsidP="007D553D" w:rsidRDefault="005A7330" w14:paraId="1DFCAD62" w14:textId="7C6AF9C6">
            <w:pPr>
              <w:suppressAutoHyphens/>
            </w:pPr>
            <w:r w:rsidRPr="0B8E31BD" w:rsidR="68BECB97">
              <w:rPr>
                <w:rFonts w:ascii="Calibri" w:hAnsi="Calibri" w:eastAsia="Calibri" w:cs="Calibri"/>
                <w:noProof w:val="0"/>
                <w:sz w:val="22"/>
                <w:szCs w:val="22"/>
                <w:lang w:val="en-US"/>
              </w:rPr>
              <w:t>The slides will provide examples and questions for various unit tests on code areas, including determining if the capacity is greater than or equal to the size of the entries.</w:t>
            </w:r>
          </w:p>
        </w:tc>
      </w:tr>
      <w:tr w:rsidRPr="007D553D" w:rsidR="00E33DAE" w:rsidTr="0B8E31BD" w14:paraId="4507AF46" w14:textId="77777777">
        <w:trPr>
          <w:trHeight w:val="1296"/>
        </w:trPr>
        <w:tc>
          <w:tcPr>
            <w:tcW w:w="2115" w:type="dxa"/>
            <w:tcMar/>
            <w:vAlign w:val="center"/>
          </w:tcPr>
          <w:p w:rsidRPr="007D553D" w:rsidR="00E33DAE" w:rsidP="007D553D" w:rsidRDefault="00E33DAE" w14:paraId="3267D739" w14:textId="6058BFBF">
            <w:pPr>
              <w:suppressAutoHyphens/>
              <w:jc w:val="center"/>
              <w:rPr>
                <w:b/>
              </w:rPr>
            </w:pPr>
            <w:r w:rsidRPr="007D553D">
              <w:rPr>
                <w:b/>
              </w:rPr>
              <w:t>9</w:t>
            </w:r>
          </w:p>
        </w:tc>
        <w:tc>
          <w:tcPr>
            <w:tcW w:w="7455" w:type="dxa"/>
            <w:tcMar/>
          </w:tcPr>
          <w:p w:rsidR="005A7330" w:rsidP="007D553D" w:rsidRDefault="005A7330" w14:paraId="54B87FB2" w14:textId="4EA9800F">
            <w:pPr>
              <w:suppressAutoHyphens/>
            </w:pPr>
            <w:r w:rsidRPr="0B8E31BD" w:rsidR="6C13D584">
              <w:rPr>
                <w:rFonts w:ascii="Calibri" w:hAnsi="Calibri" w:eastAsia="Calibri" w:cs="Calibri"/>
                <w:noProof w:val="0"/>
                <w:sz w:val="22"/>
                <w:szCs w:val="22"/>
                <w:lang w:val="en-US"/>
              </w:rPr>
              <w:t>The question is whether resizing increases collection.</w:t>
            </w:r>
          </w:p>
        </w:tc>
      </w:tr>
      <w:tr w:rsidRPr="007D553D" w:rsidR="00E33DAE" w:rsidTr="0B8E31BD" w14:paraId="235EBD3A" w14:textId="77777777">
        <w:trPr>
          <w:trHeight w:val="540"/>
        </w:trPr>
        <w:tc>
          <w:tcPr>
            <w:tcW w:w="2115" w:type="dxa"/>
            <w:tcMar/>
            <w:vAlign w:val="center"/>
          </w:tcPr>
          <w:p w:rsidRPr="007D553D" w:rsidR="00E33DAE" w:rsidP="007D553D" w:rsidRDefault="00E33DAE" w14:paraId="6B0772BB" w14:textId="3B8C98D4">
            <w:pPr>
              <w:suppressAutoHyphens/>
              <w:jc w:val="center"/>
              <w:rPr>
                <w:b/>
              </w:rPr>
            </w:pPr>
            <w:r w:rsidRPr="007D553D">
              <w:rPr>
                <w:b/>
              </w:rPr>
              <w:t>10</w:t>
            </w:r>
          </w:p>
        </w:tc>
        <w:tc>
          <w:tcPr>
            <w:tcW w:w="7455" w:type="dxa"/>
            <w:tcMar/>
          </w:tcPr>
          <w:p w:rsidR="00E33DAE" w:rsidP="007D553D" w:rsidRDefault="00E33DAE" w14:paraId="14B1224C" w14:textId="77777777">
            <w:pPr>
              <w:suppressAutoHyphens/>
            </w:pPr>
          </w:p>
          <w:p w:rsidR="005A7330" w:rsidP="007D553D" w:rsidRDefault="005A7330" w14:paraId="17C95F6E" w14:textId="21D56A04">
            <w:pPr>
              <w:suppressAutoHyphens/>
            </w:pPr>
            <w:r w:rsidRPr="0B8E31BD" w:rsidR="77E3159B">
              <w:rPr>
                <w:rFonts w:ascii="Calibri" w:hAnsi="Calibri" w:eastAsia="Calibri" w:cs="Calibri"/>
                <w:noProof w:val="0"/>
                <w:sz w:val="22"/>
                <w:szCs w:val="22"/>
                <w:lang w:val="en-US"/>
              </w:rPr>
              <w:t>R</w:t>
            </w:r>
            <w:r w:rsidRPr="0B8E31BD" w:rsidR="61E51CEF">
              <w:rPr>
                <w:rFonts w:ascii="Calibri" w:hAnsi="Calibri" w:eastAsia="Calibri" w:cs="Calibri"/>
                <w:noProof w:val="0"/>
                <w:sz w:val="22"/>
                <w:szCs w:val="22"/>
                <w:lang w:val="en-US"/>
              </w:rPr>
              <w:t>esizing decreases collection.</w:t>
            </w:r>
          </w:p>
        </w:tc>
      </w:tr>
      <w:tr w:rsidRPr="007D553D" w:rsidR="00E33DAE" w:rsidTr="0B8E31BD" w14:paraId="18B70939" w14:textId="77777777">
        <w:trPr>
          <w:trHeight w:val="1296"/>
        </w:trPr>
        <w:tc>
          <w:tcPr>
            <w:tcW w:w="2115" w:type="dxa"/>
            <w:tcMar/>
            <w:vAlign w:val="center"/>
          </w:tcPr>
          <w:p w:rsidRPr="007D553D" w:rsidR="00E33DAE" w:rsidP="007D553D" w:rsidRDefault="00E33DAE" w14:paraId="2FAB54FD" w14:textId="78E7F4C9">
            <w:pPr>
              <w:suppressAutoHyphens/>
              <w:jc w:val="center"/>
              <w:rPr>
                <w:b/>
              </w:rPr>
            </w:pPr>
            <w:r w:rsidRPr="007D553D">
              <w:rPr>
                <w:b/>
              </w:rPr>
              <w:t>11</w:t>
            </w:r>
          </w:p>
        </w:tc>
        <w:tc>
          <w:tcPr>
            <w:tcW w:w="7455" w:type="dxa"/>
            <w:tcMar/>
          </w:tcPr>
          <w:p w:rsidR="00E33DAE" w:rsidP="007D553D" w:rsidRDefault="00E33DAE" w14:paraId="028AC7E1" w14:textId="77777777">
            <w:pPr>
              <w:suppressAutoHyphens/>
            </w:pPr>
          </w:p>
          <w:p w:rsidR="005A7330" w:rsidP="007D553D" w:rsidRDefault="005A7330" w14:paraId="5AE83145" w14:textId="03C7DE3E">
            <w:pPr>
              <w:suppressAutoHyphens/>
            </w:pPr>
            <w:r w:rsidRPr="0B8E31BD" w:rsidR="56115A9C">
              <w:rPr>
                <w:rFonts w:ascii="Calibri" w:hAnsi="Calibri" w:eastAsia="Calibri" w:cs="Calibri"/>
                <w:noProof w:val="0"/>
                <w:sz w:val="22"/>
                <w:szCs w:val="22"/>
                <w:lang w:val="en-US"/>
              </w:rPr>
              <w:t>M</w:t>
            </w:r>
            <w:r w:rsidRPr="0B8E31BD" w:rsidR="0D50C18E">
              <w:rPr>
                <w:rFonts w:ascii="Calibri" w:hAnsi="Calibri" w:eastAsia="Calibri" w:cs="Calibri"/>
                <w:noProof w:val="0"/>
                <w:sz w:val="22"/>
                <w:szCs w:val="22"/>
                <w:lang w:val="en-US"/>
              </w:rPr>
              <w:t>aximum size for entries is greater than or equal.</w:t>
            </w:r>
          </w:p>
        </w:tc>
      </w:tr>
      <w:tr w:rsidRPr="007D553D" w:rsidR="00177915" w:rsidTr="0B8E31BD" w14:paraId="7C6B30B0" w14:textId="77777777">
        <w:trPr>
          <w:trHeight w:val="1296"/>
        </w:trPr>
        <w:tc>
          <w:tcPr>
            <w:tcW w:w="2115" w:type="dxa"/>
            <w:tcMar/>
            <w:vAlign w:val="center"/>
          </w:tcPr>
          <w:p w:rsidRPr="007D553D" w:rsidR="00177915" w:rsidP="007D553D" w:rsidRDefault="00E33DAE" w14:paraId="306F8A51" w14:textId="18B82805">
            <w:pPr>
              <w:suppressAutoHyphens/>
              <w:jc w:val="center"/>
              <w:rPr>
                <w:b/>
              </w:rPr>
            </w:pPr>
            <w:r w:rsidRPr="007D553D">
              <w:rPr>
                <w:b/>
              </w:rPr>
              <w:t>12</w:t>
            </w:r>
          </w:p>
        </w:tc>
        <w:tc>
          <w:tcPr>
            <w:tcW w:w="7455" w:type="dxa"/>
            <w:tcMar/>
          </w:tcPr>
          <w:p w:rsidRPr="007D553D" w:rsidR="00177915" w:rsidP="007D553D" w:rsidRDefault="00905104" w14:paraId="421A0CD5" w14:textId="15DFE289">
            <w:pPr>
              <w:suppressAutoHyphens/>
            </w:pPr>
            <w:r w:rsidRPr="0B8E31BD" w:rsidR="41A59B0D">
              <w:rPr>
                <w:rFonts w:ascii="Calibri" w:hAnsi="Calibri" w:eastAsia="Calibri" w:cs="Calibri"/>
                <w:noProof w:val="0"/>
                <w:sz w:val="22"/>
                <w:szCs w:val="22"/>
                <w:lang w:val="en-US"/>
              </w:rPr>
              <w:t>The security life cycle of automation involves the use of technology to enforce and comply with policy standards.</w:t>
            </w:r>
          </w:p>
        </w:tc>
      </w:tr>
      <w:tr w:rsidRPr="007D553D" w:rsidR="00177915" w:rsidTr="0B8E31BD" w14:paraId="2951DE5D" w14:textId="77777777">
        <w:trPr>
          <w:trHeight w:val="1296"/>
        </w:trPr>
        <w:tc>
          <w:tcPr>
            <w:tcW w:w="2115" w:type="dxa"/>
            <w:tcMar/>
            <w:vAlign w:val="center"/>
          </w:tcPr>
          <w:p w:rsidRPr="007D553D" w:rsidR="00177915" w:rsidP="007D553D" w:rsidRDefault="00E33DAE" w14:paraId="3737C846" w14:textId="3DA54B4B">
            <w:pPr>
              <w:suppressAutoHyphens/>
              <w:jc w:val="center"/>
              <w:rPr>
                <w:b/>
              </w:rPr>
            </w:pPr>
            <w:r w:rsidRPr="007D553D">
              <w:rPr>
                <w:b/>
              </w:rPr>
              <w:t>13</w:t>
            </w:r>
          </w:p>
        </w:tc>
        <w:tc>
          <w:tcPr>
            <w:tcW w:w="7455" w:type="dxa"/>
            <w:tcMar/>
          </w:tcPr>
          <w:p w:rsidRPr="00464FBE" w:rsidR="006910C0" w:rsidP="007D553D" w:rsidRDefault="006910C0" w14:paraId="720AF47A" w14:textId="02C0B44C">
            <w:pPr>
              <w:suppressAutoHyphens/>
            </w:pPr>
            <w:r w:rsidRPr="0B8E31BD" w:rsidR="43AC1181">
              <w:rPr>
                <w:rFonts w:ascii="Calibri" w:hAnsi="Calibri" w:eastAsia="Calibri" w:cs="Calibri"/>
                <w:noProof w:val="0"/>
                <w:sz w:val="22"/>
                <w:szCs w:val="22"/>
                <w:lang w:val="en-US"/>
              </w:rPr>
              <w:t>DevSecOps integrates security into software development's life cycle, from creation to testing and push into the main branch. Tools like cppchecker and IDEs testing help discover warnings, errors, and messages during code execution, ensuring the security of the code throughout its life cycle.</w:t>
            </w:r>
          </w:p>
        </w:tc>
      </w:tr>
      <w:tr w:rsidRPr="007D553D" w:rsidR="00177915" w:rsidTr="0B8E31BD" w14:paraId="4D3727AD" w14:textId="77777777">
        <w:trPr>
          <w:trHeight w:val="1296"/>
        </w:trPr>
        <w:tc>
          <w:tcPr>
            <w:tcW w:w="2115" w:type="dxa"/>
            <w:tcMar/>
            <w:vAlign w:val="center"/>
          </w:tcPr>
          <w:p w:rsidRPr="007D553D" w:rsidR="00177915" w:rsidP="007D553D" w:rsidRDefault="00E33DAE" w14:paraId="44CC5AF2" w14:textId="671FC12B">
            <w:pPr>
              <w:suppressAutoHyphens/>
              <w:jc w:val="center"/>
              <w:rPr>
                <w:b/>
              </w:rPr>
            </w:pPr>
            <w:r>
              <w:rPr>
                <w:b/>
              </w:rPr>
              <w:lastRenderedPageBreak/>
              <w:t>14</w:t>
            </w:r>
          </w:p>
        </w:tc>
        <w:tc>
          <w:tcPr>
            <w:tcW w:w="7455" w:type="dxa"/>
            <w:tcMar/>
          </w:tcPr>
          <w:p w:rsidRPr="007D553D" w:rsidR="00177915" w:rsidP="007D553D" w:rsidRDefault="00177915" w14:paraId="6EC9C27D" w14:textId="5C8C0127">
            <w:pPr>
              <w:suppressAutoHyphens/>
            </w:pPr>
            <w:r w:rsidRPr="0B8E31BD" w:rsidR="2824682D">
              <w:rPr>
                <w:rFonts w:ascii="Calibri" w:hAnsi="Calibri" w:eastAsia="Calibri" w:cs="Calibri"/>
                <w:noProof w:val="0"/>
                <w:sz w:val="22"/>
                <w:szCs w:val="22"/>
                <w:lang w:val="en-US"/>
              </w:rPr>
              <w:t>The development of security features in a project involves both risks and benefits. Risks include extended project time due to multiple tests on code sections before being pushed into the main project. Benefits include a more secure project, consistent code with security policies and practices, and the discovery of security warnings during the development phase. Wait risks include areas not compatible with security features, unsecure code during development, overbudget for security features, and timing past the due date. On the other hand, benefits include a quicker code development phase cycle. It is essential to consider both risks and benefits when developing a project.</w:t>
            </w:r>
          </w:p>
        </w:tc>
      </w:tr>
      <w:tr w:rsidRPr="007D553D" w:rsidR="00177915" w:rsidTr="0B8E31BD" w14:paraId="0F5F13D9" w14:textId="77777777">
        <w:trPr>
          <w:trHeight w:val="1296"/>
        </w:trPr>
        <w:tc>
          <w:tcPr>
            <w:tcW w:w="2115" w:type="dxa"/>
            <w:tcMar/>
            <w:vAlign w:val="center"/>
          </w:tcPr>
          <w:p w:rsidRPr="007D553D" w:rsidR="00177915" w:rsidP="007D553D" w:rsidRDefault="00E33DAE" w14:paraId="57F9F1D6" w14:textId="377D3F3A">
            <w:pPr>
              <w:suppressAutoHyphens/>
              <w:jc w:val="center"/>
              <w:rPr>
                <w:b/>
              </w:rPr>
            </w:pPr>
            <w:r>
              <w:rPr>
                <w:b/>
              </w:rPr>
              <w:t>15</w:t>
            </w:r>
          </w:p>
        </w:tc>
        <w:tc>
          <w:tcPr>
            <w:tcW w:w="7455" w:type="dxa"/>
            <w:tcMar/>
          </w:tcPr>
          <w:p w:rsidRPr="007D553D" w:rsidR="00177915" w:rsidP="007D553D" w:rsidRDefault="00C55DA5" w14:paraId="1F3523C5" w14:textId="4ABB4CF2">
            <w:pPr>
              <w:suppressAutoHyphens/>
            </w:pPr>
            <w:r w:rsidRPr="0B8E31BD" w:rsidR="305D07BC">
              <w:rPr>
                <w:rFonts w:ascii="Calibri" w:hAnsi="Calibri" w:eastAsia="Calibri" w:cs="Calibri"/>
                <w:noProof w:val="0"/>
                <w:sz w:val="22"/>
                <w:szCs w:val="22"/>
                <w:lang w:val="en-US"/>
              </w:rPr>
              <w:t>While suggests on projects should be developed with security measures implemented from the start, ensuring a consistent standard of safety and security. Developers should work together to maintain the same safety standards throughout the project. After development, triple A and encryption systems can be used at the discretion of the company, individual, or government, but they must stay updated with the latest security features and designs to protect against new attackers.</w:t>
            </w:r>
          </w:p>
          <w:p w:rsidRPr="007D553D" w:rsidR="00177915" w:rsidP="007D553D" w:rsidRDefault="00C55DA5" w14:paraId="2ABF7E5A" w14:textId="610B273B">
            <w:pPr>
              <w:suppressAutoHyphens/>
            </w:pPr>
          </w:p>
        </w:tc>
      </w:tr>
      <w:tr w:rsidRPr="007D553D" w:rsidR="00177915" w:rsidTr="0B8E31BD" w14:paraId="63AA7AC1" w14:textId="77777777">
        <w:trPr>
          <w:trHeight w:val="1296"/>
        </w:trPr>
        <w:tc>
          <w:tcPr>
            <w:tcW w:w="2115" w:type="dxa"/>
            <w:tcMar/>
            <w:vAlign w:val="center"/>
          </w:tcPr>
          <w:p w:rsidRPr="007D553D" w:rsidR="00177915" w:rsidP="007D553D" w:rsidRDefault="00E33DAE" w14:paraId="4D891471" w14:textId="2FCE0481">
            <w:pPr>
              <w:suppressAutoHyphens/>
              <w:jc w:val="center"/>
              <w:rPr>
                <w:b/>
              </w:rPr>
            </w:pPr>
            <w:r>
              <w:rPr>
                <w:b/>
              </w:rPr>
              <w:t>16</w:t>
            </w:r>
          </w:p>
        </w:tc>
        <w:tc>
          <w:tcPr>
            <w:tcW w:w="7455" w:type="dxa"/>
            <w:tcMar/>
          </w:tcPr>
          <w:p w:rsidRPr="007D553D" w:rsidR="00177915" w:rsidP="007D553D" w:rsidRDefault="00177915" w14:paraId="1EE21E20" w14:textId="0CBE34A3">
            <w:pPr>
              <w:suppressAutoHyphens/>
            </w:pPr>
            <w:r w:rsidRPr="0B8E31BD" w:rsidR="626FBB0E">
              <w:rPr>
                <w:rFonts w:ascii="Calibri" w:hAnsi="Calibri" w:eastAsia="Calibri" w:cs="Calibri"/>
                <w:noProof w:val="0"/>
                <w:sz w:val="22"/>
                <w:szCs w:val="22"/>
                <w:lang w:val="en-US"/>
              </w:rPr>
              <w:t>Security standards and practices are crucial for protecting digital properties in the metaverse, a new digital era where information and data are obtained through new design and value. While security standards and practices cannot be guaranteed, developers and ethical hackers can help systems stay updated by competing in a form of "chess" with harmful hackers. This competition helps protect systems in the new digital era of the internet 2.0, ensuring the protection of both companies and citizens.</w:t>
            </w:r>
          </w:p>
        </w:tc>
      </w:tr>
      <w:tr w:rsidRPr="007D553D" w:rsidR="00177915" w:rsidTr="0B8E31BD" w14:paraId="2D120FB5" w14:textId="77777777">
        <w:trPr>
          <w:trHeight w:val="1296"/>
        </w:trPr>
        <w:tc>
          <w:tcPr>
            <w:tcW w:w="2115" w:type="dxa"/>
            <w:tcMar/>
            <w:vAlign w:val="center"/>
          </w:tcPr>
          <w:p w:rsidRPr="007D553D" w:rsidR="00177915" w:rsidP="007D553D" w:rsidRDefault="00E33DAE" w14:paraId="1E3422BF" w14:textId="1A5326E4">
            <w:pPr>
              <w:suppressAutoHyphens/>
              <w:jc w:val="center"/>
              <w:rPr>
                <w:b/>
              </w:rPr>
            </w:pPr>
            <w:r>
              <w:rPr>
                <w:b/>
              </w:rPr>
              <w:lastRenderedPageBreak/>
              <w:t>17</w:t>
            </w:r>
          </w:p>
        </w:tc>
        <w:tc>
          <w:tcPr>
            <w:tcW w:w="7455" w:type="dxa"/>
            <w:tcMar/>
          </w:tcPr>
          <w:p w:rsidRPr="007D553D" w:rsidR="00177915" w:rsidP="007D553D" w:rsidRDefault="006E706C" w14:paraId="5125AAB0" w14:textId="10B869DF">
            <w:pPr>
              <w:suppressAutoHyphens/>
            </w:pPr>
            <w:r w:rsidR="7435F56A">
              <w:rPr/>
              <w:t>“Thank you</w:t>
            </w:r>
            <w:r w:rsidR="264F4929">
              <w:rPr/>
              <w:t>”</w:t>
            </w:r>
          </w:p>
        </w:tc>
      </w:tr>
    </w:tbl>
    <w:p w:rsidRPr="007D553D" w:rsidR="00177915" w:rsidP="007D553D" w:rsidRDefault="00177915" w14:paraId="28F17091" w14:textId="77777777">
      <w:pPr>
        <w:suppressAutoHyphens/>
        <w:spacing w:after="0" w:line="240" w:lineRule="auto"/>
        <w:rPr>
          <w:b/>
        </w:rPr>
      </w:pPr>
    </w:p>
    <w:sectPr w:rsidRPr="007D553D" w:rsidR="00177915">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CCE" w:rsidP="007D553D" w:rsidRDefault="00DD2CCE" w14:paraId="0DCFE0B4" w14:textId="77777777">
      <w:pPr>
        <w:spacing w:after="0" w:line="240" w:lineRule="auto"/>
      </w:pPr>
      <w:r>
        <w:separator/>
      </w:r>
    </w:p>
  </w:endnote>
  <w:endnote w:type="continuationSeparator" w:id="0">
    <w:p w:rsidR="00DD2CCE" w:rsidP="007D553D" w:rsidRDefault="00DD2CCE" w14:paraId="4C7FD4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583" w:rsidRDefault="007C3583" w14:paraId="209C0F9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583" w:rsidRDefault="007C3583" w14:paraId="614B5E0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583" w:rsidRDefault="007C3583" w14:paraId="0101E9A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CCE" w:rsidP="007D553D" w:rsidRDefault="00DD2CCE" w14:paraId="1F2D0553" w14:textId="77777777">
      <w:pPr>
        <w:spacing w:after="0" w:line="240" w:lineRule="auto"/>
      </w:pPr>
      <w:r>
        <w:separator/>
      </w:r>
    </w:p>
  </w:footnote>
  <w:footnote w:type="continuationSeparator" w:id="0">
    <w:p w:rsidR="00DD2CCE" w:rsidP="007D553D" w:rsidRDefault="00DD2CCE" w14:paraId="2462498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583" w:rsidRDefault="007C3583" w14:paraId="4210C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D553D" w:rsidP="007D553D" w:rsidRDefault="007D553D" w14:paraId="177611E0" w14:textId="77777777">
    <w:pPr>
      <w:pStyle w:val="Header"/>
      <w:suppressAutoHyphens/>
      <w:spacing w:after="200"/>
      <w:jc w:val="center"/>
    </w:pPr>
    <w:r>
      <w:rPr>
        <w:noProof/>
      </w:rPr>
      <w:drawing>
        <wp:inline distT="0" distB="0" distL="0" distR="0" wp14:anchorId="53638AF6" wp14:editId="2CD6DD7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583" w:rsidRDefault="007C3583" w14:paraId="1E5C81D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1B9"/>
    <w:multiLevelType w:val="hybridMultilevel"/>
    <w:tmpl w:val="99E69E1C"/>
    <w:lvl w:ilvl="0" w:tplc="24482B6A">
      <w:start w:val="1"/>
      <w:numFmt w:val="bullet"/>
      <w:lvlText w:val=""/>
      <w:lvlJc w:val="left"/>
      <w:pPr>
        <w:tabs>
          <w:tab w:val="num" w:pos="720"/>
        </w:tabs>
        <w:ind w:left="720" w:hanging="360"/>
      </w:pPr>
      <w:rPr>
        <w:rFonts w:hint="default" w:ascii="Wingdings" w:hAnsi="Wingdings"/>
      </w:rPr>
    </w:lvl>
    <w:lvl w:ilvl="1" w:tplc="F98AB1CE">
      <w:start w:val="1"/>
      <w:numFmt w:val="bullet"/>
      <w:lvlText w:val=""/>
      <w:lvlJc w:val="left"/>
      <w:pPr>
        <w:tabs>
          <w:tab w:val="num" w:pos="1440"/>
        </w:tabs>
        <w:ind w:left="1440" w:hanging="360"/>
      </w:pPr>
      <w:rPr>
        <w:rFonts w:hint="default" w:ascii="Wingdings" w:hAnsi="Wingdings"/>
      </w:rPr>
    </w:lvl>
    <w:lvl w:ilvl="2" w:tplc="AA807318" w:tentative="1">
      <w:start w:val="1"/>
      <w:numFmt w:val="bullet"/>
      <w:lvlText w:val=""/>
      <w:lvlJc w:val="left"/>
      <w:pPr>
        <w:tabs>
          <w:tab w:val="num" w:pos="2160"/>
        </w:tabs>
        <w:ind w:left="2160" w:hanging="360"/>
      </w:pPr>
      <w:rPr>
        <w:rFonts w:hint="default" w:ascii="Wingdings" w:hAnsi="Wingdings"/>
      </w:rPr>
    </w:lvl>
    <w:lvl w:ilvl="3" w:tplc="FD32F8B8" w:tentative="1">
      <w:start w:val="1"/>
      <w:numFmt w:val="bullet"/>
      <w:lvlText w:val=""/>
      <w:lvlJc w:val="left"/>
      <w:pPr>
        <w:tabs>
          <w:tab w:val="num" w:pos="2880"/>
        </w:tabs>
        <w:ind w:left="2880" w:hanging="360"/>
      </w:pPr>
      <w:rPr>
        <w:rFonts w:hint="default" w:ascii="Wingdings" w:hAnsi="Wingdings"/>
      </w:rPr>
    </w:lvl>
    <w:lvl w:ilvl="4" w:tplc="4F12C2B6" w:tentative="1">
      <w:start w:val="1"/>
      <w:numFmt w:val="bullet"/>
      <w:lvlText w:val=""/>
      <w:lvlJc w:val="left"/>
      <w:pPr>
        <w:tabs>
          <w:tab w:val="num" w:pos="3600"/>
        </w:tabs>
        <w:ind w:left="3600" w:hanging="360"/>
      </w:pPr>
      <w:rPr>
        <w:rFonts w:hint="default" w:ascii="Wingdings" w:hAnsi="Wingdings"/>
      </w:rPr>
    </w:lvl>
    <w:lvl w:ilvl="5" w:tplc="4AEEE944" w:tentative="1">
      <w:start w:val="1"/>
      <w:numFmt w:val="bullet"/>
      <w:lvlText w:val=""/>
      <w:lvlJc w:val="left"/>
      <w:pPr>
        <w:tabs>
          <w:tab w:val="num" w:pos="4320"/>
        </w:tabs>
        <w:ind w:left="4320" w:hanging="360"/>
      </w:pPr>
      <w:rPr>
        <w:rFonts w:hint="default" w:ascii="Wingdings" w:hAnsi="Wingdings"/>
      </w:rPr>
    </w:lvl>
    <w:lvl w:ilvl="6" w:tplc="9D8ED3A6" w:tentative="1">
      <w:start w:val="1"/>
      <w:numFmt w:val="bullet"/>
      <w:lvlText w:val=""/>
      <w:lvlJc w:val="left"/>
      <w:pPr>
        <w:tabs>
          <w:tab w:val="num" w:pos="5040"/>
        </w:tabs>
        <w:ind w:left="5040" w:hanging="360"/>
      </w:pPr>
      <w:rPr>
        <w:rFonts w:hint="default" w:ascii="Wingdings" w:hAnsi="Wingdings"/>
      </w:rPr>
    </w:lvl>
    <w:lvl w:ilvl="7" w:tplc="3738E944" w:tentative="1">
      <w:start w:val="1"/>
      <w:numFmt w:val="bullet"/>
      <w:lvlText w:val=""/>
      <w:lvlJc w:val="left"/>
      <w:pPr>
        <w:tabs>
          <w:tab w:val="num" w:pos="5760"/>
        </w:tabs>
        <w:ind w:left="5760" w:hanging="360"/>
      </w:pPr>
      <w:rPr>
        <w:rFonts w:hint="default" w:ascii="Wingdings" w:hAnsi="Wingdings"/>
      </w:rPr>
    </w:lvl>
    <w:lvl w:ilvl="8" w:tplc="8918FAA8"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7957233"/>
    <w:multiLevelType w:val="hybridMultilevel"/>
    <w:tmpl w:val="A6B62CE4"/>
    <w:lvl w:ilvl="0" w:tplc="7996D740">
      <w:start w:val="1"/>
      <w:numFmt w:val="bullet"/>
      <w:lvlText w:val=""/>
      <w:lvlJc w:val="left"/>
      <w:pPr>
        <w:tabs>
          <w:tab w:val="num" w:pos="720"/>
        </w:tabs>
        <w:ind w:left="720" w:hanging="360"/>
      </w:pPr>
      <w:rPr>
        <w:rFonts w:hint="default" w:ascii="Wingdings" w:hAnsi="Wingdings"/>
      </w:rPr>
    </w:lvl>
    <w:lvl w:ilvl="1" w:tplc="421A5BF0">
      <w:start w:val="1"/>
      <w:numFmt w:val="bullet"/>
      <w:lvlText w:val=""/>
      <w:lvlJc w:val="left"/>
      <w:pPr>
        <w:tabs>
          <w:tab w:val="num" w:pos="1440"/>
        </w:tabs>
        <w:ind w:left="1440" w:hanging="360"/>
      </w:pPr>
      <w:rPr>
        <w:rFonts w:hint="default" w:ascii="Wingdings" w:hAnsi="Wingdings"/>
      </w:rPr>
    </w:lvl>
    <w:lvl w:ilvl="2" w:tplc="960E105E" w:tentative="1">
      <w:start w:val="1"/>
      <w:numFmt w:val="bullet"/>
      <w:lvlText w:val=""/>
      <w:lvlJc w:val="left"/>
      <w:pPr>
        <w:tabs>
          <w:tab w:val="num" w:pos="2160"/>
        </w:tabs>
        <w:ind w:left="2160" w:hanging="360"/>
      </w:pPr>
      <w:rPr>
        <w:rFonts w:hint="default" w:ascii="Wingdings" w:hAnsi="Wingdings"/>
      </w:rPr>
    </w:lvl>
    <w:lvl w:ilvl="3" w:tplc="45B4949C" w:tentative="1">
      <w:start w:val="1"/>
      <w:numFmt w:val="bullet"/>
      <w:lvlText w:val=""/>
      <w:lvlJc w:val="left"/>
      <w:pPr>
        <w:tabs>
          <w:tab w:val="num" w:pos="2880"/>
        </w:tabs>
        <w:ind w:left="2880" w:hanging="360"/>
      </w:pPr>
      <w:rPr>
        <w:rFonts w:hint="default" w:ascii="Wingdings" w:hAnsi="Wingdings"/>
      </w:rPr>
    </w:lvl>
    <w:lvl w:ilvl="4" w:tplc="CB1C8A8E" w:tentative="1">
      <w:start w:val="1"/>
      <w:numFmt w:val="bullet"/>
      <w:lvlText w:val=""/>
      <w:lvlJc w:val="left"/>
      <w:pPr>
        <w:tabs>
          <w:tab w:val="num" w:pos="3600"/>
        </w:tabs>
        <w:ind w:left="3600" w:hanging="360"/>
      </w:pPr>
      <w:rPr>
        <w:rFonts w:hint="default" w:ascii="Wingdings" w:hAnsi="Wingdings"/>
      </w:rPr>
    </w:lvl>
    <w:lvl w:ilvl="5" w:tplc="E6169C88" w:tentative="1">
      <w:start w:val="1"/>
      <w:numFmt w:val="bullet"/>
      <w:lvlText w:val=""/>
      <w:lvlJc w:val="left"/>
      <w:pPr>
        <w:tabs>
          <w:tab w:val="num" w:pos="4320"/>
        </w:tabs>
        <w:ind w:left="4320" w:hanging="360"/>
      </w:pPr>
      <w:rPr>
        <w:rFonts w:hint="default" w:ascii="Wingdings" w:hAnsi="Wingdings"/>
      </w:rPr>
    </w:lvl>
    <w:lvl w:ilvl="6" w:tplc="876244AA" w:tentative="1">
      <w:start w:val="1"/>
      <w:numFmt w:val="bullet"/>
      <w:lvlText w:val=""/>
      <w:lvlJc w:val="left"/>
      <w:pPr>
        <w:tabs>
          <w:tab w:val="num" w:pos="5040"/>
        </w:tabs>
        <w:ind w:left="5040" w:hanging="360"/>
      </w:pPr>
      <w:rPr>
        <w:rFonts w:hint="default" w:ascii="Wingdings" w:hAnsi="Wingdings"/>
      </w:rPr>
    </w:lvl>
    <w:lvl w:ilvl="7" w:tplc="7918E94A" w:tentative="1">
      <w:start w:val="1"/>
      <w:numFmt w:val="bullet"/>
      <w:lvlText w:val=""/>
      <w:lvlJc w:val="left"/>
      <w:pPr>
        <w:tabs>
          <w:tab w:val="num" w:pos="5760"/>
        </w:tabs>
        <w:ind w:left="5760" w:hanging="360"/>
      </w:pPr>
      <w:rPr>
        <w:rFonts w:hint="default" w:ascii="Wingdings" w:hAnsi="Wingdings"/>
      </w:rPr>
    </w:lvl>
    <w:lvl w:ilvl="8" w:tplc="5300A496"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9D628FD"/>
    <w:multiLevelType w:val="hybridMultilevel"/>
    <w:tmpl w:val="34DC4F24"/>
    <w:lvl w:ilvl="0" w:tplc="6B6A43DA">
      <w:start w:val="1"/>
      <w:numFmt w:val="bullet"/>
      <w:lvlText w:val="•"/>
      <w:lvlJc w:val="left"/>
      <w:pPr>
        <w:tabs>
          <w:tab w:val="num" w:pos="720"/>
        </w:tabs>
        <w:ind w:left="720" w:hanging="360"/>
      </w:pPr>
      <w:rPr>
        <w:rFonts w:hint="default" w:ascii="Arial" w:hAnsi="Arial"/>
      </w:rPr>
    </w:lvl>
    <w:lvl w:ilvl="1" w:tplc="53020B8A">
      <w:numFmt w:val="bullet"/>
      <w:lvlText w:val="•"/>
      <w:lvlJc w:val="left"/>
      <w:pPr>
        <w:tabs>
          <w:tab w:val="num" w:pos="1440"/>
        </w:tabs>
        <w:ind w:left="1440" w:hanging="360"/>
      </w:pPr>
      <w:rPr>
        <w:rFonts w:hint="default" w:ascii="Arial" w:hAnsi="Arial"/>
      </w:rPr>
    </w:lvl>
    <w:lvl w:ilvl="2" w:tplc="EBCEDF12" w:tentative="1">
      <w:start w:val="1"/>
      <w:numFmt w:val="bullet"/>
      <w:lvlText w:val="•"/>
      <w:lvlJc w:val="left"/>
      <w:pPr>
        <w:tabs>
          <w:tab w:val="num" w:pos="2160"/>
        </w:tabs>
        <w:ind w:left="2160" w:hanging="360"/>
      </w:pPr>
      <w:rPr>
        <w:rFonts w:hint="default" w:ascii="Arial" w:hAnsi="Arial"/>
      </w:rPr>
    </w:lvl>
    <w:lvl w:ilvl="3" w:tplc="57E2CA62" w:tentative="1">
      <w:start w:val="1"/>
      <w:numFmt w:val="bullet"/>
      <w:lvlText w:val="•"/>
      <w:lvlJc w:val="left"/>
      <w:pPr>
        <w:tabs>
          <w:tab w:val="num" w:pos="2880"/>
        </w:tabs>
        <w:ind w:left="2880" w:hanging="360"/>
      </w:pPr>
      <w:rPr>
        <w:rFonts w:hint="default" w:ascii="Arial" w:hAnsi="Arial"/>
      </w:rPr>
    </w:lvl>
    <w:lvl w:ilvl="4" w:tplc="C16A79AA" w:tentative="1">
      <w:start w:val="1"/>
      <w:numFmt w:val="bullet"/>
      <w:lvlText w:val="•"/>
      <w:lvlJc w:val="left"/>
      <w:pPr>
        <w:tabs>
          <w:tab w:val="num" w:pos="3600"/>
        </w:tabs>
        <w:ind w:left="3600" w:hanging="360"/>
      </w:pPr>
      <w:rPr>
        <w:rFonts w:hint="default" w:ascii="Arial" w:hAnsi="Arial"/>
      </w:rPr>
    </w:lvl>
    <w:lvl w:ilvl="5" w:tplc="FF0E86E8" w:tentative="1">
      <w:start w:val="1"/>
      <w:numFmt w:val="bullet"/>
      <w:lvlText w:val="•"/>
      <w:lvlJc w:val="left"/>
      <w:pPr>
        <w:tabs>
          <w:tab w:val="num" w:pos="4320"/>
        </w:tabs>
        <w:ind w:left="4320" w:hanging="360"/>
      </w:pPr>
      <w:rPr>
        <w:rFonts w:hint="default" w:ascii="Arial" w:hAnsi="Arial"/>
      </w:rPr>
    </w:lvl>
    <w:lvl w:ilvl="6" w:tplc="E3F01590" w:tentative="1">
      <w:start w:val="1"/>
      <w:numFmt w:val="bullet"/>
      <w:lvlText w:val="•"/>
      <w:lvlJc w:val="left"/>
      <w:pPr>
        <w:tabs>
          <w:tab w:val="num" w:pos="5040"/>
        </w:tabs>
        <w:ind w:left="5040" w:hanging="360"/>
      </w:pPr>
      <w:rPr>
        <w:rFonts w:hint="default" w:ascii="Arial" w:hAnsi="Arial"/>
      </w:rPr>
    </w:lvl>
    <w:lvl w:ilvl="7" w:tplc="95CADC0A" w:tentative="1">
      <w:start w:val="1"/>
      <w:numFmt w:val="bullet"/>
      <w:lvlText w:val="•"/>
      <w:lvlJc w:val="left"/>
      <w:pPr>
        <w:tabs>
          <w:tab w:val="num" w:pos="5760"/>
        </w:tabs>
        <w:ind w:left="5760" w:hanging="360"/>
      </w:pPr>
      <w:rPr>
        <w:rFonts w:hint="default" w:ascii="Arial" w:hAnsi="Arial"/>
      </w:rPr>
    </w:lvl>
    <w:lvl w:ilvl="8" w:tplc="E59640B0"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32BF0A50"/>
    <w:multiLevelType w:val="hybridMultilevel"/>
    <w:tmpl w:val="BF20D238"/>
    <w:lvl w:ilvl="0" w:tplc="506E03FC">
      <w:start w:val="1"/>
      <w:numFmt w:val="bullet"/>
      <w:lvlText w:val="•"/>
      <w:lvlJc w:val="left"/>
      <w:pPr>
        <w:tabs>
          <w:tab w:val="num" w:pos="720"/>
        </w:tabs>
        <w:ind w:left="720" w:hanging="360"/>
      </w:pPr>
      <w:rPr>
        <w:rFonts w:hint="default" w:ascii="Arial" w:hAnsi="Arial"/>
      </w:rPr>
    </w:lvl>
    <w:lvl w:ilvl="1" w:tplc="3AA8BF7E" w:tentative="1">
      <w:start w:val="1"/>
      <w:numFmt w:val="bullet"/>
      <w:lvlText w:val="•"/>
      <w:lvlJc w:val="left"/>
      <w:pPr>
        <w:tabs>
          <w:tab w:val="num" w:pos="1440"/>
        </w:tabs>
        <w:ind w:left="1440" w:hanging="360"/>
      </w:pPr>
      <w:rPr>
        <w:rFonts w:hint="default" w:ascii="Arial" w:hAnsi="Arial"/>
      </w:rPr>
    </w:lvl>
    <w:lvl w:ilvl="2" w:tplc="D230351C" w:tentative="1">
      <w:start w:val="1"/>
      <w:numFmt w:val="bullet"/>
      <w:lvlText w:val="•"/>
      <w:lvlJc w:val="left"/>
      <w:pPr>
        <w:tabs>
          <w:tab w:val="num" w:pos="2160"/>
        </w:tabs>
        <w:ind w:left="2160" w:hanging="360"/>
      </w:pPr>
      <w:rPr>
        <w:rFonts w:hint="default" w:ascii="Arial" w:hAnsi="Arial"/>
      </w:rPr>
    </w:lvl>
    <w:lvl w:ilvl="3" w:tplc="03C05CE8" w:tentative="1">
      <w:start w:val="1"/>
      <w:numFmt w:val="bullet"/>
      <w:lvlText w:val="•"/>
      <w:lvlJc w:val="left"/>
      <w:pPr>
        <w:tabs>
          <w:tab w:val="num" w:pos="2880"/>
        </w:tabs>
        <w:ind w:left="2880" w:hanging="360"/>
      </w:pPr>
      <w:rPr>
        <w:rFonts w:hint="default" w:ascii="Arial" w:hAnsi="Arial"/>
      </w:rPr>
    </w:lvl>
    <w:lvl w:ilvl="4" w:tplc="C210865C" w:tentative="1">
      <w:start w:val="1"/>
      <w:numFmt w:val="bullet"/>
      <w:lvlText w:val="•"/>
      <w:lvlJc w:val="left"/>
      <w:pPr>
        <w:tabs>
          <w:tab w:val="num" w:pos="3600"/>
        </w:tabs>
        <w:ind w:left="3600" w:hanging="360"/>
      </w:pPr>
      <w:rPr>
        <w:rFonts w:hint="default" w:ascii="Arial" w:hAnsi="Arial"/>
      </w:rPr>
    </w:lvl>
    <w:lvl w:ilvl="5" w:tplc="167AC93A" w:tentative="1">
      <w:start w:val="1"/>
      <w:numFmt w:val="bullet"/>
      <w:lvlText w:val="•"/>
      <w:lvlJc w:val="left"/>
      <w:pPr>
        <w:tabs>
          <w:tab w:val="num" w:pos="4320"/>
        </w:tabs>
        <w:ind w:left="4320" w:hanging="360"/>
      </w:pPr>
      <w:rPr>
        <w:rFonts w:hint="default" w:ascii="Arial" w:hAnsi="Arial"/>
      </w:rPr>
    </w:lvl>
    <w:lvl w:ilvl="6" w:tplc="5E66CE10" w:tentative="1">
      <w:start w:val="1"/>
      <w:numFmt w:val="bullet"/>
      <w:lvlText w:val="•"/>
      <w:lvlJc w:val="left"/>
      <w:pPr>
        <w:tabs>
          <w:tab w:val="num" w:pos="5040"/>
        </w:tabs>
        <w:ind w:left="5040" w:hanging="360"/>
      </w:pPr>
      <w:rPr>
        <w:rFonts w:hint="default" w:ascii="Arial" w:hAnsi="Arial"/>
      </w:rPr>
    </w:lvl>
    <w:lvl w:ilvl="7" w:tplc="D4E04450" w:tentative="1">
      <w:start w:val="1"/>
      <w:numFmt w:val="bullet"/>
      <w:lvlText w:val="•"/>
      <w:lvlJc w:val="left"/>
      <w:pPr>
        <w:tabs>
          <w:tab w:val="num" w:pos="5760"/>
        </w:tabs>
        <w:ind w:left="5760" w:hanging="360"/>
      </w:pPr>
      <w:rPr>
        <w:rFonts w:hint="default" w:ascii="Arial" w:hAnsi="Arial"/>
      </w:rPr>
    </w:lvl>
    <w:lvl w:ilvl="8" w:tplc="275E99B0"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40647742"/>
    <w:multiLevelType w:val="hybridMultilevel"/>
    <w:tmpl w:val="CE9271C4"/>
    <w:lvl w:ilvl="0" w:tplc="E54AD318">
      <w:start w:val="1"/>
      <w:numFmt w:val="bullet"/>
      <w:lvlText w:val=""/>
      <w:lvlJc w:val="left"/>
      <w:pPr>
        <w:tabs>
          <w:tab w:val="num" w:pos="720"/>
        </w:tabs>
        <w:ind w:left="720" w:hanging="360"/>
      </w:pPr>
      <w:rPr>
        <w:rFonts w:hint="default" w:ascii="Wingdings" w:hAnsi="Wingdings"/>
      </w:rPr>
    </w:lvl>
    <w:lvl w:ilvl="1" w:tplc="CD3AA582">
      <w:start w:val="1"/>
      <w:numFmt w:val="bullet"/>
      <w:lvlText w:val=""/>
      <w:lvlJc w:val="left"/>
      <w:pPr>
        <w:tabs>
          <w:tab w:val="num" w:pos="1440"/>
        </w:tabs>
        <w:ind w:left="1440" w:hanging="360"/>
      </w:pPr>
      <w:rPr>
        <w:rFonts w:hint="default" w:ascii="Wingdings" w:hAnsi="Wingdings"/>
      </w:rPr>
    </w:lvl>
    <w:lvl w:ilvl="2" w:tplc="0B3C5314" w:tentative="1">
      <w:start w:val="1"/>
      <w:numFmt w:val="bullet"/>
      <w:lvlText w:val=""/>
      <w:lvlJc w:val="left"/>
      <w:pPr>
        <w:tabs>
          <w:tab w:val="num" w:pos="2160"/>
        </w:tabs>
        <w:ind w:left="2160" w:hanging="360"/>
      </w:pPr>
      <w:rPr>
        <w:rFonts w:hint="default" w:ascii="Wingdings" w:hAnsi="Wingdings"/>
      </w:rPr>
    </w:lvl>
    <w:lvl w:ilvl="3" w:tplc="93E41D66" w:tentative="1">
      <w:start w:val="1"/>
      <w:numFmt w:val="bullet"/>
      <w:lvlText w:val=""/>
      <w:lvlJc w:val="left"/>
      <w:pPr>
        <w:tabs>
          <w:tab w:val="num" w:pos="2880"/>
        </w:tabs>
        <w:ind w:left="2880" w:hanging="360"/>
      </w:pPr>
      <w:rPr>
        <w:rFonts w:hint="default" w:ascii="Wingdings" w:hAnsi="Wingdings"/>
      </w:rPr>
    </w:lvl>
    <w:lvl w:ilvl="4" w:tplc="1E8411C8" w:tentative="1">
      <w:start w:val="1"/>
      <w:numFmt w:val="bullet"/>
      <w:lvlText w:val=""/>
      <w:lvlJc w:val="left"/>
      <w:pPr>
        <w:tabs>
          <w:tab w:val="num" w:pos="3600"/>
        </w:tabs>
        <w:ind w:left="3600" w:hanging="360"/>
      </w:pPr>
      <w:rPr>
        <w:rFonts w:hint="default" w:ascii="Wingdings" w:hAnsi="Wingdings"/>
      </w:rPr>
    </w:lvl>
    <w:lvl w:ilvl="5" w:tplc="980684BA" w:tentative="1">
      <w:start w:val="1"/>
      <w:numFmt w:val="bullet"/>
      <w:lvlText w:val=""/>
      <w:lvlJc w:val="left"/>
      <w:pPr>
        <w:tabs>
          <w:tab w:val="num" w:pos="4320"/>
        </w:tabs>
        <w:ind w:left="4320" w:hanging="360"/>
      </w:pPr>
      <w:rPr>
        <w:rFonts w:hint="default" w:ascii="Wingdings" w:hAnsi="Wingdings"/>
      </w:rPr>
    </w:lvl>
    <w:lvl w:ilvl="6" w:tplc="522E0816" w:tentative="1">
      <w:start w:val="1"/>
      <w:numFmt w:val="bullet"/>
      <w:lvlText w:val=""/>
      <w:lvlJc w:val="left"/>
      <w:pPr>
        <w:tabs>
          <w:tab w:val="num" w:pos="5040"/>
        </w:tabs>
        <w:ind w:left="5040" w:hanging="360"/>
      </w:pPr>
      <w:rPr>
        <w:rFonts w:hint="default" w:ascii="Wingdings" w:hAnsi="Wingdings"/>
      </w:rPr>
    </w:lvl>
    <w:lvl w:ilvl="7" w:tplc="8576961C" w:tentative="1">
      <w:start w:val="1"/>
      <w:numFmt w:val="bullet"/>
      <w:lvlText w:val=""/>
      <w:lvlJc w:val="left"/>
      <w:pPr>
        <w:tabs>
          <w:tab w:val="num" w:pos="5760"/>
        </w:tabs>
        <w:ind w:left="5760" w:hanging="360"/>
      </w:pPr>
      <w:rPr>
        <w:rFonts w:hint="default" w:ascii="Wingdings" w:hAnsi="Wingdings"/>
      </w:rPr>
    </w:lvl>
    <w:lvl w:ilvl="8" w:tplc="5C4C3E0E"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7C330DC1"/>
    <w:multiLevelType w:val="hybridMultilevel"/>
    <w:tmpl w:val="B29A68B6"/>
    <w:lvl w:ilvl="0" w:tplc="A0EE42DC">
      <w:start w:val="1"/>
      <w:numFmt w:val="bullet"/>
      <w:lvlText w:val="•"/>
      <w:lvlJc w:val="left"/>
      <w:pPr>
        <w:tabs>
          <w:tab w:val="num" w:pos="720"/>
        </w:tabs>
        <w:ind w:left="720" w:hanging="360"/>
      </w:pPr>
      <w:rPr>
        <w:rFonts w:hint="default" w:ascii="Arial" w:hAnsi="Arial"/>
      </w:rPr>
    </w:lvl>
    <w:lvl w:ilvl="1" w:tplc="4D3C4818">
      <w:numFmt w:val="bullet"/>
      <w:lvlText w:val="•"/>
      <w:lvlJc w:val="left"/>
      <w:pPr>
        <w:tabs>
          <w:tab w:val="num" w:pos="1440"/>
        </w:tabs>
        <w:ind w:left="1440" w:hanging="360"/>
      </w:pPr>
      <w:rPr>
        <w:rFonts w:hint="default" w:ascii="Arial" w:hAnsi="Arial"/>
      </w:rPr>
    </w:lvl>
    <w:lvl w:ilvl="2" w:tplc="23BAF5EE" w:tentative="1">
      <w:start w:val="1"/>
      <w:numFmt w:val="bullet"/>
      <w:lvlText w:val="•"/>
      <w:lvlJc w:val="left"/>
      <w:pPr>
        <w:tabs>
          <w:tab w:val="num" w:pos="2160"/>
        </w:tabs>
        <w:ind w:left="2160" w:hanging="360"/>
      </w:pPr>
      <w:rPr>
        <w:rFonts w:hint="default" w:ascii="Arial" w:hAnsi="Arial"/>
      </w:rPr>
    </w:lvl>
    <w:lvl w:ilvl="3" w:tplc="745C7FE8" w:tentative="1">
      <w:start w:val="1"/>
      <w:numFmt w:val="bullet"/>
      <w:lvlText w:val="•"/>
      <w:lvlJc w:val="left"/>
      <w:pPr>
        <w:tabs>
          <w:tab w:val="num" w:pos="2880"/>
        </w:tabs>
        <w:ind w:left="2880" w:hanging="360"/>
      </w:pPr>
      <w:rPr>
        <w:rFonts w:hint="default" w:ascii="Arial" w:hAnsi="Arial"/>
      </w:rPr>
    </w:lvl>
    <w:lvl w:ilvl="4" w:tplc="7074AFC4" w:tentative="1">
      <w:start w:val="1"/>
      <w:numFmt w:val="bullet"/>
      <w:lvlText w:val="•"/>
      <w:lvlJc w:val="left"/>
      <w:pPr>
        <w:tabs>
          <w:tab w:val="num" w:pos="3600"/>
        </w:tabs>
        <w:ind w:left="3600" w:hanging="360"/>
      </w:pPr>
      <w:rPr>
        <w:rFonts w:hint="default" w:ascii="Arial" w:hAnsi="Arial"/>
      </w:rPr>
    </w:lvl>
    <w:lvl w:ilvl="5" w:tplc="6D68BCAC" w:tentative="1">
      <w:start w:val="1"/>
      <w:numFmt w:val="bullet"/>
      <w:lvlText w:val="•"/>
      <w:lvlJc w:val="left"/>
      <w:pPr>
        <w:tabs>
          <w:tab w:val="num" w:pos="4320"/>
        </w:tabs>
        <w:ind w:left="4320" w:hanging="360"/>
      </w:pPr>
      <w:rPr>
        <w:rFonts w:hint="default" w:ascii="Arial" w:hAnsi="Arial"/>
      </w:rPr>
    </w:lvl>
    <w:lvl w:ilvl="6" w:tplc="9BC66932" w:tentative="1">
      <w:start w:val="1"/>
      <w:numFmt w:val="bullet"/>
      <w:lvlText w:val="•"/>
      <w:lvlJc w:val="left"/>
      <w:pPr>
        <w:tabs>
          <w:tab w:val="num" w:pos="5040"/>
        </w:tabs>
        <w:ind w:left="5040" w:hanging="360"/>
      </w:pPr>
      <w:rPr>
        <w:rFonts w:hint="default" w:ascii="Arial" w:hAnsi="Arial"/>
      </w:rPr>
    </w:lvl>
    <w:lvl w:ilvl="7" w:tplc="057A5DD6" w:tentative="1">
      <w:start w:val="1"/>
      <w:numFmt w:val="bullet"/>
      <w:lvlText w:val="•"/>
      <w:lvlJc w:val="left"/>
      <w:pPr>
        <w:tabs>
          <w:tab w:val="num" w:pos="5760"/>
        </w:tabs>
        <w:ind w:left="5760" w:hanging="360"/>
      </w:pPr>
      <w:rPr>
        <w:rFonts w:hint="default" w:ascii="Arial" w:hAnsi="Arial"/>
      </w:rPr>
    </w:lvl>
    <w:lvl w:ilvl="8" w:tplc="7134331C" w:tentative="1">
      <w:start w:val="1"/>
      <w:numFmt w:val="bullet"/>
      <w:lvlText w:val="•"/>
      <w:lvlJc w:val="left"/>
      <w:pPr>
        <w:tabs>
          <w:tab w:val="num" w:pos="6480"/>
        </w:tabs>
        <w:ind w:left="6480" w:hanging="360"/>
      </w:pPr>
      <w:rPr>
        <w:rFonts w:hint="default" w:ascii="Arial" w:hAnsi="Arial"/>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D6AB6"/>
    <w:rsid w:val="00177915"/>
    <w:rsid w:val="00335CEF"/>
    <w:rsid w:val="003E227A"/>
    <w:rsid w:val="00464FBE"/>
    <w:rsid w:val="00481262"/>
    <w:rsid w:val="005969D0"/>
    <w:rsid w:val="005A7330"/>
    <w:rsid w:val="00662672"/>
    <w:rsid w:val="006910C0"/>
    <w:rsid w:val="006E706C"/>
    <w:rsid w:val="00702C2F"/>
    <w:rsid w:val="007C3583"/>
    <w:rsid w:val="007D553D"/>
    <w:rsid w:val="007F49F1"/>
    <w:rsid w:val="00884B00"/>
    <w:rsid w:val="008C72BB"/>
    <w:rsid w:val="00905104"/>
    <w:rsid w:val="009D58BF"/>
    <w:rsid w:val="00BA25B9"/>
    <w:rsid w:val="00BE7B67"/>
    <w:rsid w:val="00C55DA5"/>
    <w:rsid w:val="00C73662"/>
    <w:rsid w:val="00DD2CCE"/>
    <w:rsid w:val="00DE776F"/>
    <w:rsid w:val="00E33DAE"/>
    <w:rsid w:val="00F25B0D"/>
    <w:rsid w:val="00F50C58"/>
    <w:rsid w:val="00FC3ABB"/>
    <w:rsid w:val="031C6A89"/>
    <w:rsid w:val="0B8E31BD"/>
    <w:rsid w:val="0D50C18E"/>
    <w:rsid w:val="0ED340B2"/>
    <w:rsid w:val="0F271B77"/>
    <w:rsid w:val="15A6AB4E"/>
    <w:rsid w:val="1751F8BA"/>
    <w:rsid w:val="18B3DBE4"/>
    <w:rsid w:val="1EBB8BFD"/>
    <w:rsid w:val="2052E3C2"/>
    <w:rsid w:val="264F4929"/>
    <w:rsid w:val="27082F8C"/>
    <w:rsid w:val="2824682D"/>
    <w:rsid w:val="28DFA893"/>
    <w:rsid w:val="305D07BC"/>
    <w:rsid w:val="36AC455E"/>
    <w:rsid w:val="3B720545"/>
    <w:rsid w:val="3C08285B"/>
    <w:rsid w:val="3FDBC60D"/>
    <w:rsid w:val="3FF08981"/>
    <w:rsid w:val="41A59B0D"/>
    <w:rsid w:val="4276E85C"/>
    <w:rsid w:val="43AC1181"/>
    <w:rsid w:val="457C2D88"/>
    <w:rsid w:val="46F64454"/>
    <w:rsid w:val="49C76C25"/>
    <w:rsid w:val="4B12AD19"/>
    <w:rsid w:val="4B34A5C4"/>
    <w:rsid w:val="4E2BEE0F"/>
    <w:rsid w:val="4E934AB8"/>
    <w:rsid w:val="5208BAC2"/>
    <w:rsid w:val="52B66A2F"/>
    <w:rsid w:val="56115A9C"/>
    <w:rsid w:val="59065CB5"/>
    <w:rsid w:val="5B8A1C19"/>
    <w:rsid w:val="61E51CEF"/>
    <w:rsid w:val="626FBB0E"/>
    <w:rsid w:val="640452F9"/>
    <w:rsid w:val="68BECB97"/>
    <w:rsid w:val="6A998FBE"/>
    <w:rsid w:val="6C13D584"/>
    <w:rsid w:val="6E7B0680"/>
    <w:rsid w:val="700C55F2"/>
    <w:rsid w:val="7435F56A"/>
    <w:rsid w:val="77E3159B"/>
    <w:rsid w:val="7990B2D3"/>
    <w:rsid w:val="7AD6DBE0"/>
    <w:rsid w:val="7B017BE8"/>
    <w:rsid w:val="7CD7B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C41"/>
  <w15:docId w15:val="{BE1CDD60-8910-409E-8704-9B14FB95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910C0"/>
    <w:pPr>
      <w:spacing w:after="0" w:line="240" w:lineRule="auto"/>
      <w:ind w:left="720"/>
      <w:contextualSpacing/>
    </w:pPr>
    <w:rPr>
      <w:rFonts w:ascii="Times New Roman" w:hAnsi="Times New Roman" w:eastAsia="Times New Roman" w:cs="Times New Roman"/>
      <w:sz w:val="24"/>
      <w:szCs w:val="24"/>
      <w:lang w:eastAsia="ja-JP"/>
    </w:rPr>
  </w:style>
  <w:style w:type="paragraph" w:styleId="Date">
    <w:name w:val="Date"/>
    <w:basedOn w:val="Normal"/>
    <w:next w:val="Normal"/>
    <w:link w:val="DateChar"/>
    <w:uiPriority w:val="99"/>
    <w:semiHidden/>
    <w:unhideWhenUsed/>
    <w:rsid w:val="00F50C58"/>
  </w:style>
  <w:style w:type="character" w:styleId="DateChar" w:customStyle="1">
    <w:name w:val="Date Char"/>
    <w:basedOn w:val="DefaultParagraphFont"/>
    <w:link w:val="Date"/>
    <w:uiPriority w:val="99"/>
    <w:semiHidden/>
    <w:rsid w:val="00F50C58"/>
  </w:style>
  <w:style w:type="character" w:styleId="UnresolvedMention">
    <w:name w:val="Unresolved Mention"/>
    <w:basedOn w:val="DefaultParagraphFont"/>
    <w:uiPriority w:val="99"/>
    <w:semiHidden/>
    <w:unhideWhenUsed/>
    <w:rsid w:val="00662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6906">
      <w:bodyDiv w:val="1"/>
      <w:marLeft w:val="0"/>
      <w:marRight w:val="0"/>
      <w:marTop w:val="0"/>
      <w:marBottom w:val="0"/>
      <w:divBdr>
        <w:top w:val="none" w:sz="0" w:space="0" w:color="auto"/>
        <w:left w:val="none" w:sz="0" w:space="0" w:color="auto"/>
        <w:bottom w:val="none" w:sz="0" w:space="0" w:color="auto"/>
        <w:right w:val="none" w:sz="0" w:space="0" w:color="auto"/>
      </w:divBdr>
      <w:divsChild>
        <w:div w:id="341131539">
          <w:marLeft w:val="1267"/>
          <w:marRight w:val="0"/>
          <w:marTop w:val="100"/>
          <w:marBottom w:val="0"/>
          <w:divBdr>
            <w:top w:val="none" w:sz="0" w:space="0" w:color="auto"/>
            <w:left w:val="none" w:sz="0" w:space="0" w:color="auto"/>
            <w:bottom w:val="none" w:sz="0" w:space="0" w:color="auto"/>
            <w:right w:val="none" w:sz="0" w:space="0" w:color="auto"/>
          </w:divBdr>
        </w:div>
      </w:divsChild>
    </w:div>
    <w:div w:id="1370105953">
      <w:bodyDiv w:val="1"/>
      <w:marLeft w:val="0"/>
      <w:marRight w:val="0"/>
      <w:marTop w:val="0"/>
      <w:marBottom w:val="0"/>
      <w:divBdr>
        <w:top w:val="none" w:sz="0" w:space="0" w:color="auto"/>
        <w:left w:val="none" w:sz="0" w:space="0" w:color="auto"/>
        <w:bottom w:val="none" w:sz="0" w:space="0" w:color="auto"/>
        <w:right w:val="none" w:sz="0" w:space="0" w:color="auto"/>
      </w:divBdr>
      <w:divsChild>
        <w:div w:id="799230132">
          <w:marLeft w:val="360"/>
          <w:marRight w:val="0"/>
          <w:marTop w:val="0"/>
          <w:marBottom w:val="0"/>
          <w:divBdr>
            <w:top w:val="none" w:sz="0" w:space="0" w:color="auto"/>
            <w:left w:val="none" w:sz="0" w:space="0" w:color="auto"/>
            <w:bottom w:val="none" w:sz="0" w:space="0" w:color="auto"/>
            <w:right w:val="none" w:sz="0" w:space="0" w:color="auto"/>
          </w:divBdr>
        </w:div>
      </w:divsChild>
    </w:div>
    <w:div w:id="1520007595">
      <w:bodyDiv w:val="1"/>
      <w:marLeft w:val="0"/>
      <w:marRight w:val="0"/>
      <w:marTop w:val="0"/>
      <w:marBottom w:val="0"/>
      <w:divBdr>
        <w:top w:val="none" w:sz="0" w:space="0" w:color="auto"/>
        <w:left w:val="none" w:sz="0" w:space="0" w:color="auto"/>
        <w:bottom w:val="none" w:sz="0" w:space="0" w:color="auto"/>
        <w:right w:val="none" w:sz="0" w:space="0" w:color="auto"/>
      </w:divBdr>
      <w:divsChild>
        <w:div w:id="3677700">
          <w:marLeft w:val="1267"/>
          <w:marRight w:val="0"/>
          <w:marTop w:val="0"/>
          <w:marBottom w:val="0"/>
          <w:divBdr>
            <w:top w:val="none" w:sz="0" w:space="0" w:color="auto"/>
            <w:left w:val="none" w:sz="0" w:space="0" w:color="auto"/>
            <w:bottom w:val="none" w:sz="0" w:space="0" w:color="auto"/>
            <w:right w:val="none" w:sz="0" w:space="0" w:color="auto"/>
          </w:divBdr>
        </w:div>
        <w:div w:id="958413717">
          <w:marLeft w:val="1267"/>
          <w:marRight w:val="0"/>
          <w:marTop w:val="0"/>
          <w:marBottom w:val="0"/>
          <w:divBdr>
            <w:top w:val="none" w:sz="0" w:space="0" w:color="auto"/>
            <w:left w:val="none" w:sz="0" w:space="0" w:color="auto"/>
            <w:bottom w:val="none" w:sz="0" w:space="0" w:color="auto"/>
            <w:right w:val="none" w:sz="0" w:space="0" w:color="auto"/>
          </w:divBdr>
        </w:div>
        <w:div w:id="754934927">
          <w:marLeft w:val="1267"/>
          <w:marRight w:val="0"/>
          <w:marTop w:val="0"/>
          <w:marBottom w:val="0"/>
          <w:divBdr>
            <w:top w:val="none" w:sz="0" w:space="0" w:color="auto"/>
            <w:left w:val="none" w:sz="0" w:space="0" w:color="auto"/>
            <w:bottom w:val="none" w:sz="0" w:space="0" w:color="auto"/>
            <w:right w:val="none" w:sz="0" w:space="0" w:color="auto"/>
          </w:divBdr>
        </w:div>
      </w:divsChild>
    </w:div>
    <w:div w:id="1842970142">
      <w:bodyDiv w:val="1"/>
      <w:marLeft w:val="0"/>
      <w:marRight w:val="0"/>
      <w:marTop w:val="0"/>
      <w:marBottom w:val="0"/>
      <w:divBdr>
        <w:top w:val="none" w:sz="0" w:space="0" w:color="auto"/>
        <w:left w:val="none" w:sz="0" w:space="0" w:color="auto"/>
        <w:bottom w:val="none" w:sz="0" w:space="0" w:color="auto"/>
        <w:right w:val="none" w:sz="0" w:space="0" w:color="auto"/>
      </w:divBdr>
      <w:divsChild>
        <w:div w:id="1036005511">
          <w:marLeft w:val="360"/>
          <w:marRight w:val="0"/>
          <w:marTop w:val="0"/>
          <w:marBottom w:val="0"/>
          <w:divBdr>
            <w:top w:val="none" w:sz="0" w:space="0" w:color="auto"/>
            <w:left w:val="none" w:sz="0" w:space="0" w:color="auto"/>
            <w:bottom w:val="none" w:sz="0" w:space="0" w:color="auto"/>
            <w:right w:val="none" w:sz="0" w:space="0" w:color="auto"/>
          </w:divBdr>
        </w:div>
        <w:div w:id="1952199325">
          <w:marLeft w:val="1080"/>
          <w:marRight w:val="0"/>
          <w:marTop w:val="0"/>
          <w:marBottom w:val="0"/>
          <w:divBdr>
            <w:top w:val="none" w:sz="0" w:space="0" w:color="auto"/>
            <w:left w:val="none" w:sz="0" w:space="0" w:color="auto"/>
            <w:bottom w:val="none" w:sz="0" w:space="0" w:color="auto"/>
            <w:right w:val="none" w:sz="0" w:space="0" w:color="auto"/>
          </w:divBdr>
        </w:div>
        <w:div w:id="1743797318">
          <w:marLeft w:val="1080"/>
          <w:marRight w:val="0"/>
          <w:marTop w:val="0"/>
          <w:marBottom w:val="0"/>
          <w:divBdr>
            <w:top w:val="none" w:sz="0" w:space="0" w:color="auto"/>
            <w:left w:val="none" w:sz="0" w:space="0" w:color="auto"/>
            <w:bottom w:val="none" w:sz="0" w:space="0" w:color="auto"/>
            <w:right w:val="none" w:sz="0" w:space="0" w:color="auto"/>
          </w:divBdr>
        </w:div>
      </w:divsChild>
    </w:div>
    <w:div w:id="1910532372">
      <w:bodyDiv w:val="1"/>
      <w:marLeft w:val="0"/>
      <w:marRight w:val="0"/>
      <w:marTop w:val="0"/>
      <w:marBottom w:val="0"/>
      <w:divBdr>
        <w:top w:val="none" w:sz="0" w:space="0" w:color="auto"/>
        <w:left w:val="none" w:sz="0" w:space="0" w:color="auto"/>
        <w:bottom w:val="none" w:sz="0" w:space="0" w:color="auto"/>
        <w:right w:val="none" w:sz="0" w:space="0" w:color="auto"/>
      </w:divBdr>
      <w:divsChild>
        <w:div w:id="867177236">
          <w:marLeft w:val="360"/>
          <w:marRight w:val="0"/>
          <w:marTop w:val="0"/>
          <w:marBottom w:val="0"/>
          <w:divBdr>
            <w:top w:val="none" w:sz="0" w:space="0" w:color="auto"/>
            <w:left w:val="none" w:sz="0" w:space="0" w:color="auto"/>
            <w:bottom w:val="none" w:sz="0" w:space="0" w:color="auto"/>
            <w:right w:val="none" w:sz="0" w:space="0" w:color="auto"/>
          </w:divBdr>
        </w:div>
        <w:div w:id="2021852992">
          <w:marLeft w:val="1080"/>
          <w:marRight w:val="0"/>
          <w:marTop w:val="0"/>
          <w:marBottom w:val="0"/>
          <w:divBdr>
            <w:top w:val="none" w:sz="0" w:space="0" w:color="auto"/>
            <w:left w:val="none" w:sz="0" w:space="0" w:color="auto"/>
            <w:bottom w:val="none" w:sz="0" w:space="0" w:color="auto"/>
            <w:right w:val="none" w:sz="0" w:space="0" w:color="auto"/>
          </w:divBdr>
        </w:div>
        <w:div w:id="242646802">
          <w:marLeft w:val="1080"/>
          <w:marRight w:val="0"/>
          <w:marTop w:val="0"/>
          <w:marBottom w:val="0"/>
          <w:divBdr>
            <w:top w:val="none" w:sz="0" w:space="0" w:color="auto"/>
            <w:left w:val="none" w:sz="0" w:space="0" w:color="auto"/>
            <w:bottom w:val="none" w:sz="0" w:space="0" w:color="auto"/>
            <w:right w:val="none" w:sz="0" w:space="0" w:color="auto"/>
          </w:divBdr>
        </w:div>
      </w:divsChild>
    </w:div>
    <w:div w:id="200739444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12">
          <w:marLeft w:val="1267"/>
          <w:marRight w:val="0"/>
          <w:marTop w:val="0"/>
          <w:marBottom w:val="0"/>
          <w:divBdr>
            <w:top w:val="none" w:sz="0" w:space="0" w:color="auto"/>
            <w:left w:val="none" w:sz="0" w:space="0" w:color="auto"/>
            <w:bottom w:val="none" w:sz="0" w:space="0" w:color="auto"/>
            <w:right w:val="none" w:sz="0" w:space="0" w:color="auto"/>
          </w:divBdr>
        </w:div>
        <w:div w:id="1687906499">
          <w:marLeft w:val="1267"/>
          <w:marRight w:val="0"/>
          <w:marTop w:val="0"/>
          <w:marBottom w:val="0"/>
          <w:divBdr>
            <w:top w:val="none" w:sz="0" w:space="0" w:color="auto"/>
            <w:left w:val="none" w:sz="0" w:space="0" w:color="auto"/>
            <w:bottom w:val="none" w:sz="0" w:space="0" w:color="auto"/>
            <w:right w:val="none" w:sz="0" w:space="0" w:color="auto"/>
          </w:divBdr>
        </w:div>
        <w:div w:id="493839774">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jpg" Id="R2e5e7c04890d4898" /><Relationship Type="http://schemas.openxmlformats.org/officeDocument/2006/relationships/hyperlink" Target="https://www.youtube.com/watch?v=TDfZHGvB0CU&amp;list=PLQR423_TsTo4KCPHuredBbLu1Aq-fkVRB" TargetMode="External" Id="R491a74e30a174df2" /><Relationship Type="http://schemas.openxmlformats.org/officeDocument/2006/relationships/hyperlink" Target="https://www.youtube.com/watch?v=TDfZHGvB0CU&amp;list=PLQR423_TsTo4KCPHuredBbLu1Aq-fkVRB" TargetMode="External" Id="Rd77998e816574c5f"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Farmer, Casey</lastModifiedBy>
  <revision>4</revision>
  <dcterms:created xsi:type="dcterms:W3CDTF">2021-12-13T04:23:00.0000000Z</dcterms:created>
  <dcterms:modified xsi:type="dcterms:W3CDTF">2025-08-15T00:18:07.4773745Z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