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rPr>
          <w:color w:themeColor="text2" w:themeTint="bf" w:val="215E99"/>
        </w:rPr>
      </w:pPr>
      <w:r>
        <w:rPr>
          <w:color w:themeColor="text2" w:themeTint="bf" w:val="215E99"/>
        </w:rPr>
        <w:t>CSC150 Peer Review - Example</w:t>
      </w:r>
    </w:p>
    <w:p>
      <w:pPr>
        <w:pStyle w:val="Normal"/>
        <w:rPr/>
      </w:pPr>
      <w:r>
        <w:rPr>
          <w:b/>
          <w:bCs/>
          <w:color w:themeColor="text2" w:themeTint="bf" w:val="215E99"/>
        </w:rPr>
        <w:t>Your Name:</w:t>
      </w:r>
      <w:r>
        <w:rPr>
          <w:color w:themeColor="text2" w:themeTint="bf" w:val="215E99"/>
        </w:rPr>
        <w:t xml:space="preserve"> </w:t>
      </w:r>
      <w:r>
        <w:rPr/>
        <w:tab/>
        <w:tab/>
      </w:r>
      <w:r>
        <w:rPr>
          <w:sz w:val="22"/>
          <w:szCs w:val="22"/>
        </w:rPr>
        <w:t>Cash Vollertsen</w:t>
      </w:r>
      <w:r>
        <w:rPr/>
        <w:br/>
      </w:r>
      <w:r>
        <w:rPr>
          <w:b/>
          <w:bCs/>
          <w:color w:themeColor="text2" w:themeTint="bf" w:val="215E99"/>
        </w:rPr>
        <w:t>Teammate Name:</w:t>
      </w:r>
      <w:r>
        <w:rPr>
          <w:color w:themeColor="text2" w:themeTint="bf" w:val="215E99"/>
        </w:rPr>
        <w:t xml:space="preserve"> </w:t>
      </w:r>
      <w:r>
        <w:rPr/>
        <w:tab/>
      </w:r>
      <w:r>
        <w:rPr>
          <w:sz w:val="22"/>
          <w:szCs w:val="22"/>
        </w:rPr>
        <w:t>Brecken Schwartz</w:t>
      </w:r>
      <w:r>
        <w:rPr/>
        <w:br/>
      </w:r>
      <w:r>
        <w:rPr>
          <w:b/>
          <w:bCs/>
          <w:color w:themeColor="text2" w:themeTint="bf" w:val="215E99"/>
        </w:rPr>
        <w:t xml:space="preserve">Assignment: </w:t>
        <w:tab/>
      </w:r>
      <w:r>
        <w:rPr>
          <w:b/>
          <w:bCs/>
        </w:rPr>
        <w:tab/>
      </w:r>
      <w:r>
        <w:rPr>
          <w:sz w:val="22"/>
          <w:szCs w:val="22"/>
        </w:rPr>
        <w:t>Math Tutor V</w:t>
      </w:r>
      <w:r>
        <w:rPr>
          <w:sz w:val="22"/>
          <w:szCs w:val="22"/>
        </w:rPr>
        <w:t>4</w:t>
      </w:r>
    </w:p>
    <w:p>
      <w:pPr>
        <w:pStyle w:val="Normal"/>
        <w:pBdr>
          <w:bottom w:val="single" w:sz="6" w:space="1" w:color="000000"/>
        </w:pBdr>
        <w:rPr>
          <w:i/>
          <w:i/>
          <w:iCs/>
          <w:sz w:val="16"/>
          <w:szCs w:val="16"/>
        </w:rPr>
      </w:pPr>
      <w:r>
        <w:rPr>
          <w:i/>
          <w:iCs/>
          <w:sz w:val="16"/>
          <w:szCs w:val="16"/>
        </w:rPr>
      </w:r>
    </w:p>
    <w:p>
      <w:pPr>
        <w:pStyle w:val="Normal"/>
        <w:rPr/>
      </w:pPr>
      <w:r>
        <w:rPr/>
        <w:br/>
      </w:r>
      <w:r>
        <w:rPr>
          <w:b/>
          <w:bCs/>
          <w:color w:themeColor="text2" w:themeTint="bf" w:val="215E99"/>
        </w:rPr>
        <w:t>Rating scale:</w:t>
      </w:r>
      <w:r>
        <w:rPr/>
        <w:t xml:space="preserve"> 4 = Exemplary, 3 = Proficient, 2 = Developing, 1 = Beginning</w:t>
      </w:r>
    </w:p>
    <w:tbl>
      <w:tblPr>
        <w:tblStyle w:val="TableGrid"/>
        <w:tblW w:w="82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824"/>
        <w:gridCol w:w="450"/>
      </w:tblGrid>
      <w:tr>
        <w:trPr/>
        <w:tc>
          <w:tcPr>
            <w:tcW w:w="7824" w:type="dxa"/>
            <w:tcBorders/>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b/>
                <w:bCs/>
                <w:color w:themeColor="text2" w:themeTint="bf" w:val="215E99"/>
                <w:kern w:val="2"/>
                <w:sz w:val="24"/>
                <w:szCs w:val="24"/>
                <w:lang w:val="en-US" w:eastAsia="en-US" w:bidi="ar-SA"/>
              </w:rPr>
              <w:t>Contribution &amp; Effort</w:t>
            </w:r>
            <w:r>
              <w:rPr>
                <w:rFonts w:eastAsia="Aptos" w:cs=""/>
                <w:kern w:val="2"/>
                <w:sz w:val="24"/>
                <w:szCs w:val="24"/>
                <w:lang w:val="en-US" w:eastAsia="en-US" w:bidi="ar-SA"/>
              </w:rPr>
              <w:br/>
            </w:r>
            <w:r>
              <w:rPr>
                <w:rFonts w:eastAsia="Aptos" w:cs=""/>
                <w:i/>
                <w:iCs/>
                <w:kern w:val="2"/>
                <w:sz w:val="16"/>
                <w:szCs w:val="16"/>
                <w:lang w:val="en-US" w:eastAsia="en-US" w:bidi="ar-SA"/>
              </w:rPr>
              <w:t>Was on time for meetings, completed assigned tasks, and pulled their weight.</w:t>
            </w:r>
          </w:p>
        </w:tc>
        <w:tc>
          <w:tcPr>
            <w:tcW w:w="450" w:type="dxa"/>
            <w:tcBorders/>
            <w:vAlign w:val="center"/>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kern w:val="2"/>
                <w:sz w:val="24"/>
                <w:szCs w:val="24"/>
                <w:lang w:val="en-US" w:eastAsia="en-US" w:bidi="ar-SA"/>
              </w:rPr>
              <w:t>2</w:t>
            </w:r>
          </w:p>
        </w:tc>
      </w:tr>
      <w:tr>
        <w:trPr/>
        <w:tc>
          <w:tcPr>
            <w:tcW w:w="7824" w:type="dxa"/>
            <w:tcBorders/>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b/>
                <w:bCs/>
                <w:color w:themeColor="text2" w:themeTint="bf" w:val="215E99"/>
                <w:kern w:val="2"/>
                <w:sz w:val="24"/>
                <w:szCs w:val="24"/>
                <w:lang w:val="en-US" w:eastAsia="en-US" w:bidi="ar-SA"/>
              </w:rPr>
              <w:t>Communication &amp; Respect</w:t>
            </w:r>
            <w:r>
              <w:rPr>
                <w:rFonts w:eastAsia="Aptos" w:cs=""/>
                <w:kern w:val="2"/>
                <w:sz w:val="24"/>
                <w:szCs w:val="24"/>
                <w:lang w:val="en-US" w:eastAsia="en-US" w:bidi="ar-SA"/>
              </w:rPr>
              <w:br/>
            </w:r>
            <w:r>
              <w:rPr>
                <w:rFonts w:eastAsia="Aptos" w:cs=""/>
                <w:i/>
                <w:iCs/>
                <w:kern w:val="2"/>
                <w:sz w:val="16"/>
                <w:szCs w:val="16"/>
                <w:lang w:val="en-US" w:eastAsia="en-US" w:bidi="ar-SA"/>
              </w:rPr>
              <w:t>Listened to others, shared ideas clearly, and offered constructive feedback without being rude or negative.</w:t>
            </w:r>
          </w:p>
        </w:tc>
        <w:tc>
          <w:tcPr>
            <w:tcW w:w="450" w:type="dxa"/>
            <w:tcBorders/>
            <w:vAlign w:val="center"/>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kern w:val="2"/>
                <w:sz w:val="24"/>
                <w:szCs w:val="24"/>
                <w:lang w:val="en-US" w:eastAsia="en-US" w:bidi="ar-SA"/>
              </w:rPr>
              <w:t>4</w:t>
            </w:r>
          </w:p>
        </w:tc>
      </w:tr>
      <w:tr>
        <w:trPr/>
        <w:tc>
          <w:tcPr>
            <w:tcW w:w="7824" w:type="dxa"/>
            <w:tcBorders/>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b/>
                <w:bCs/>
                <w:color w:themeColor="text2" w:themeTint="bf" w:val="215E99"/>
                <w:kern w:val="2"/>
                <w:sz w:val="24"/>
                <w:szCs w:val="24"/>
                <w:lang w:val="en-US" w:eastAsia="en-US" w:bidi="ar-SA"/>
              </w:rPr>
              <w:t>Problem-Solving &amp; Flexibility</w:t>
            </w:r>
            <w:r>
              <w:rPr>
                <w:rFonts w:eastAsia="Aptos" w:cs=""/>
                <w:kern w:val="2"/>
                <w:sz w:val="24"/>
                <w:szCs w:val="24"/>
                <w:lang w:val="en-US" w:eastAsia="en-US" w:bidi="ar-SA"/>
              </w:rPr>
              <w:br/>
            </w:r>
            <w:r>
              <w:rPr>
                <w:rFonts w:eastAsia="Aptos" w:cs=""/>
                <w:i/>
                <w:iCs/>
                <w:kern w:val="2"/>
                <w:sz w:val="16"/>
                <w:szCs w:val="16"/>
                <w:lang w:val="en-US" w:eastAsia="en-US" w:bidi="ar-SA"/>
              </w:rPr>
              <w:t>Helped the group resolve disagreements, adapt to challenges, and find solutions.</w:t>
            </w:r>
          </w:p>
        </w:tc>
        <w:tc>
          <w:tcPr>
            <w:tcW w:w="450" w:type="dxa"/>
            <w:tcBorders/>
            <w:vAlign w:val="center"/>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kern w:val="2"/>
                <w:sz w:val="24"/>
                <w:szCs w:val="24"/>
                <w:lang w:val="en-US" w:eastAsia="en-US" w:bidi="ar-SA"/>
              </w:rPr>
              <w:t>3</w:t>
            </w:r>
          </w:p>
        </w:tc>
      </w:tr>
      <w:tr>
        <w:trPr/>
        <w:tc>
          <w:tcPr>
            <w:tcW w:w="7824" w:type="dxa"/>
            <w:tcBorders/>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b/>
                <w:bCs/>
                <w:color w:themeColor="text2" w:themeTint="bf" w:val="215E99"/>
                <w:kern w:val="2"/>
                <w:sz w:val="24"/>
                <w:szCs w:val="24"/>
                <w:lang w:val="en-US" w:eastAsia="en-US" w:bidi="ar-SA"/>
              </w:rPr>
              <w:t>Attitude &amp; Professionalism</w:t>
            </w:r>
            <w:r>
              <w:rPr>
                <w:rFonts w:eastAsia="Aptos" w:cs=""/>
                <w:kern w:val="2"/>
                <w:sz w:val="24"/>
                <w:szCs w:val="24"/>
                <w:lang w:val="en-US" w:eastAsia="en-US" w:bidi="ar-SA"/>
              </w:rPr>
              <w:br/>
            </w:r>
            <w:r>
              <w:rPr>
                <w:rFonts w:eastAsia="Aptos" w:cs=""/>
                <w:i/>
                <w:iCs/>
                <w:kern w:val="2"/>
                <w:sz w:val="16"/>
                <w:szCs w:val="16"/>
                <w:lang w:val="en-US" w:eastAsia="en-US" w:bidi="ar-SA"/>
              </w:rPr>
              <w:t>Maintained a positive and collaborative attitude throughout the project, even when facing setbacks.</w:t>
            </w:r>
          </w:p>
        </w:tc>
        <w:tc>
          <w:tcPr>
            <w:tcW w:w="450" w:type="dxa"/>
            <w:tcBorders/>
            <w:vAlign w:val="center"/>
          </w:tcPr>
          <w:p>
            <w:pPr>
              <w:pStyle w:val="Normal"/>
              <w:widowControl/>
              <w:suppressAutoHyphens w:val="true"/>
              <w:spacing w:lineRule="auto" w:line="240" w:before="0" w:after="0"/>
              <w:jc w:val="left"/>
              <w:rPr>
                <w:rFonts w:ascii="Aptos" w:hAnsi="Aptos" w:eastAsia="Aptos" w:cs=""/>
                <w:kern w:val="2"/>
                <w:sz w:val="24"/>
                <w:szCs w:val="24"/>
                <w:lang w:val="en-US" w:eastAsia="en-US" w:bidi="ar-SA"/>
              </w:rPr>
            </w:pPr>
            <w:r>
              <w:rPr>
                <w:rFonts w:eastAsia="Aptos" w:cs=""/>
                <w:kern w:val="2"/>
                <w:sz w:val="24"/>
                <w:szCs w:val="24"/>
                <w:lang w:val="en-US" w:eastAsia="en-US" w:bidi="ar-SA"/>
              </w:rPr>
              <w:t>3</w:t>
            </w:r>
          </w:p>
        </w:tc>
      </w:tr>
    </w:tbl>
    <w:p>
      <w:pPr>
        <w:pStyle w:val="Normal"/>
        <w:pBdr>
          <w:bottom w:val="single" w:sz="6" w:space="1" w:color="000000"/>
        </w:pBdr>
        <w:rPr/>
      </w:pPr>
      <w:r>
        <w:rPr/>
      </w:r>
    </w:p>
    <w:p>
      <w:pPr>
        <w:pStyle w:val="Normal"/>
        <w:pBdr>
          <w:bottom w:val="single" w:sz="6" w:space="1" w:color="000000"/>
        </w:pBdr>
        <w:rPr>
          <w:i/>
          <w:i/>
          <w:iCs/>
          <w:sz w:val="16"/>
          <w:szCs w:val="16"/>
        </w:rPr>
      </w:pPr>
      <w:r>
        <w:rPr/>
        <w:br/>
      </w:r>
      <w:r>
        <w:rPr>
          <w:b/>
          <w:bCs/>
          <w:color w:themeColor="text2" w:themeTint="bf" w:val="215E99"/>
        </w:rPr>
        <w:t>Write a brief paragraph(s) that highlights strengths and, if applicable, offers constructive feedback.</w:t>
      </w:r>
      <w:r>
        <w:rPr>
          <w:color w:themeColor="text2" w:themeTint="bf" w:val="215E99"/>
        </w:rPr>
        <w:t xml:space="preserve"> </w:t>
      </w:r>
      <w:r>
        <w:rPr/>
        <w:br/>
      </w:r>
      <w:r>
        <w:rPr>
          <w:i/>
          <w:iCs/>
          <w:color w:val="C00000"/>
          <w:sz w:val="16"/>
          <w:szCs w:val="16"/>
        </w:rPr>
        <w:t>Keep the tone respectful and focus on the outcome (what was done), not personality. Consider using AI to ensure that the recipient receives the peer review in a positive and productive manner, even if constructive feedback is required.</w:t>
      </w:r>
    </w:p>
    <w:p>
      <w:pPr>
        <w:pStyle w:val="Normal"/>
        <w:ind w:left="720"/>
        <w:rPr>
          <w:rFonts w:ascii="Times New Roman" w:hAnsi="Times New Roman" w:cs="Times New Roman"/>
          <w:sz w:val="22"/>
          <w:szCs w:val="22"/>
        </w:rPr>
      </w:pPr>
      <w:r>
        <w:rPr>
          <w:rFonts w:cs="Times New Roman" w:ascii="Times New Roman" w:hAnsi="Times New Roman"/>
          <w:sz w:val="22"/>
          <w:szCs w:val="22"/>
        </w:rPr>
        <w:t xml:space="preserve">When we were able to work together, it was very smooth and we got a lot done. Though there was times where he and I had to work separately. This slowed down progress on the coding and there were more questions that we had for each other. </w:t>
      </w:r>
    </w:p>
    <w:p>
      <w:pPr>
        <w:pStyle w:val="Normal"/>
        <w:spacing w:before="0" w:after="160"/>
        <w:ind w:left="720"/>
        <w:rPr>
          <w:rFonts w:ascii="Times New Roman" w:hAnsi="Times New Roman" w:cs="Times New Roman"/>
          <w:sz w:val="22"/>
          <w:szCs w:val="22"/>
        </w:rPr>
      </w:pPr>
      <w:r>
        <w:rPr>
          <w:rFonts w:cs="Times New Roman" w:ascii="Times New Roman" w:hAnsi="Times New Roman"/>
          <w:sz w:val="22"/>
          <w:szCs w:val="22"/>
        </w:rPr>
        <w:t>The biggest problem was being separate from each other and not being able to talk with each other about the questions we had. With not having class Wednesday also slowed down progress with not being able to get help form Debbie and others that could’ve helped.</w:t>
      </w:r>
    </w:p>
    <w:sectPr>
      <w:type w:val="nextPage"/>
      <w:pgSz w:w="12240" w:h="15840"/>
      <w:pgMar w:left="720" w:right="720" w:gutter="0" w:header="0" w:top="720" w:footer="0" w:bottom="720"/>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82e9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682e9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82e9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82e9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82e9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82e9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82e9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82e9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82e9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82e9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682e9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82e9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82e9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82e9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82e9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82e9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82e9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82e9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82e9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82e9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82e99"/>
    <w:rPr>
      <w:i/>
      <w:iCs/>
      <w:color w:themeColor="text1" w:themeTint="bf" w:val="404040"/>
    </w:rPr>
  </w:style>
  <w:style w:type="character" w:styleId="IntenseEmphasis">
    <w:name w:val="Intense Emphasis"/>
    <w:basedOn w:val="DefaultParagraphFont"/>
    <w:uiPriority w:val="21"/>
    <w:qFormat/>
    <w:rsid w:val="00682e99"/>
    <w:rPr>
      <w:i/>
      <w:iCs/>
      <w:color w:themeColor="accent1" w:themeShade="bf" w:val="0F4761"/>
    </w:rPr>
  </w:style>
  <w:style w:type="character" w:styleId="IntenseQuoteChar" w:customStyle="1">
    <w:name w:val="Intense Quote Char"/>
    <w:basedOn w:val="DefaultParagraphFont"/>
    <w:link w:val="IntenseQuote"/>
    <w:uiPriority w:val="30"/>
    <w:qFormat/>
    <w:rsid w:val="00682e99"/>
    <w:rPr>
      <w:i/>
      <w:iCs/>
      <w:color w:themeColor="accent1" w:themeShade="bf" w:val="0F4761"/>
    </w:rPr>
  </w:style>
  <w:style w:type="character" w:styleId="IntenseReference">
    <w:name w:val="Intense Reference"/>
    <w:basedOn w:val="DefaultParagraphFont"/>
    <w:uiPriority w:val="32"/>
    <w:qFormat/>
    <w:rsid w:val="00682e9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682e9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82e9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82e99"/>
    <w:pPr>
      <w:spacing w:before="160" w:after="160"/>
      <w:jc w:val="center"/>
    </w:pPr>
    <w:rPr>
      <w:i/>
      <w:iCs/>
      <w:color w:themeColor="text1" w:themeTint="bf" w:val="404040"/>
    </w:rPr>
  </w:style>
  <w:style w:type="paragraph" w:styleId="ListParagraph">
    <w:name w:val="List Paragraph"/>
    <w:basedOn w:val="Normal"/>
    <w:uiPriority w:val="34"/>
    <w:qFormat/>
    <w:rsid w:val="00682e99"/>
    <w:pPr>
      <w:spacing w:before="0" w:after="160"/>
      <w:ind w:left="720"/>
      <w:contextualSpacing/>
    </w:pPr>
    <w:rPr/>
  </w:style>
  <w:style w:type="paragraph" w:styleId="IntenseQuote">
    <w:name w:val="Intense Quote"/>
    <w:basedOn w:val="Normal"/>
    <w:next w:val="Normal"/>
    <w:link w:val="IntenseQuoteChar"/>
    <w:uiPriority w:val="30"/>
    <w:qFormat/>
    <w:rsid w:val="00682e9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82e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LibreOffice/24.2.5.2$Windows_X86_64 LibreOffice_project/bffef4ea93e59bebbeaf7f431bb02b1a39ee8a59</Application>
  <AppVersion>15.0000</AppVersion>
  <Pages>1</Pages>
  <Words>242</Words>
  <Characters>1262</Characters>
  <CharactersWithSpaces>1499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2025-08-26T21:10:00Z</dcterms:created>
  <dc:creator>Debbie Johnson</dc:creator>
  <dc:description/>
  <dc:language>en-US</dc:language>
  <cp:lastModifiedBy/>
  <dcterms:modified xsi:type="dcterms:W3CDTF">2025-10-30T13:05:29Z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