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gv5bfilplcs" w:id="0"/>
      <w:bookmarkEnd w:id="0"/>
      <w:r w:rsidDel="00000000" w:rsidR="00000000" w:rsidRPr="00000000">
        <w:rPr>
          <w:rtl w:val="0"/>
        </w:rPr>
        <w:t xml:space="preserve">Budgetwise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Week 7 | 2026-03-28 - 2026-04-03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</w:t>
      </w:r>
      <w:r w:rsidDel="00000000" w:rsidR="00000000" w:rsidRPr="00000000">
        <w:rPr>
          <w:rtl w:val="0"/>
        </w:rPr>
        <w:t xml:space="preserve">: Marcelo Mejia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80"/>
        <w:tblGridChange w:id="0">
          <w:tblGrid>
            <w:gridCol w:w="168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Jonathan Gruber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Revise back end for sending reset-password email.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architecture diagram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Finish linking front end and back end for forgot password and reset password.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Forward 4xx error messages from back end to front end.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Maintain architecture diagram.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Help implement any remaining back-end functionality.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Casandra Marquez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Resolved merge conflicts from last week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Migrated database from SQLite to PostgreSQL using Prisma and resolved migration issues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Converted frontend from Vite to Next.js to resolve Docker build failures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Created Dockerfiles and configured Docker Compose for PostgreSQL, backend, and frontend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Resolved container startup, networking, and port conflicts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Verified full Docker environment working across all services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Updated README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Docker setup guide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https://docs.google.com/document/d/1fCCBXvEHDShtw9DJg74m3M7Wn9nTcDTBp5rjNiWTr7c/edit?usp=sharing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Continue refining Docker setup for deployment readiness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Deploy</w:t>
            </w:r>
          </w:p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Prisma migration errors and configuration issues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Docker build failures due to Vite configuration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Port conflicts during container setup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Haru </w:t>
              <w:br w:type="textWrapping"/>
              <w:t xml:space="preserve">Kimura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hours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Integrated frontend forgot-password and reset-password pages with backend API endpoints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Implemented API calls using NEXT_PUBLIC_API_BASE_URL environment configuration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Set up and configured local environment variables for frontend and backend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Resolved CORS issues to allow frontend-backend communication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Fixed runtime error caused by rendering backend validation objects in React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Implemented error parsing to properly display backend validation messages in UI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Successfully tested forgot-password and reset-password request flows end-to-end</w:t>
            </w:r>
          </w:p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Assist with merging branches and final integration testing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Help refine UI/UX or error handling if needed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Support any remaining backend/frontend synchronization issues</w:t>
            </w:r>
          </w:p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Encountered issues with environment variables not loading correctly, which caused API requests to fail initially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Faced CORS blocking between frontend (localhost:3000) and backend (localhost:5001)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returned structured validation errors (objects), which caused React rendering crashes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Required debugging across frontend, backend, and local environment setup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Mejia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Merged team members work in the Github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Updated Jira tasks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Added many UI changes, feature additions, and bug fixes. As stated last week, I wanted to make the app more visually appealing. While I did do that in some ways, I mostly focused on making our app feature more intuitive and user friendly: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Expenses Page: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Users can now choose multiple expenses in the expenses page to delete. They are prompted with an “are you sure” popup before deletion.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Income/Expenses/Net summary at the top of the page can now be changed to different months, either using the arrows or by choosing a month from the dropdown button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Only expenses for the chosen month will be shown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search function was added that can find specific transactions based on its expense category or note attached to it. Alternatively, the user can now sort expenses by a specific category for the current month, year, or all time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24338" cy="4224338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24699" r="2710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38" cy="4224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43450" cy="55499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4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Calendar Page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calendar size was increased to make it easier to see and read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Made the summary table to the right easier to read by changing the background color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a legend at the top for users to associate the color codes in the calendar with one of the expense categories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monthly net income/expense values were being loaded each time the user clicked a date. I found this to be a bit redundant, so I added a static box for these values below the calendar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6197" cy="3053237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27896" l="22691" r="2329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197" cy="30532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43450" cy="35560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Dashboard page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bar chart was displaying a negative budget remainder value, so that was fixed to mirror what was in the budget creator page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AI optimized budget creator box displayed an older version where 12 expense categories were being used, changed to 9 categories.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51424" cy="4291013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13454" r="783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424" cy="4291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71988" cy="4409128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988" cy="44091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1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Settings Page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2"/>
                <w:numId w:val="1"/>
              </w:numPr>
              <w:spacing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 part of a task in the project specs that was left unfinished, a “delete account” feature was added to the settings page. Deletes the username, password, and all data associated with it in the database.</w:t>
            </w:r>
          </w:p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Since I feel like most things are in place at this point, I want to provide help where I can with the AI features and testing, or wherever else I’m needed.</w:t>
            </w:r>
          </w:p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Wanted to add a recurring charge feature, couldn’t really get it working in time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Jonathan Strong</w:t>
            </w:r>
          </w:p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Fixed budget creator page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You can now increase or decrease the amount of each category except for the other category which is calculated based on any potential remaining budget. 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You can now increase or decrease percentage of each category up to 100%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 won't let you save the budget until all percentages add up to 100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Fixed slight issue with bar chart in the dashboard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Now displays budget remaining correctly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Updated test cases to reflect new changes to budget creator page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updated or new test cases are bolded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https://docs.google.com/spreadsheets/d/1vOoeru3KVPgzfKPksLUyNN6EUk7s1ceKKEgNK8J5trw/edit?usp=sharing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Assist with any tasks needed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Scalability test cases</w:t>
            </w:r>
          </w:p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Some slight merge conflicts when pulled from front_back_merge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Sophia Chau</w:t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 hours</w:t>
            </w:r>
          </w:p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Fixed the problem with small suggestions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AI on the AI budget creator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a planning document for scaling up the program</w:t>
            </w:r>
          </w:p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Finalize AI implementations and test all the features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more detail to the planning document</w:t>
            </w:r>
          </w:p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Time constraints with personal issues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Exams next week</w:t>
            </w:r>
          </w:p>
        </w:tc>
      </w:tr>
    </w:tbl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Time Spent</w:t>
      </w:r>
      <w:r w:rsidDel="00000000" w:rsidR="00000000" w:rsidRPr="00000000">
        <w:rPr>
          <w:rtl w:val="0"/>
        </w:rPr>
        <w:t xml:space="preserve">: 97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yperlink" Target="https://docs.google.com/spreadsheets/d/1vOoeru3KVPgzfKPksLUyNN6EUk7s1ceKKEgNK8J5trw/edit?usp=sharing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CCBXvEHDShtw9DJg74m3M7Wn9nTcDTBp5rjNiWTr7c/edit?usp=sharin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