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4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CONCEPTOS — SESIÓN 5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C55A11"/>
          <w:sz w:val="21"/>
          <w:szCs w:val="21"/>
        </w:rPr>
        <w:t xml:space="preserve">Listas ordenadas, desordenadas y descriptivas · Tablas de datos completas</w:t>
      </w:r>
    </w:p>
    <w:p>
      <w:pPr>
        <w:shd w:fill="1F4E79" w:val="clear"/>
        <w:spacing w:after="120" w:before="2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1. Listas: los tres tipos del estándar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4435"/>
        <w:gridCol w:w="3427"/>
      </w:tblGrid>
      <w:tr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4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Estructura</w:t>
            </w:r>
          </w:p>
        </w:tc>
        <w:tc>
          <w:tcPr>
            <w:tcW w:type="dxa" w:w="34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Cuándo usarla</w:t>
            </w:r>
          </w:p>
        </w:tc>
      </w:tr>
      <w:tr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Desordenada &lt;ul&gt;</w:t>
            </w:r>
          </w:p>
        </w:tc>
        <w:tc>
          <w:tcPr>
            <w:tcW w:type="dxa" w:w="44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&lt;ul&gt; con ítems &lt;li&gt; (viñetas)</w:t>
            </w:r>
          </w:p>
        </w:tc>
        <w:tc>
          <w:tcPr>
            <w:tcW w:type="dxa" w:w="34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Elementos sin secuencia: menú, características.</w:t>
            </w:r>
          </w:p>
        </w:tc>
      </w:tr>
      <w:tr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Ordenada &lt;ol&gt;</w:t>
            </w:r>
          </w:p>
        </w:tc>
        <w:tc>
          <w:tcPr>
            <w:tcW w:type="dxa" w:w="44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&lt;ol&gt; con ítems &lt;li&gt; (numeración)</w:t>
            </w:r>
          </w:p>
        </w:tc>
        <w:tc>
          <w:tcPr>
            <w:tcW w:type="dxa" w:w="34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Secuencias: pasos, ranking.</w:t>
            </w:r>
          </w:p>
        </w:tc>
      </w:tr>
      <w:tr>
        <w:tc>
          <w:tcPr>
            <w:tcW w:type="dxa" w:w="2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Descriptiva &lt;dl&gt;</w:t>
            </w:r>
          </w:p>
        </w:tc>
        <w:tc>
          <w:tcPr>
            <w:tcW w:type="dxa" w:w="44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Parejas &lt;dt&gt; + &lt;dd&gt;</w:t>
            </w:r>
          </w:p>
        </w:tc>
        <w:tc>
          <w:tcPr>
            <w:tcW w:type="dxa" w:w="34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Glosarios, fichas, FAQ.</w:t>
            </w:r>
          </w:p>
        </w:tc>
      </w:tr>
    </w:tbl>
    <w:p>
      <w:pPr>
        <w:spacing w:after="110"/>
      </w:pPr>
    </w:p>
    <w:p>
      <w:pPr>
        <w:spacing w:after="11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Atributos de la lista ordenada: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type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(1, A, a, I, i),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start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(número inicial),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reversed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(descendente), y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value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en un li. El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anidamiento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se hace colocando la sublista DENTRO del `&lt;li&gt;` del padre; colocarla entre dos `&lt;li&gt;` es el error más común y el validador lo delata.</w:t>
      </w:r>
    </w:p>
    <w:p>
      <w:pPr>
        <w:shd w:fill="1F4E79" w:val="clear"/>
        <w:spacing w:after="120" w:before="2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2. Tablas de datos</w:t>
      </w:r>
    </w:p>
    <w:p>
      <w:pPr>
        <w:spacing w:after="40" w:before="100"/>
        <w:jc w:val="center"/>
      </w:pPr>
      <w:r>
        <w:drawing>
          <wp:inline distT="0" distB="0" distL="0" distR="0">
            <wp:extent cx="4953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Estructura completa de una tabla de datos.</w:t>
      </w:r>
    </w:p>
    <w:p>
      <w:pPr>
        <w:spacing w:after="11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Una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tabla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organiza datos en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filas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(`&lt;tr&gt;`) que contienen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celdas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de datos (`&lt;td&gt;`) o de encabezado (`&lt;th&gt;`). El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`&lt;caption&gt;`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es el título accesible. La agrupación estructural usa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`&lt;thead&gt;`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(encabezados),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`&lt;tbody&gt;`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(datos) y </w:t>
      </w: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`&lt;tfoot&gt;`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 (totales/pie). La tabla es SOLO para datos tabulares: la maquetación llega con CSS.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7258"/>
      </w:tblGrid>
      <w:tr>
        <w:tc>
          <w:tcPr>
            <w:tcW w:type="dxa" w:w="28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7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Función</w:t>
            </w:r>
          </w:p>
        </w:tc>
      </w:tr>
      <w:tr>
        <w:tc>
          <w:tcPr>
            <w:tcW w:type="dxa" w:w="28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colspan='n'</w:t>
            </w:r>
          </w:p>
        </w:tc>
        <w:tc>
          <w:tcPr>
            <w:tcW w:type="dxa" w:w="7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 celda abarca n columnas; se omiten las celdas absorbidas.</w:t>
            </w:r>
          </w:p>
        </w:tc>
      </w:tr>
      <w:tr>
        <w:tc>
          <w:tcPr>
            <w:tcW w:type="dxa" w:w="28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rowspan='n'</w:t>
            </w:r>
          </w:p>
        </w:tc>
        <w:tc>
          <w:tcPr>
            <w:tcW w:type="dxa" w:w="7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 celda abarca n filas.</w:t>
            </w:r>
          </w:p>
        </w:tc>
      </w:tr>
      <w:tr>
        <w:tc>
          <w:tcPr>
            <w:tcW w:type="dxa" w:w="28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scope='col' / 'row'</w:t>
            </w:r>
          </w:p>
        </w:tc>
        <w:tc>
          <w:tcPr>
            <w:tcW w:type="dxa" w:w="7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Informa al lector de pantalla a qué pertenece cada dato.</w:t>
            </w:r>
          </w:p>
        </w:tc>
      </w:tr>
    </w:tbl>
    <w:p>
      <w:pPr>
        <w:spacing w:after="110"/>
      </w:pPr>
    </w:p>
    <w:p>
      <w:pPr>
        <w:shd w:fill="F8CBAD" w:val="clear"/>
        <w:spacing w:after="13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📌 Regla de contabilidad: cada fila debe sumar el mismo número de columnas. Al combinar celdas, eliminar las que el span absorbe evita el descuadre.</w:t>
      </w:r>
    </w:p>
    <w:sectPr>
      <w:headerReference w:type="default" r:id="rId7"/>
      <w:footerReference w:type="default" r:id="rId8"/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5"/>
        <w:szCs w:val="15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5A11" w:sz="6"/>
      </w:pBdr>
      <w:spacing w:after="20"/>
    </w:pPr>
    <w:r>
      <w:rPr>
        <w:rFonts w:ascii="Arial" w:cs="Arial" w:eastAsia="Arial" w:hAnsi="Arial"/>
        <w:b/>
        <w:bCs/>
        <w:color w:val="6B7280"/>
        <w:sz w:val="16"/>
        <w:szCs w:val="16"/>
      </w:rPr>
      <w:t xml:space="preserve">INA · CSTI12002 Codificación de páginas web</w:t>
    </w:r>
    <w:r>
      <w:rPr>
        <w:rFonts w:ascii="Arial" w:cs="Arial" w:eastAsia="Arial" w:hAnsi="Arial"/>
        <w:color w:val="6B7280"/>
        <w:sz w:val="16"/>
        <w:szCs w:val="16"/>
      </w:rPr>
      <w:t xml:space="preserve">          Facilitador: Giovanni Antonio Coto Calderón</w:t>
    </w:r>
    <w:r>
      <w:rPr>
        <w:rFonts w:ascii="Arial" w:cs="Arial" w:eastAsia="Arial" w:hAnsi="Arial"/>
        <w:color w:val="6B7280"/>
        <w:sz w:val="16"/>
        <w:szCs w:val="16"/>
      </w:rPr>
      <w:t xml:space="preserve">          Sesión 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f20f65032b2f93e84afbf4b045f8279260eb451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2026-07-15T01:42:59.075Z</dcterms:created>
  <dcterms:modified xsi:type="dcterms:W3CDTF">2026-07-15T01:42:59.075Z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