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96865" w14:textId="36A144B8" w:rsidR="004E536B" w:rsidRPr="004E536B" w:rsidRDefault="004E536B" w:rsidP="00A124DE">
      <w:pPr>
        <w:ind w:left="6237" w:hanging="6237"/>
        <w:rPr>
          <w:b/>
          <w:sz w:val="48"/>
          <w:lang w:val="nl-NL"/>
        </w:rPr>
      </w:pPr>
      <w:r w:rsidRPr="004E536B">
        <w:rPr>
          <w:b/>
          <w:sz w:val="48"/>
          <w:lang w:val="nl-NL"/>
        </w:rPr>
        <w:t>Normaliseren</w:t>
      </w:r>
    </w:p>
    <w:p w14:paraId="595BBECA" w14:textId="67B55AB4" w:rsidR="004E536B" w:rsidRPr="00B70EBE" w:rsidRDefault="00A124DE" w:rsidP="00A124DE">
      <w:pPr>
        <w:ind w:left="6237" w:hanging="6237"/>
        <w:rPr>
          <w:sz w:val="32"/>
          <w:lang w:val="nl-NL"/>
        </w:rPr>
      </w:pPr>
      <w:r w:rsidRPr="00B70EBE">
        <w:rPr>
          <w:sz w:val="32"/>
          <w:lang w:val="nl-NL"/>
        </w:rPr>
        <w:t>constante gegevens</w:t>
      </w:r>
      <w:r w:rsidR="004E536B" w:rsidRPr="00B70EBE">
        <w:rPr>
          <w:sz w:val="32"/>
          <w:lang w:val="nl-NL"/>
        </w:rPr>
        <w:t>(niet opnemen)</w:t>
      </w:r>
    </w:p>
    <w:p w14:paraId="08971D4B" w14:textId="336596B0" w:rsidR="004E536B" w:rsidRPr="00B70EBE" w:rsidRDefault="004E536B" w:rsidP="00A124DE">
      <w:pPr>
        <w:ind w:left="6237" w:hanging="6237"/>
        <w:rPr>
          <w:sz w:val="32"/>
          <w:lang w:val="nl-NL"/>
        </w:rPr>
      </w:pPr>
      <w:r w:rsidRPr="00B70EBE">
        <w:rPr>
          <w:sz w:val="32"/>
          <w:lang w:val="nl-NL"/>
        </w:rPr>
        <w:t>procesgegevens(niet opnemen, is te berekenen)</w:t>
      </w:r>
    </w:p>
    <w:p w14:paraId="09A91B50" w14:textId="3B54ECFF" w:rsidR="004E536B" w:rsidRPr="00B70EBE" w:rsidRDefault="004E536B" w:rsidP="00A124DE">
      <w:pPr>
        <w:ind w:left="6237" w:hanging="6237"/>
        <w:rPr>
          <w:sz w:val="32"/>
          <w:lang w:val="nl-NL"/>
        </w:rPr>
      </w:pPr>
      <w:r w:rsidRPr="00B70EBE">
        <w:rPr>
          <w:sz w:val="32"/>
          <w:lang w:val="nl-NL"/>
        </w:rPr>
        <w:t>samengestelde groepen(splitsen tot elementaire gegevens)</w:t>
      </w:r>
    </w:p>
    <w:p w14:paraId="67D907EF" w14:textId="6E86DEFE" w:rsidR="004E536B" w:rsidRPr="00B70EBE" w:rsidRDefault="004E536B" w:rsidP="004E536B">
      <w:pPr>
        <w:ind w:left="6237" w:hanging="6237"/>
        <w:rPr>
          <w:sz w:val="32"/>
          <w:lang w:val="nl-NL"/>
        </w:rPr>
      </w:pPr>
      <w:r w:rsidRPr="00B70EBE">
        <w:rPr>
          <w:sz w:val="32"/>
          <w:lang w:val="nl-NL"/>
        </w:rPr>
        <w:t>RG(herhalende gegevens)</w:t>
      </w:r>
    </w:p>
    <w:p w14:paraId="083FBF72" w14:textId="58F407BE" w:rsidR="00841647" w:rsidRPr="00B70EBE" w:rsidRDefault="004E536B" w:rsidP="004E536B">
      <w:pPr>
        <w:ind w:left="6237" w:hanging="6237"/>
        <w:rPr>
          <w:sz w:val="32"/>
          <w:lang w:val="nl-NL"/>
        </w:rPr>
      </w:pPr>
      <w:r w:rsidRPr="00B70EBE">
        <w:rPr>
          <w:sz w:val="32"/>
          <w:lang w:val="nl-NL"/>
        </w:rPr>
        <w:t>S</w:t>
      </w:r>
      <w:r w:rsidR="00A124DE" w:rsidRPr="00B70EBE">
        <w:rPr>
          <w:sz w:val="32"/>
          <w:lang w:val="nl-NL"/>
        </w:rPr>
        <w:t>leutel</w:t>
      </w:r>
      <w:r w:rsidRPr="00B70EBE">
        <w:rPr>
          <w:sz w:val="32"/>
          <w:lang w:val="nl-NL"/>
        </w:rPr>
        <w:t xml:space="preserve"> (onderstrepen en dikgedrukt)</w:t>
      </w:r>
    </w:p>
    <w:p w14:paraId="6BEE996E" w14:textId="77777777" w:rsidR="00970BF7" w:rsidRPr="00C15C66" w:rsidRDefault="00970BF7" w:rsidP="00F34E91">
      <w:pPr>
        <w:ind w:left="2835" w:hanging="2835"/>
        <w:rPr>
          <w:sz w:val="44"/>
          <w:lang w:val="nl-NL"/>
        </w:rPr>
      </w:pPr>
      <w:bookmarkStart w:id="0" w:name="_GoBack"/>
      <w:bookmarkEnd w:id="0"/>
      <w:r w:rsidRPr="00C15C66">
        <w:rPr>
          <w:color w:val="FF0000"/>
          <w:sz w:val="44"/>
          <w:lang w:val="nl-NL"/>
        </w:rPr>
        <w:t>0NV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76923C" w:themeColor="accent3" w:themeShade="BF"/>
          <w:sz w:val="44"/>
          <w:lang w:val="nl-NL"/>
        </w:rPr>
        <w:t>TABEL1</w:t>
      </w:r>
      <w:r w:rsidR="00A124DE" w:rsidRPr="00C15C66">
        <w:rPr>
          <w:sz w:val="44"/>
          <w:lang w:val="nl-NL"/>
        </w:rPr>
        <w:t>:</w:t>
      </w:r>
      <w:r w:rsidRPr="00C15C66">
        <w:rPr>
          <w:sz w:val="44"/>
          <w:lang w:val="nl-NL"/>
        </w:rPr>
        <w:t xml:space="preserve"> </w:t>
      </w:r>
      <w:r w:rsidRPr="00C15C66">
        <w:rPr>
          <w:b/>
          <w:color w:val="4F81BD" w:themeColor="accent1"/>
          <w:sz w:val="44"/>
          <w:u w:val="single"/>
          <w:lang w:val="nl-NL"/>
        </w:rPr>
        <w:t>sleutel1</w:t>
      </w:r>
      <w:r w:rsidRPr="00C15C66">
        <w:rPr>
          <w:sz w:val="44"/>
          <w:lang w:val="nl-NL"/>
        </w:rPr>
        <w:t>, velden, RG(tabelvelden)</w:t>
      </w:r>
    </w:p>
    <w:p w14:paraId="130EA7A4" w14:textId="579D6DFC" w:rsidR="004E536B" w:rsidRPr="004E536B" w:rsidRDefault="004E536B" w:rsidP="004E536B">
      <w:pPr>
        <w:rPr>
          <w:b/>
          <w:sz w:val="28"/>
          <w:lang w:val="nl-NL"/>
        </w:rPr>
      </w:pPr>
      <w:r w:rsidRPr="004E536B">
        <w:rPr>
          <w:b/>
          <w:sz w:val="28"/>
          <w:lang w:val="nl-NL"/>
        </w:rPr>
        <w:br/>
        <w:t xml:space="preserve">Splitsen van de </w:t>
      </w:r>
      <w:proofErr w:type="spellStart"/>
      <w:r w:rsidRPr="004E536B">
        <w:rPr>
          <w:b/>
          <w:sz w:val="28"/>
          <w:lang w:val="nl-NL"/>
        </w:rPr>
        <w:t>repeating</w:t>
      </w:r>
      <w:proofErr w:type="spellEnd"/>
      <w:r w:rsidRPr="004E536B">
        <w:rPr>
          <w:b/>
          <w:sz w:val="28"/>
          <w:lang w:val="nl-NL"/>
        </w:rPr>
        <w:t xml:space="preserve"> </w:t>
      </w:r>
      <w:proofErr w:type="spellStart"/>
      <w:r w:rsidRPr="004E536B">
        <w:rPr>
          <w:b/>
          <w:sz w:val="28"/>
          <w:lang w:val="nl-NL"/>
        </w:rPr>
        <w:t>group</w:t>
      </w:r>
      <w:proofErr w:type="spellEnd"/>
      <w:r w:rsidR="00EA4A9D">
        <w:rPr>
          <w:b/>
          <w:sz w:val="28"/>
          <w:lang w:val="nl-NL"/>
        </w:rPr>
        <w:t xml:space="preserve">, het </w:t>
      </w:r>
      <w:r w:rsidR="00C15C66">
        <w:rPr>
          <w:b/>
          <w:sz w:val="28"/>
          <w:lang w:val="nl-NL"/>
        </w:rPr>
        <w:t>meenemen van de sleutel</w:t>
      </w:r>
      <w:r w:rsidR="00EA4A9D">
        <w:rPr>
          <w:b/>
          <w:sz w:val="28"/>
          <w:lang w:val="nl-NL"/>
        </w:rPr>
        <w:t xml:space="preserve"> en een extra sleutel bepalen bij de tweede tabel</w:t>
      </w:r>
      <w:r w:rsidRPr="004E536B">
        <w:rPr>
          <w:b/>
          <w:sz w:val="28"/>
          <w:lang w:val="nl-NL"/>
        </w:rPr>
        <w:t>.</w:t>
      </w:r>
    </w:p>
    <w:p w14:paraId="5D493A5F" w14:textId="77777777" w:rsidR="00970BF7" w:rsidRPr="00C15C66" w:rsidRDefault="00970BF7" w:rsidP="00F34E91">
      <w:pPr>
        <w:ind w:left="2835" w:hanging="2835"/>
        <w:rPr>
          <w:sz w:val="44"/>
          <w:lang w:val="nl-NL"/>
        </w:rPr>
      </w:pPr>
      <w:r w:rsidRPr="00C15C66">
        <w:rPr>
          <w:color w:val="FF0000"/>
          <w:sz w:val="44"/>
          <w:lang w:val="nl-NL"/>
        </w:rPr>
        <w:t>1NV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76923C" w:themeColor="accent3" w:themeShade="BF"/>
          <w:sz w:val="44"/>
          <w:lang w:val="nl-NL"/>
        </w:rPr>
        <w:t>TABEL1</w:t>
      </w:r>
      <w:r w:rsidR="00A124DE" w:rsidRPr="00C15C66">
        <w:rPr>
          <w:sz w:val="44"/>
          <w:lang w:val="nl-NL"/>
        </w:rPr>
        <w:t>:</w:t>
      </w:r>
      <w:r w:rsidRPr="00C15C66">
        <w:rPr>
          <w:sz w:val="44"/>
          <w:lang w:val="nl-NL"/>
        </w:rPr>
        <w:t xml:space="preserve"> </w:t>
      </w:r>
      <w:r w:rsidR="00A124DE" w:rsidRPr="00C15C66">
        <w:rPr>
          <w:b/>
          <w:color w:val="4F81BD" w:themeColor="accent1"/>
          <w:sz w:val="44"/>
          <w:u w:val="single"/>
          <w:lang w:val="nl-NL"/>
        </w:rPr>
        <w:t>sleutel1</w:t>
      </w:r>
      <w:r w:rsidR="00A124DE" w:rsidRPr="00C15C66">
        <w:rPr>
          <w:sz w:val="44"/>
          <w:lang w:val="nl-NL"/>
        </w:rPr>
        <w:t xml:space="preserve">, verder </w:t>
      </w:r>
      <w:r w:rsidRPr="00C15C66">
        <w:rPr>
          <w:sz w:val="44"/>
          <w:lang w:val="nl-NL"/>
        </w:rPr>
        <w:t>over</w:t>
      </w:r>
      <w:r w:rsidR="00A124DE" w:rsidRPr="00C15C66">
        <w:rPr>
          <w:sz w:val="44"/>
          <w:lang w:val="nl-NL"/>
        </w:rPr>
        <w:t>nemen</w:t>
      </w:r>
      <w:r w:rsidRPr="00C15C66">
        <w:rPr>
          <w:sz w:val="44"/>
          <w:lang w:val="nl-NL"/>
        </w:rPr>
        <w:t xml:space="preserve"> tot RG</w:t>
      </w:r>
    </w:p>
    <w:p w14:paraId="5D51359D" w14:textId="77777777" w:rsidR="00970BF7" w:rsidRPr="00C15C66" w:rsidRDefault="00970BF7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TABEL2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4F81BD" w:themeColor="accent1"/>
          <w:sz w:val="44"/>
          <w:u w:val="single"/>
          <w:lang w:val="nl-NL"/>
        </w:rPr>
        <w:t>sleutel1</w:t>
      </w:r>
      <w:r w:rsidRPr="00C15C66">
        <w:rPr>
          <w:sz w:val="44"/>
          <w:lang w:val="nl-NL"/>
        </w:rPr>
        <w:t xml:space="preserve">, </w:t>
      </w:r>
      <w:r w:rsidRPr="00C15C66">
        <w:rPr>
          <w:b/>
          <w:color w:val="4F81BD" w:themeColor="accent1"/>
          <w:sz w:val="44"/>
          <w:u w:val="single"/>
          <w:lang w:val="nl-NL"/>
        </w:rPr>
        <w:t>sleutel2</w:t>
      </w:r>
      <w:r w:rsidRPr="00C15C66">
        <w:rPr>
          <w:sz w:val="44"/>
          <w:lang w:val="nl-NL"/>
        </w:rPr>
        <w:t>, rest van RG</w:t>
      </w:r>
    </w:p>
    <w:p w14:paraId="5AD86304" w14:textId="77777777" w:rsidR="004E536B" w:rsidRDefault="004E536B" w:rsidP="004E536B">
      <w:pPr>
        <w:rPr>
          <w:lang w:val="nl-NL"/>
        </w:rPr>
      </w:pPr>
    </w:p>
    <w:p w14:paraId="0F829F7B" w14:textId="7FC74B32" w:rsidR="00970BF7" w:rsidRPr="004E536B" w:rsidRDefault="004E536B" w:rsidP="004E536B">
      <w:pPr>
        <w:rPr>
          <w:b/>
          <w:sz w:val="32"/>
          <w:lang w:val="nl-NL"/>
        </w:rPr>
      </w:pPr>
      <w:r w:rsidRPr="004E536B">
        <w:rPr>
          <w:b/>
          <w:sz w:val="32"/>
          <w:lang w:val="nl-NL"/>
        </w:rPr>
        <w:t xml:space="preserve">Afhankelijkheden splitsen </w:t>
      </w:r>
      <w:r w:rsidR="00E54CF7">
        <w:rPr>
          <w:b/>
          <w:sz w:val="32"/>
          <w:lang w:val="nl-NL"/>
        </w:rPr>
        <w:t xml:space="preserve">van attributen </w:t>
      </w:r>
      <w:r w:rsidRPr="004E536B">
        <w:rPr>
          <w:b/>
          <w:sz w:val="32"/>
          <w:lang w:val="nl-NL"/>
        </w:rPr>
        <w:t>die afhankelijk zijn van het tweede deel van de sleutel</w:t>
      </w:r>
      <w:r w:rsidR="00EA4A9D">
        <w:rPr>
          <w:b/>
          <w:sz w:val="32"/>
          <w:lang w:val="nl-NL"/>
        </w:rPr>
        <w:t xml:space="preserve">. </w:t>
      </w:r>
      <w:r w:rsidR="00E54CF7">
        <w:rPr>
          <w:b/>
          <w:sz w:val="32"/>
          <w:lang w:val="nl-NL"/>
        </w:rPr>
        <w:t xml:space="preserve">Je kijkt dan wel naar de niet sleutels in de tweede tabel. </w:t>
      </w:r>
      <w:r w:rsidR="00EA4A9D">
        <w:rPr>
          <w:b/>
          <w:sz w:val="32"/>
          <w:lang w:val="nl-NL"/>
        </w:rPr>
        <w:t>Let op</w:t>
      </w:r>
      <w:r w:rsidR="00112E12">
        <w:rPr>
          <w:b/>
          <w:sz w:val="32"/>
          <w:lang w:val="nl-NL"/>
        </w:rPr>
        <w:t>,</w:t>
      </w:r>
      <w:r w:rsidR="00EA4A9D">
        <w:rPr>
          <w:b/>
          <w:sz w:val="32"/>
          <w:lang w:val="nl-NL"/>
        </w:rPr>
        <w:t xml:space="preserve"> laat</w:t>
      </w:r>
      <w:r w:rsidR="00C15C66">
        <w:rPr>
          <w:b/>
          <w:sz w:val="32"/>
          <w:lang w:val="nl-NL"/>
        </w:rPr>
        <w:t xml:space="preserve"> de sleutel staan.</w:t>
      </w:r>
    </w:p>
    <w:p w14:paraId="212CE430" w14:textId="70AEADEC" w:rsidR="00970BF7" w:rsidRPr="00C15C66" w:rsidRDefault="00970BF7" w:rsidP="00F34E91">
      <w:pPr>
        <w:ind w:left="2835" w:hanging="2835"/>
        <w:rPr>
          <w:sz w:val="44"/>
          <w:lang w:val="nl-NL"/>
        </w:rPr>
      </w:pPr>
      <w:r w:rsidRPr="00C15C66">
        <w:rPr>
          <w:color w:val="FF0000"/>
          <w:sz w:val="44"/>
          <w:lang w:val="nl-NL"/>
        </w:rPr>
        <w:t>2NV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76923C" w:themeColor="accent3" w:themeShade="BF"/>
          <w:sz w:val="44"/>
          <w:lang w:val="nl-NL"/>
        </w:rPr>
        <w:t>TABEL1</w:t>
      </w:r>
      <w:r w:rsidR="00A124DE" w:rsidRPr="00C15C66">
        <w:rPr>
          <w:sz w:val="44"/>
          <w:lang w:val="nl-NL"/>
        </w:rPr>
        <w:t>:</w:t>
      </w:r>
      <w:r w:rsidRPr="00C15C66">
        <w:rPr>
          <w:sz w:val="44"/>
          <w:lang w:val="nl-NL"/>
        </w:rPr>
        <w:t xml:space="preserve"> hetzelfde als in 1NV</w:t>
      </w:r>
      <w:r w:rsidR="006E3689">
        <w:rPr>
          <w:sz w:val="44"/>
          <w:lang w:val="nl-NL"/>
        </w:rPr>
        <w:t>(Veranderd dus niet!)</w:t>
      </w:r>
    </w:p>
    <w:p w14:paraId="523AC93F" w14:textId="32909B9D" w:rsidR="00970BF7" w:rsidRPr="00C15C66" w:rsidRDefault="00970BF7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TABEL2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4F81BD" w:themeColor="accent1"/>
          <w:sz w:val="44"/>
          <w:u w:val="single"/>
          <w:lang w:val="nl-NL"/>
        </w:rPr>
        <w:t>sleutel1</w:t>
      </w:r>
      <w:r w:rsidRPr="00C15C66">
        <w:rPr>
          <w:sz w:val="44"/>
          <w:lang w:val="nl-NL"/>
        </w:rPr>
        <w:t xml:space="preserve">, </w:t>
      </w:r>
      <w:r w:rsidRPr="00C15C66">
        <w:rPr>
          <w:b/>
          <w:color w:val="4F81BD" w:themeColor="accent1"/>
          <w:sz w:val="44"/>
          <w:u w:val="single"/>
          <w:lang w:val="nl-NL"/>
        </w:rPr>
        <w:t>sleutel2</w:t>
      </w:r>
      <w:r w:rsidRPr="00C15C66">
        <w:rPr>
          <w:sz w:val="44"/>
          <w:lang w:val="nl-NL"/>
        </w:rPr>
        <w:t>, velden die bij beide sleutels horen</w:t>
      </w:r>
      <w:r w:rsidR="006E3689">
        <w:rPr>
          <w:sz w:val="44"/>
          <w:lang w:val="nl-NL"/>
        </w:rPr>
        <w:t>(wel alleen de velden die er staan!)</w:t>
      </w:r>
    </w:p>
    <w:p w14:paraId="34475E7D" w14:textId="77777777" w:rsidR="00970BF7" w:rsidRPr="00C15C66" w:rsidRDefault="00970BF7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TABEL3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4F81BD" w:themeColor="accent1"/>
          <w:sz w:val="44"/>
          <w:u w:val="single"/>
          <w:lang w:val="nl-NL"/>
        </w:rPr>
        <w:t>sleutel2</w:t>
      </w:r>
      <w:r w:rsidRPr="00C15C66">
        <w:rPr>
          <w:sz w:val="44"/>
          <w:lang w:val="nl-NL"/>
        </w:rPr>
        <w:t>, velden die bij sleutel2 horen</w:t>
      </w:r>
    </w:p>
    <w:p w14:paraId="3100AAC4" w14:textId="668890D2" w:rsidR="00970BF7" w:rsidRPr="004E536B" w:rsidRDefault="00E54CF7" w:rsidP="004E536B">
      <w:pPr>
        <w:rPr>
          <w:b/>
          <w:lang w:val="nl-NL"/>
        </w:rPr>
      </w:pPr>
      <w:r>
        <w:rPr>
          <w:b/>
          <w:sz w:val="32"/>
          <w:lang w:val="nl-NL"/>
        </w:rPr>
        <w:br/>
      </w:r>
      <w:r w:rsidR="004E536B" w:rsidRPr="004E536B">
        <w:rPr>
          <w:b/>
          <w:sz w:val="32"/>
          <w:lang w:val="nl-NL"/>
        </w:rPr>
        <w:t>Afhankelijkheden van niet sleutels splitsen</w:t>
      </w:r>
      <w:r w:rsidR="004E536B">
        <w:rPr>
          <w:b/>
          <w:sz w:val="32"/>
          <w:lang w:val="nl-NL"/>
        </w:rPr>
        <w:t>(dus onderlinge afhankelijkheden)</w:t>
      </w:r>
      <w:r w:rsidR="00B70EBE">
        <w:rPr>
          <w:b/>
          <w:sz w:val="32"/>
          <w:lang w:val="nl-NL"/>
        </w:rPr>
        <w:t xml:space="preserve">. Let wel op dat je </w:t>
      </w:r>
      <w:r w:rsidR="00C15C66">
        <w:rPr>
          <w:b/>
          <w:sz w:val="32"/>
          <w:lang w:val="nl-NL"/>
        </w:rPr>
        <w:t xml:space="preserve"> </w:t>
      </w:r>
      <w:r w:rsidR="00B70EBE">
        <w:rPr>
          <w:b/>
          <w:sz w:val="32"/>
          <w:lang w:val="nl-NL"/>
        </w:rPr>
        <w:t xml:space="preserve">een </w:t>
      </w:r>
      <w:r w:rsidR="00C15C66">
        <w:rPr>
          <w:b/>
          <w:sz w:val="32"/>
          <w:lang w:val="nl-NL"/>
        </w:rPr>
        <w:t xml:space="preserve">sleutel </w:t>
      </w:r>
      <w:r w:rsidR="00B70EBE">
        <w:rPr>
          <w:b/>
          <w:sz w:val="32"/>
          <w:lang w:val="nl-NL"/>
        </w:rPr>
        <w:t xml:space="preserve">laat </w:t>
      </w:r>
      <w:r w:rsidR="00C15C66">
        <w:rPr>
          <w:b/>
          <w:sz w:val="32"/>
          <w:lang w:val="nl-NL"/>
        </w:rPr>
        <w:t>staan</w:t>
      </w:r>
      <w:r w:rsidR="00B70EBE">
        <w:rPr>
          <w:b/>
          <w:sz w:val="32"/>
          <w:lang w:val="nl-NL"/>
        </w:rPr>
        <w:t>(</w:t>
      </w:r>
      <w:proofErr w:type="spellStart"/>
      <w:r w:rsidR="00B70EBE">
        <w:rPr>
          <w:b/>
          <w:sz w:val="32"/>
          <w:lang w:val="nl-NL"/>
        </w:rPr>
        <w:t>foreign</w:t>
      </w:r>
      <w:proofErr w:type="spellEnd"/>
      <w:r w:rsidR="00B70EBE">
        <w:rPr>
          <w:b/>
          <w:sz w:val="32"/>
          <w:lang w:val="nl-NL"/>
        </w:rPr>
        <w:t xml:space="preserve"> </w:t>
      </w:r>
      <w:proofErr w:type="spellStart"/>
      <w:r w:rsidR="00B70EBE">
        <w:rPr>
          <w:b/>
          <w:sz w:val="32"/>
          <w:lang w:val="nl-NL"/>
        </w:rPr>
        <w:t>key</w:t>
      </w:r>
      <w:proofErr w:type="spellEnd"/>
      <w:r w:rsidR="00B70EBE">
        <w:rPr>
          <w:b/>
          <w:sz w:val="32"/>
          <w:lang w:val="nl-NL"/>
        </w:rPr>
        <w:t>)</w:t>
      </w:r>
      <w:r w:rsidR="00C15C66">
        <w:rPr>
          <w:b/>
          <w:sz w:val="32"/>
          <w:lang w:val="nl-NL"/>
        </w:rPr>
        <w:t>.</w:t>
      </w:r>
    </w:p>
    <w:p w14:paraId="01A3F461" w14:textId="77777777" w:rsidR="00970BF7" w:rsidRPr="00C15C66" w:rsidRDefault="00970BF7" w:rsidP="00F34E91">
      <w:pPr>
        <w:ind w:left="2835" w:hanging="2835"/>
        <w:rPr>
          <w:sz w:val="44"/>
          <w:lang w:val="nl-NL"/>
        </w:rPr>
      </w:pPr>
      <w:r w:rsidRPr="00C15C66">
        <w:rPr>
          <w:color w:val="FF0000"/>
          <w:sz w:val="44"/>
          <w:lang w:val="nl-NL"/>
        </w:rPr>
        <w:t>3NV</w:t>
      </w:r>
      <w:r w:rsidRPr="00C15C66">
        <w:rPr>
          <w:sz w:val="44"/>
          <w:lang w:val="nl-NL"/>
        </w:rPr>
        <w:t xml:space="preserve">: </w:t>
      </w:r>
      <w:r w:rsidRPr="00C15C66">
        <w:rPr>
          <w:b/>
          <w:color w:val="76923C" w:themeColor="accent3" w:themeShade="BF"/>
          <w:sz w:val="44"/>
          <w:lang w:val="nl-NL"/>
        </w:rPr>
        <w:t>TABEL1</w:t>
      </w:r>
      <w:r w:rsidRPr="00C15C66">
        <w:rPr>
          <w:sz w:val="44"/>
          <w:lang w:val="nl-NL"/>
        </w:rPr>
        <w:t>: splitsen</w:t>
      </w:r>
      <w:r w:rsidR="00A124DE" w:rsidRPr="00C15C66">
        <w:rPr>
          <w:sz w:val="44"/>
          <w:lang w:val="nl-NL"/>
        </w:rPr>
        <w:t>, sleutel3 laten staan, rest van TABEL4 weg</w:t>
      </w:r>
    </w:p>
    <w:p w14:paraId="09E2D22E" w14:textId="77777777" w:rsidR="00F34E91" w:rsidRPr="00C15C66" w:rsidRDefault="00F34E91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TABEL4</w:t>
      </w:r>
      <w:r w:rsidR="00A124DE" w:rsidRPr="00C15C66">
        <w:rPr>
          <w:sz w:val="44"/>
          <w:lang w:val="nl-NL"/>
        </w:rPr>
        <w:t>:</w:t>
      </w:r>
      <w:r w:rsidRPr="00C15C66">
        <w:rPr>
          <w:sz w:val="44"/>
          <w:lang w:val="nl-NL"/>
        </w:rPr>
        <w:t xml:space="preserve"> </w:t>
      </w:r>
      <w:r w:rsidR="00A124DE" w:rsidRPr="00C15C66">
        <w:rPr>
          <w:b/>
          <w:color w:val="4F81BD" w:themeColor="accent1"/>
          <w:sz w:val="44"/>
          <w:u w:val="single"/>
          <w:lang w:val="nl-NL"/>
        </w:rPr>
        <w:t>sleutel3</w:t>
      </w:r>
      <w:r w:rsidR="00A124DE" w:rsidRPr="00C15C66">
        <w:rPr>
          <w:sz w:val="44"/>
          <w:lang w:val="nl-NL"/>
        </w:rPr>
        <w:t>, velden die bij sleutel3 horen</w:t>
      </w:r>
    </w:p>
    <w:p w14:paraId="5DA5F73E" w14:textId="77777777" w:rsidR="00970BF7" w:rsidRPr="00C15C66" w:rsidRDefault="00970BF7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TABEL2</w:t>
      </w:r>
      <w:r w:rsidRPr="00C15C66">
        <w:rPr>
          <w:sz w:val="44"/>
          <w:lang w:val="nl-NL"/>
        </w:rPr>
        <w:t>: hetzelfde als in 2NV</w:t>
      </w:r>
    </w:p>
    <w:p w14:paraId="430AE445" w14:textId="77777777" w:rsidR="00970BF7" w:rsidRPr="00C15C66" w:rsidRDefault="00970BF7" w:rsidP="00F34E91">
      <w:pPr>
        <w:tabs>
          <w:tab w:val="left" w:pos="1134"/>
        </w:tabs>
        <w:ind w:left="2835" w:hanging="2835"/>
        <w:rPr>
          <w:sz w:val="44"/>
          <w:lang w:val="nl-NL"/>
        </w:rPr>
      </w:pPr>
      <w:r w:rsidRPr="00C15C66">
        <w:rPr>
          <w:sz w:val="44"/>
          <w:lang w:val="nl-NL"/>
        </w:rPr>
        <w:tab/>
      </w:r>
      <w:r w:rsidRPr="00C15C66">
        <w:rPr>
          <w:b/>
          <w:color w:val="76923C" w:themeColor="accent3" w:themeShade="BF"/>
          <w:sz w:val="44"/>
          <w:lang w:val="nl-NL"/>
        </w:rPr>
        <w:t>TABEL3</w:t>
      </w:r>
      <w:r w:rsidRPr="00C15C66">
        <w:rPr>
          <w:sz w:val="44"/>
          <w:lang w:val="nl-NL"/>
        </w:rPr>
        <w:t>: hetzelfde als in 2NV</w:t>
      </w:r>
    </w:p>
    <w:sectPr w:rsidR="00970BF7" w:rsidRPr="00C15C66" w:rsidSect="00A124DE">
      <w:pgSz w:w="12240" w:h="15840"/>
      <w:pgMar w:top="284" w:right="333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F7"/>
    <w:rsid w:val="00025E9E"/>
    <w:rsid w:val="00112E12"/>
    <w:rsid w:val="0016698A"/>
    <w:rsid w:val="001A0D0F"/>
    <w:rsid w:val="002456B1"/>
    <w:rsid w:val="00310A36"/>
    <w:rsid w:val="004461D9"/>
    <w:rsid w:val="004946CC"/>
    <w:rsid w:val="004E536B"/>
    <w:rsid w:val="005C5AEF"/>
    <w:rsid w:val="006E3689"/>
    <w:rsid w:val="00786701"/>
    <w:rsid w:val="008157BF"/>
    <w:rsid w:val="00841647"/>
    <w:rsid w:val="00864774"/>
    <w:rsid w:val="00970BF7"/>
    <w:rsid w:val="00A124DE"/>
    <w:rsid w:val="00B70EBE"/>
    <w:rsid w:val="00C15C66"/>
    <w:rsid w:val="00DF5A2B"/>
    <w:rsid w:val="00E54CF7"/>
    <w:rsid w:val="00EA4A9D"/>
    <w:rsid w:val="00F3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1DAB"/>
  <w15:docId w15:val="{C5C73524-4684-44FB-9E78-A7C08C2B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1647"/>
  </w:style>
  <w:style w:type="paragraph" w:styleId="Kop2">
    <w:name w:val="heading 2"/>
    <w:basedOn w:val="Standaard"/>
    <w:next w:val="Standaard"/>
    <w:link w:val="Kop2Char"/>
    <w:qFormat/>
    <w:rsid w:val="00025E9E"/>
    <w:pPr>
      <w:keepNext/>
      <w:keepLines/>
      <w:shd w:val="clear" w:color="auto" w:fill="BFBFBF" w:themeFill="background1" w:themeFillShade="BF"/>
      <w:spacing w:after="0"/>
      <w:outlineLvl w:val="1"/>
    </w:pPr>
    <w:rPr>
      <w:rFonts w:ascii="Arial" w:eastAsia="Times New Roman" w:hAnsi="Arial" w:cs="Times New Roman"/>
      <w:b/>
      <w:color w:val="C00000"/>
      <w:sz w:val="24"/>
      <w:szCs w:val="20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bject">
    <w:name w:val="object"/>
    <w:basedOn w:val="Standaardalinea-lettertype"/>
    <w:uiPriority w:val="99"/>
    <w:rsid w:val="004461D9"/>
    <w:rPr>
      <w:rFonts w:ascii="Microsoft Sans Serif" w:hAnsi="Microsoft Sans Serif" w:cs="Times New Roman"/>
      <w:b/>
      <w:color w:val="17365D"/>
      <w:sz w:val="20"/>
    </w:rPr>
  </w:style>
  <w:style w:type="character" w:customStyle="1" w:styleId="Kop2Char">
    <w:name w:val="Kop 2 Char"/>
    <w:basedOn w:val="Standaardalinea-lettertype"/>
    <w:link w:val="Kop2"/>
    <w:rsid w:val="00025E9E"/>
    <w:rPr>
      <w:rFonts w:ascii="Arial" w:eastAsia="Times New Roman" w:hAnsi="Arial" w:cs="Times New Roman"/>
      <w:b/>
      <w:color w:val="C00000"/>
      <w:sz w:val="24"/>
      <w:szCs w:val="20"/>
      <w:shd w:val="clear" w:color="auto" w:fill="BFBFBF" w:themeFill="background1" w:themeFillShade="BF"/>
      <w:lang w:val="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36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3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Graafschap College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Beheerder</dc:creator>
  <cp:lastModifiedBy>Bob Berkhout</cp:lastModifiedBy>
  <cp:revision>4</cp:revision>
  <cp:lastPrinted>2016-03-02T09:50:00Z</cp:lastPrinted>
  <dcterms:created xsi:type="dcterms:W3CDTF">2015-03-23T10:29:00Z</dcterms:created>
  <dcterms:modified xsi:type="dcterms:W3CDTF">2016-03-02T12:59:00Z</dcterms:modified>
</cp:coreProperties>
</file>