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3D3" w14:textId="3664DBA5" w:rsidR="00025613" w:rsidRDefault="00025613" w:rsidP="00566D1B">
      <w:r>
        <w:t>Improvements for V0.</w:t>
      </w:r>
      <w:r w:rsidR="001F44A6">
        <w:t>4</w:t>
      </w:r>
      <w:r>
        <w:t xml:space="preserve"> of the Rastaban PCB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5769"/>
        <w:gridCol w:w="2853"/>
      </w:tblGrid>
      <w:tr w:rsidR="00526075" w14:paraId="57A64CDD" w14:textId="77777777" w:rsidTr="00FB6E1A">
        <w:tc>
          <w:tcPr>
            <w:tcW w:w="440" w:type="dxa"/>
          </w:tcPr>
          <w:p w14:paraId="0D685580" w14:textId="7A79E6B2" w:rsidR="00526075" w:rsidRDefault="00526075" w:rsidP="00CF159D">
            <w:r>
              <w:t>#</w:t>
            </w:r>
          </w:p>
        </w:tc>
        <w:tc>
          <w:tcPr>
            <w:tcW w:w="5769" w:type="dxa"/>
          </w:tcPr>
          <w:p w14:paraId="3B195CBD" w14:textId="4B656B26" w:rsidR="00526075" w:rsidRDefault="00526075" w:rsidP="00CF159D">
            <w:r>
              <w:t>Improvement</w:t>
            </w:r>
            <w:r w:rsidR="000E61BB">
              <w:t>/note</w:t>
            </w:r>
          </w:p>
        </w:tc>
        <w:tc>
          <w:tcPr>
            <w:tcW w:w="2853" w:type="dxa"/>
          </w:tcPr>
          <w:p w14:paraId="57078C82" w14:textId="4B4AE08B" w:rsidR="00526075" w:rsidRDefault="006E459C" w:rsidP="00566D1B">
            <w:r>
              <w:t>Implemented/finished</w:t>
            </w:r>
          </w:p>
        </w:tc>
      </w:tr>
      <w:tr w:rsidR="00526075" w14:paraId="6653ECEE" w14:textId="77777777" w:rsidTr="00FB6E1A">
        <w:tc>
          <w:tcPr>
            <w:tcW w:w="440" w:type="dxa"/>
          </w:tcPr>
          <w:p w14:paraId="5D5C0285" w14:textId="3194292F" w:rsidR="00526075" w:rsidRDefault="00526075" w:rsidP="00CF159D">
            <w:r>
              <w:t>1</w:t>
            </w:r>
          </w:p>
        </w:tc>
        <w:tc>
          <w:tcPr>
            <w:tcW w:w="5769" w:type="dxa"/>
          </w:tcPr>
          <w:p w14:paraId="209E8FE8" w14:textId="26B8B964" w:rsidR="00526075" w:rsidRDefault="00B91689" w:rsidP="00CF159D">
            <w:r>
              <w:t>Make the H-bridge</w:t>
            </w:r>
            <w:r w:rsidR="0012101E">
              <w:t xml:space="preserve"> compatible with</w:t>
            </w:r>
            <w:r>
              <w:t xml:space="preserve"> </w:t>
            </w:r>
            <w:r w:rsidR="0012101E">
              <w:t>different</w:t>
            </w:r>
            <w:r>
              <w:t xml:space="preserve"> Peltier module </w:t>
            </w:r>
            <w:r w:rsidR="0012101E">
              <w:t>sizes</w:t>
            </w:r>
            <w:r w:rsidR="00E25C18">
              <w:t xml:space="preserve"> (different voltages)</w:t>
            </w:r>
          </w:p>
        </w:tc>
        <w:tc>
          <w:tcPr>
            <w:tcW w:w="2853" w:type="dxa"/>
          </w:tcPr>
          <w:p w14:paraId="7E03795D" w14:textId="7DFBF643" w:rsidR="00526075" w:rsidRDefault="00526075" w:rsidP="00566D1B"/>
        </w:tc>
      </w:tr>
      <w:tr w:rsidR="00526075" w14:paraId="0F760E8D" w14:textId="77777777" w:rsidTr="00FB6E1A">
        <w:tc>
          <w:tcPr>
            <w:tcW w:w="440" w:type="dxa"/>
          </w:tcPr>
          <w:p w14:paraId="74FBB084" w14:textId="6CF64BF9" w:rsidR="00526075" w:rsidRDefault="00526075" w:rsidP="00CF159D">
            <w:r>
              <w:t>2</w:t>
            </w:r>
          </w:p>
        </w:tc>
        <w:tc>
          <w:tcPr>
            <w:tcW w:w="5769" w:type="dxa"/>
          </w:tcPr>
          <w:p w14:paraId="513BCA5D" w14:textId="58D9C6FF" w:rsidR="00526075" w:rsidRDefault="0074353A" w:rsidP="00CF159D">
            <w:r>
              <w:t>Possibly b</w:t>
            </w:r>
            <w:r w:rsidR="00D370B0">
              <w:t xml:space="preserve">reakout more gpio pins </w:t>
            </w:r>
          </w:p>
        </w:tc>
        <w:tc>
          <w:tcPr>
            <w:tcW w:w="2853" w:type="dxa"/>
          </w:tcPr>
          <w:p w14:paraId="7DCF2973" w14:textId="46236698" w:rsidR="00526075" w:rsidRDefault="00526075" w:rsidP="00566D1B"/>
        </w:tc>
      </w:tr>
      <w:tr w:rsidR="000250CF" w14:paraId="63D1589C" w14:textId="77777777" w:rsidTr="00FB6E1A">
        <w:tc>
          <w:tcPr>
            <w:tcW w:w="440" w:type="dxa"/>
          </w:tcPr>
          <w:p w14:paraId="7579BC51" w14:textId="71413428" w:rsidR="000250CF" w:rsidRDefault="000250CF" w:rsidP="00CF159D">
            <w:r>
              <w:t>3</w:t>
            </w:r>
          </w:p>
        </w:tc>
        <w:tc>
          <w:tcPr>
            <w:tcW w:w="5769" w:type="dxa"/>
          </w:tcPr>
          <w:p w14:paraId="5A3A6A9B" w14:textId="721095D5" w:rsidR="000250CF" w:rsidRDefault="000250CF" w:rsidP="00CF159D">
            <w:r>
              <w:t xml:space="preserve">Watch out for PEO connector </w:t>
            </w:r>
            <w:r w:rsidR="008C6A86">
              <w:t>on rpi (keep out zone possibly)</w:t>
            </w:r>
            <w:r w:rsidR="00B667FD">
              <w:t xml:space="preserve"> R2 is now touching the PEO connector.</w:t>
            </w:r>
            <w:r>
              <w:t xml:space="preserve"> </w:t>
            </w:r>
          </w:p>
        </w:tc>
        <w:tc>
          <w:tcPr>
            <w:tcW w:w="2853" w:type="dxa"/>
          </w:tcPr>
          <w:p w14:paraId="0E18ADD4" w14:textId="77777777" w:rsidR="000250CF" w:rsidRDefault="000250CF" w:rsidP="00566D1B"/>
        </w:tc>
      </w:tr>
      <w:tr w:rsidR="008C6A86" w14:paraId="58C59174" w14:textId="77777777" w:rsidTr="00FB6E1A">
        <w:tc>
          <w:tcPr>
            <w:tcW w:w="440" w:type="dxa"/>
          </w:tcPr>
          <w:p w14:paraId="33D3DBFC" w14:textId="2E69EA2E" w:rsidR="008C6A86" w:rsidRDefault="008C6A86" w:rsidP="00CF159D">
            <w:r>
              <w:t>4</w:t>
            </w:r>
          </w:p>
        </w:tc>
        <w:tc>
          <w:tcPr>
            <w:tcW w:w="5769" w:type="dxa"/>
          </w:tcPr>
          <w:p w14:paraId="61AB17EE" w14:textId="515315F9" w:rsidR="008C6A86" w:rsidRDefault="008C6A86" w:rsidP="00CF159D">
            <w:r>
              <w:t>Heater and micled are behind the usb port of the pi, this is not</w:t>
            </w:r>
            <w:r w:rsidR="002C3D9F">
              <w:t xml:space="preserve"> an option. Next time load in raspberry pi 3D model to catch this issue beforehand. Move connectors or use vertical connectors (easier)</w:t>
            </w:r>
            <w:r w:rsidR="00750E22">
              <w:t>. For now it is possible to move the hat a bit more up using a taller heade</w:t>
            </w:r>
            <w:r w:rsidR="001C387F">
              <w:t>r or an extender possibly.</w:t>
            </w:r>
          </w:p>
        </w:tc>
        <w:tc>
          <w:tcPr>
            <w:tcW w:w="2853" w:type="dxa"/>
          </w:tcPr>
          <w:p w14:paraId="7BC1E6F0" w14:textId="77777777" w:rsidR="008C6A86" w:rsidRDefault="008C6A86" w:rsidP="00566D1B"/>
        </w:tc>
      </w:tr>
      <w:tr w:rsidR="002C3D9F" w14:paraId="152006F1" w14:textId="77777777" w:rsidTr="00FB6E1A">
        <w:tc>
          <w:tcPr>
            <w:tcW w:w="440" w:type="dxa"/>
          </w:tcPr>
          <w:p w14:paraId="449A39CD" w14:textId="08B71117" w:rsidR="002C3D9F" w:rsidRDefault="002C3D9F" w:rsidP="00CF159D">
            <w:r>
              <w:t>5</w:t>
            </w:r>
          </w:p>
        </w:tc>
        <w:tc>
          <w:tcPr>
            <w:tcW w:w="5769" w:type="dxa"/>
          </w:tcPr>
          <w:p w14:paraId="6BA85386" w14:textId="69DD0AAE" w:rsidR="002C3D9F" w:rsidRDefault="00CC38DF" w:rsidP="00CF159D">
            <w:r>
              <w:t>Write insertion methode for module like the drv8838 and the tmc2209 driver boards (to avoid reversed polarity)</w:t>
            </w:r>
          </w:p>
        </w:tc>
        <w:tc>
          <w:tcPr>
            <w:tcW w:w="2853" w:type="dxa"/>
          </w:tcPr>
          <w:p w14:paraId="339924A8" w14:textId="77777777" w:rsidR="002C3D9F" w:rsidRDefault="002C3D9F" w:rsidP="00566D1B"/>
        </w:tc>
      </w:tr>
      <w:tr w:rsidR="00F04D5E" w14:paraId="1F1BAB53" w14:textId="77777777" w:rsidTr="00FB6E1A">
        <w:tc>
          <w:tcPr>
            <w:tcW w:w="440" w:type="dxa"/>
          </w:tcPr>
          <w:p w14:paraId="60BEEA04" w14:textId="03885EF4" w:rsidR="00F04D5E" w:rsidRDefault="00F04D5E" w:rsidP="00CF159D">
            <w:r>
              <w:t>6</w:t>
            </w:r>
          </w:p>
        </w:tc>
        <w:tc>
          <w:tcPr>
            <w:tcW w:w="5769" w:type="dxa"/>
          </w:tcPr>
          <w:p w14:paraId="17247598" w14:textId="0033F50E" w:rsidR="00F04D5E" w:rsidRDefault="00F04D5E" w:rsidP="00CF159D">
            <w:r>
              <w:t>The I2c port should be vertical one as well to keep this small profile board.</w:t>
            </w:r>
          </w:p>
        </w:tc>
        <w:tc>
          <w:tcPr>
            <w:tcW w:w="2853" w:type="dxa"/>
          </w:tcPr>
          <w:p w14:paraId="6CC00F66" w14:textId="77777777" w:rsidR="00F04D5E" w:rsidRDefault="00F04D5E" w:rsidP="00566D1B"/>
        </w:tc>
      </w:tr>
      <w:tr w:rsidR="00EC1FEC" w14:paraId="65757F5D" w14:textId="77777777" w:rsidTr="00FB6E1A">
        <w:tc>
          <w:tcPr>
            <w:tcW w:w="440" w:type="dxa"/>
          </w:tcPr>
          <w:p w14:paraId="4729107D" w14:textId="67A41229" w:rsidR="00EC1FEC" w:rsidRDefault="00EC1FEC" w:rsidP="00CF159D">
            <w:r>
              <w:t>7</w:t>
            </w:r>
          </w:p>
        </w:tc>
        <w:tc>
          <w:tcPr>
            <w:tcW w:w="5769" w:type="dxa"/>
          </w:tcPr>
          <w:p w14:paraId="0D6A5811" w14:textId="7BF87F5F" w:rsidR="00EC1FEC" w:rsidRDefault="00832382" w:rsidP="00CF159D">
            <w:r>
              <w:t>It is possible to apply D4 and D1 footprints for D7 and D6 (smaller footprints)</w:t>
            </w:r>
          </w:p>
        </w:tc>
        <w:tc>
          <w:tcPr>
            <w:tcW w:w="2853" w:type="dxa"/>
          </w:tcPr>
          <w:p w14:paraId="43C130AF" w14:textId="77777777" w:rsidR="00EC1FEC" w:rsidRDefault="00EC1FEC" w:rsidP="00566D1B"/>
        </w:tc>
      </w:tr>
      <w:tr w:rsidR="00540CEA" w14:paraId="4D3823A1" w14:textId="77777777" w:rsidTr="00FB6E1A">
        <w:tc>
          <w:tcPr>
            <w:tcW w:w="440" w:type="dxa"/>
          </w:tcPr>
          <w:p w14:paraId="4227AFA2" w14:textId="7DBBA676" w:rsidR="00540CEA" w:rsidRDefault="00540CEA" w:rsidP="00CF159D">
            <w:r>
              <w:t>8</w:t>
            </w:r>
          </w:p>
        </w:tc>
        <w:tc>
          <w:tcPr>
            <w:tcW w:w="5769" w:type="dxa"/>
          </w:tcPr>
          <w:p w14:paraId="0789B3D8" w14:textId="16841913" w:rsidR="00540CEA" w:rsidRDefault="00EC548A" w:rsidP="00CF159D">
            <w:r>
              <w:t>CPU heatsink cannot be placed because of components on bottom side of PCB</w:t>
            </w:r>
          </w:p>
        </w:tc>
        <w:tc>
          <w:tcPr>
            <w:tcW w:w="2853" w:type="dxa"/>
          </w:tcPr>
          <w:p w14:paraId="48C51EB7" w14:textId="77777777" w:rsidR="00540CEA" w:rsidRDefault="00540CEA" w:rsidP="00566D1B"/>
        </w:tc>
      </w:tr>
      <w:tr w:rsidR="00F872A1" w14:paraId="5AF414D4" w14:textId="77777777" w:rsidTr="00FB6E1A">
        <w:tc>
          <w:tcPr>
            <w:tcW w:w="440" w:type="dxa"/>
          </w:tcPr>
          <w:p w14:paraId="3DED1496" w14:textId="60CFFCDA" w:rsidR="00F872A1" w:rsidRDefault="00F872A1" w:rsidP="00CF159D">
            <w:r>
              <w:t>9</w:t>
            </w:r>
          </w:p>
        </w:tc>
        <w:tc>
          <w:tcPr>
            <w:tcW w:w="5769" w:type="dxa"/>
          </w:tcPr>
          <w:p w14:paraId="4B3B982E" w14:textId="07272437" w:rsidR="00F872A1" w:rsidRDefault="00F872A1" w:rsidP="00CF159D">
            <w:r>
              <w:t>Anode cathode of Diodes may be misleading. The “C” is not always the way the diode should be pointed to (D5, D</w:t>
            </w:r>
            <w:r w:rsidR="00066C56">
              <w:t>3</w:t>
            </w:r>
            <w:r w:rsidR="00636D2E">
              <w:t>)</w:t>
            </w:r>
          </w:p>
        </w:tc>
        <w:tc>
          <w:tcPr>
            <w:tcW w:w="2853" w:type="dxa"/>
          </w:tcPr>
          <w:p w14:paraId="484A06CF" w14:textId="77777777" w:rsidR="00F872A1" w:rsidRDefault="00F872A1" w:rsidP="00566D1B"/>
        </w:tc>
      </w:tr>
    </w:tbl>
    <w:p w14:paraId="2D866A9A" w14:textId="77777777" w:rsidR="00CF159D" w:rsidRDefault="00CF159D" w:rsidP="00566D1B"/>
    <w:sectPr w:rsidR="00CF159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7FA"/>
    <w:multiLevelType w:val="hybridMultilevel"/>
    <w:tmpl w:val="6DBAE7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2D91"/>
    <w:multiLevelType w:val="hybridMultilevel"/>
    <w:tmpl w:val="D2C45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7"/>
  </w:num>
  <w:num w:numId="3" w16cid:durableId="1277255254">
    <w:abstractNumId w:val="5"/>
  </w:num>
  <w:num w:numId="4" w16cid:durableId="788933240">
    <w:abstractNumId w:val="0"/>
  </w:num>
  <w:num w:numId="5" w16cid:durableId="333533324">
    <w:abstractNumId w:val="6"/>
  </w:num>
  <w:num w:numId="6" w16cid:durableId="1123305324">
    <w:abstractNumId w:val="4"/>
  </w:num>
  <w:num w:numId="7" w16cid:durableId="1828521598">
    <w:abstractNumId w:val="2"/>
  </w:num>
  <w:num w:numId="8" w16cid:durableId="127482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250CF"/>
    <w:rsid w:val="00025613"/>
    <w:rsid w:val="00034DC5"/>
    <w:rsid w:val="00045E44"/>
    <w:rsid w:val="0004782C"/>
    <w:rsid w:val="00066C56"/>
    <w:rsid w:val="000705EF"/>
    <w:rsid w:val="00086710"/>
    <w:rsid w:val="00090125"/>
    <w:rsid w:val="00097048"/>
    <w:rsid w:val="000A238A"/>
    <w:rsid w:val="000A2801"/>
    <w:rsid w:val="000A3464"/>
    <w:rsid w:val="000B0214"/>
    <w:rsid w:val="000E002E"/>
    <w:rsid w:val="000E5855"/>
    <w:rsid w:val="000E61BB"/>
    <w:rsid w:val="00103B9C"/>
    <w:rsid w:val="00111624"/>
    <w:rsid w:val="00115F91"/>
    <w:rsid w:val="0012101E"/>
    <w:rsid w:val="0012427A"/>
    <w:rsid w:val="0012763F"/>
    <w:rsid w:val="00131154"/>
    <w:rsid w:val="00134EB7"/>
    <w:rsid w:val="001470C3"/>
    <w:rsid w:val="0017572A"/>
    <w:rsid w:val="00176398"/>
    <w:rsid w:val="00180499"/>
    <w:rsid w:val="00181FA9"/>
    <w:rsid w:val="001A3907"/>
    <w:rsid w:val="001A5E00"/>
    <w:rsid w:val="001B0770"/>
    <w:rsid w:val="001B5B8F"/>
    <w:rsid w:val="001C2F4B"/>
    <w:rsid w:val="001C387F"/>
    <w:rsid w:val="001D4D5A"/>
    <w:rsid w:val="001E3CE6"/>
    <w:rsid w:val="001F44A6"/>
    <w:rsid w:val="0020259F"/>
    <w:rsid w:val="0023238E"/>
    <w:rsid w:val="00233992"/>
    <w:rsid w:val="00240F72"/>
    <w:rsid w:val="002575E2"/>
    <w:rsid w:val="00266C2D"/>
    <w:rsid w:val="002960F7"/>
    <w:rsid w:val="002C1C8A"/>
    <w:rsid w:val="002C386C"/>
    <w:rsid w:val="002C3D9F"/>
    <w:rsid w:val="002C3E3D"/>
    <w:rsid w:val="00306DB5"/>
    <w:rsid w:val="003152AC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2187"/>
    <w:rsid w:val="00464999"/>
    <w:rsid w:val="004676A2"/>
    <w:rsid w:val="00470078"/>
    <w:rsid w:val="00482321"/>
    <w:rsid w:val="004B0DC7"/>
    <w:rsid w:val="004B3CC3"/>
    <w:rsid w:val="004B55F9"/>
    <w:rsid w:val="004B6050"/>
    <w:rsid w:val="004C3410"/>
    <w:rsid w:val="004D34FA"/>
    <w:rsid w:val="004E0BC2"/>
    <w:rsid w:val="004F5C9C"/>
    <w:rsid w:val="00501EAF"/>
    <w:rsid w:val="005045A0"/>
    <w:rsid w:val="00526075"/>
    <w:rsid w:val="00527EAD"/>
    <w:rsid w:val="00533BDC"/>
    <w:rsid w:val="00536F3D"/>
    <w:rsid w:val="00540CEA"/>
    <w:rsid w:val="00555F35"/>
    <w:rsid w:val="00560D6B"/>
    <w:rsid w:val="00566D1B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36D2E"/>
    <w:rsid w:val="00644A4A"/>
    <w:rsid w:val="00647C54"/>
    <w:rsid w:val="006A0DEA"/>
    <w:rsid w:val="006A7FA9"/>
    <w:rsid w:val="006E459C"/>
    <w:rsid w:val="0070544D"/>
    <w:rsid w:val="007217D1"/>
    <w:rsid w:val="00725863"/>
    <w:rsid w:val="0074353A"/>
    <w:rsid w:val="00750E22"/>
    <w:rsid w:val="0075204B"/>
    <w:rsid w:val="0075207E"/>
    <w:rsid w:val="00754C6F"/>
    <w:rsid w:val="0076577C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7E62C7"/>
    <w:rsid w:val="0080579F"/>
    <w:rsid w:val="00810B6F"/>
    <w:rsid w:val="00812883"/>
    <w:rsid w:val="008139BD"/>
    <w:rsid w:val="008312D5"/>
    <w:rsid w:val="008315A1"/>
    <w:rsid w:val="00832382"/>
    <w:rsid w:val="008445B2"/>
    <w:rsid w:val="00860014"/>
    <w:rsid w:val="008664DB"/>
    <w:rsid w:val="008869EE"/>
    <w:rsid w:val="00887C15"/>
    <w:rsid w:val="008A25DE"/>
    <w:rsid w:val="008A6E62"/>
    <w:rsid w:val="008A70C9"/>
    <w:rsid w:val="008B2745"/>
    <w:rsid w:val="008C3344"/>
    <w:rsid w:val="008C6932"/>
    <w:rsid w:val="008C6A86"/>
    <w:rsid w:val="008D382F"/>
    <w:rsid w:val="008D5B1C"/>
    <w:rsid w:val="008E5796"/>
    <w:rsid w:val="008F3E24"/>
    <w:rsid w:val="009035B2"/>
    <w:rsid w:val="009102AC"/>
    <w:rsid w:val="00910E66"/>
    <w:rsid w:val="00912A7A"/>
    <w:rsid w:val="00936ACD"/>
    <w:rsid w:val="0094474E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30B54"/>
    <w:rsid w:val="00A5220D"/>
    <w:rsid w:val="00A635D8"/>
    <w:rsid w:val="00A73356"/>
    <w:rsid w:val="00A80D9F"/>
    <w:rsid w:val="00A82D4A"/>
    <w:rsid w:val="00A93A7C"/>
    <w:rsid w:val="00AA04EA"/>
    <w:rsid w:val="00AC6ECD"/>
    <w:rsid w:val="00AC7CFB"/>
    <w:rsid w:val="00AD2212"/>
    <w:rsid w:val="00AE0852"/>
    <w:rsid w:val="00AE7AF3"/>
    <w:rsid w:val="00AF3C36"/>
    <w:rsid w:val="00B017F4"/>
    <w:rsid w:val="00B1635E"/>
    <w:rsid w:val="00B25572"/>
    <w:rsid w:val="00B277FD"/>
    <w:rsid w:val="00B35FA4"/>
    <w:rsid w:val="00B378CB"/>
    <w:rsid w:val="00B56115"/>
    <w:rsid w:val="00B63554"/>
    <w:rsid w:val="00B667FD"/>
    <w:rsid w:val="00B91689"/>
    <w:rsid w:val="00B96B02"/>
    <w:rsid w:val="00BA04BE"/>
    <w:rsid w:val="00BA4AA2"/>
    <w:rsid w:val="00BB5618"/>
    <w:rsid w:val="00BD006C"/>
    <w:rsid w:val="00BD4393"/>
    <w:rsid w:val="00BD73D6"/>
    <w:rsid w:val="00BE17BD"/>
    <w:rsid w:val="00BE79E1"/>
    <w:rsid w:val="00C104A9"/>
    <w:rsid w:val="00C10532"/>
    <w:rsid w:val="00C10D4B"/>
    <w:rsid w:val="00C110F5"/>
    <w:rsid w:val="00C134D3"/>
    <w:rsid w:val="00C1490F"/>
    <w:rsid w:val="00C15D56"/>
    <w:rsid w:val="00C162D4"/>
    <w:rsid w:val="00C349BB"/>
    <w:rsid w:val="00C56751"/>
    <w:rsid w:val="00C56B03"/>
    <w:rsid w:val="00C647BA"/>
    <w:rsid w:val="00C65B06"/>
    <w:rsid w:val="00C766FF"/>
    <w:rsid w:val="00C80B07"/>
    <w:rsid w:val="00CB08DE"/>
    <w:rsid w:val="00CB45EA"/>
    <w:rsid w:val="00CC38DF"/>
    <w:rsid w:val="00CE0BEA"/>
    <w:rsid w:val="00CF159D"/>
    <w:rsid w:val="00D0218E"/>
    <w:rsid w:val="00D107AE"/>
    <w:rsid w:val="00D16D96"/>
    <w:rsid w:val="00D3546B"/>
    <w:rsid w:val="00D370B0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25C18"/>
    <w:rsid w:val="00E37006"/>
    <w:rsid w:val="00E4223C"/>
    <w:rsid w:val="00E4483F"/>
    <w:rsid w:val="00E514F1"/>
    <w:rsid w:val="00E553B8"/>
    <w:rsid w:val="00E75318"/>
    <w:rsid w:val="00E76DEC"/>
    <w:rsid w:val="00E86824"/>
    <w:rsid w:val="00E94160"/>
    <w:rsid w:val="00E94D8B"/>
    <w:rsid w:val="00E965C0"/>
    <w:rsid w:val="00EC1FEC"/>
    <w:rsid w:val="00EC437A"/>
    <w:rsid w:val="00EC548A"/>
    <w:rsid w:val="00EC669E"/>
    <w:rsid w:val="00ED2639"/>
    <w:rsid w:val="00EF0782"/>
    <w:rsid w:val="00EF69A4"/>
    <w:rsid w:val="00EF76C7"/>
    <w:rsid w:val="00EF79A7"/>
    <w:rsid w:val="00F04D5E"/>
    <w:rsid w:val="00F05926"/>
    <w:rsid w:val="00F16651"/>
    <w:rsid w:val="00F26A21"/>
    <w:rsid w:val="00F304BE"/>
    <w:rsid w:val="00F32096"/>
    <w:rsid w:val="00F46D3C"/>
    <w:rsid w:val="00F659C9"/>
    <w:rsid w:val="00F81BC4"/>
    <w:rsid w:val="00F872A1"/>
    <w:rsid w:val="00F94E36"/>
    <w:rsid w:val="00FB435C"/>
    <w:rsid w:val="00FB6E1A"/>
    <w:rsid w:val="00FE1B9E"/>
    <w:rsid w:val="00FE3C71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5613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265</cp:revision>
  <dcterms:created xsi:type="dcterms:W3CDTF">2022-11-09T10:04:00Z</dcterms:created>
  <dcterms:modified xsi:type="dcterms:W3CDTF">2023-01-11T08:47:00Z</dcterms:modified>
</cp:coreProperties>
</file>