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[CP16]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sin minúsculas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