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F45" w:rsidRDefault="00AD4F45"/>
    <w:p w:rsidR="00DD2809" w:rsidRDefault="00DD2809"/>
    <w:p w:rsidR="00DD2809" w:rsidRDefault="00DD2809"/>
    <w:p w:rsidR="0059562A" w:rsidRPr="0059562A" w:rsidRDefault="0059562A" w:rsidP="0059562A">
      <w:pPr>
        <w:spacing w:after="887" w:line="246" w:lineRule="auto"/>
        <w:ind w:left="10" w:right="-15" w:hanging="10"/>
        <w:jc w:val="center"/>
        <w:rPr>
          <w:rFonts w:eastAsia="Times New Roman" w:cs="Mangal"/>
          <w:b/>
          <w:sz w:val="22"/>
          <w:szCs w:val="22"/>
          <w:lang w:bidi="ar-SA"/>
        </w:rPr>
      </w:pPr>
      <w:bookmarkStart w:id="0" w:name="_Hlk5570424"/>
      <w:bookmarkEnd w:id="0"/>
      <w:r w:rsidRPr="0059562A">
        <w:rPr>
          <w:rFonts w:ascii="Times New Roman" w:eastAsia="Times New Roman" w:hAnsi="Times New Roman" w:cs="Times New Roman"/>
          <w:b/>
          <w:color w:val="00000A"/>
          <w:sz w:val="36"/>
          <w:szCs w:val="22"/>
          <w:lang w:bidi="ar-SA"/>
        </w:rPr>
        <w:t>“</w:t>
      </w:r>
      <w:r>
        <w:rPr>
          <w:rFonts w:ascii="Times New Roman" w:eastAsia="Times New Roman" w:hAnsi="Times New Roman" w:cs="Times New Roman"/>
          <w:b/>
          <w:color w:val="00000A"/>
          <w:sz w:val="36"/>
          <w:szCs w:val="22"/>
          <w:lang w:bidi="ar-SA"/>
        </w:rPr>
        <w:t xml:space="preserve">LYRICS </w:t>
      </w:r>
      <w:r w:rsidRPr="0059562A">
        <w:rPr>
          <w:rFonts w:ascii="Times New Roman" w:eastAsia="Times New Roman" w:hAnsi="Times New Roman" w:cs="Times New Roman"/>
          <w:b/>
          <w:color w:val="00000A"/>
          <w:sz w:val="36"/>
          <w:szCs w:val="22"/>
          <w:lang w:bidi="ar-SA"/>
        </w:rPr>
        <w:t>CLASSIFICATION”</w:t>
      </w:r>
    </w:p>
    <w:p w:rsidR="0059562A" w:rsidRPr="0059562A" w:rsidRDefault="0059562A" w:rsidP="0059562A">
      <w:pPr>
        <w:spacing w:after="887" w:line="246" w:lineRule="auto"/>
        <w:ind w:left="10" w:right="-15" w:hanging="10"/>
        <w:jc w:val="center"/>
        <w:rPr>
          <w:rFonts w:eastAsia="Times New Roman" w:cs="Mangal"/>
          <w:b/>
          <w:sz w:val="22"/>
          <w:szCs w:val="22"/>
          <w:lang w:bidi="ar-SA"/>
        </w:rPr>
      </w:pPr>
      <w:r w:rsidRPr="0059562A">
        <w:rPr>
          <w:rFonts w:ascii="Times New Roman" w:eastAsia="Times New Roman" w:hAnsi="Times New Roman" w:cs="Times New Roman"/>
          <w:b/>
          <w:color w:val="00000A"/>
          <w:sz w:val="36"/>
          <w:szCs w:val="22"/>
          <w:lang w:bidi="ar-SA"/>
        </w:rPr>
        <w:t>PROJECT REPORT</w:t>
      </w:r>
    </w:p>
    <w:p w:rsidR="0059562A" w:rsidRPr="0059562A" w:rsidRDefault="0059562A" w:rsidP="0059562A">
      <w:pPr>
        <w:spacing w:after="248" w:line="246" w:lineRule="auto"/>
        <w:ind w:left="10" w:right="-15" w:hanging="10"/>
        <w:jc w:val="center"/>
        <w:rPr>
          <w:rFonts w:ascii="Times New Roman" w:eastAsia="Times New Roman" w:hAnsi="Times New Roman" w:cs="Times New Roman"/>
          <w:color w:val="000000" w:themeColor="text1"/>
          <w:sz w:val="28"/>
          <w:szCs w:val="28"/>
          <w:shd w:val="clear" w:color="auto" w:fill="FFFFFF"/>
          <w:lang w:bidi="ar-SA"/>
        </w:rPr>
      </w:pPr>
      <w:r w:rsidRPr="0059562A">
        <w:rPr>
          <w:rFonts w:ascii="Times New Roman" w:eastAsia="Times New Roman" w:hAnsi="Times New Roman" w:cs="Times New Roman"/>
          <w:color w:val="00000A"/>
          <w:sz w:val="28"/>
          <w:szCs w:val="22"/>
          <w:lang w:bidi="ar-SA"/>
        </w:rPr>
        <w:t xml:space="preserve">Submitted for CAL in B. Tech Natural Language Processing </w:t>
      </w:r>
      <w:r w:rsidRPr="0059562A">
        <w:rPr>
          <w:rFonts w:ascii="Times New Roman" w:eastAsia="Times New Roman" w:hAnsi="Times New Roman" w:cs="Times New Roman"/>
          <w:color w:val="000000" w:themeColor="text1"/>
          <w:sz w:val="28"/>
          <w:szCs w:val="28"/>
          <w:shd w:val="clear" w:color="auto" w:fill="FFFFFF"/>
          <w:lang w:bidi="ar-SA"/>
        </w:rPr>
        <w:t>(CSE4022)</w:t>
      </w:r>
    </w:p>
    <w:p w:rsidR="0059562A" w:rsidRPr="0059562A" w:rsidRDefault="0059562A" w:rsidP="0059562A">
      <w:pPr>
        <w:spacing w:after="248" w:line="246" w:lineRule="auto"/>
        <w:ind w:left="10" w:right="-15" w:hanging="10"/>
        <w:jc w:val="center"/>
        <w:rPr>
          <w:rFonts w:eastAsia="Times New Roman" w:cs="Mangal"/>
          <w:sz w:val="22"/>
          <w:szCs w:val="22"/>
          <w:lang w:bidi="ar-SA"/>
        </w:rPr>
      </w:pPr>
    </w:p>
    <w:p w:rsidR="0059562A" w:rsidRPr="0059562A" w:rsidRDefault="0059562A" w:rsidP="0059562A">
      <w:pPr>
        <w:spacing w:after="248" w:line="246" w:lineRule="auto"/>
        <w:ind w:left="10" w:right="-15" w:hanging="10"/>
        <w:jc w:val="center"/>
        <w:rPr>
          <w:rFonts w:eastAsia="Times New Roman" w:cs="Mangal"/>
          <w:sz w:val="22"/>
          <w:szCs w:val="22"/>
          <w:lang w:bidi="ar-SA"/>
        </w:rPr>
      </w:pPr>
      <w:r w:rsidRPr="0059562A">
        <w:rPr>
          <w:rFonts w:ascii="Times New Roman" w:eastAsia="Times New Roman" w:hAnsi="Times New Roman" w:cs="Times New Roman"/>
          <w:color w:val="00000A"/>
          <w:sz w:val="28"/>
          <w:szCs w:val="22"/>
          <w:lang w:bidi="ar-SA"/>
        </w:rPr>
        <w:t>By</w:t>
      </w:r>
    </w:p>
    <w:p w:rsidR="0059562A" w:rsidRPr="0059562A" w:rsidRDefault="0059562A" w:rsidP="0059562A">
      <w:pPr>
        <w:spacing w:after="260" w:line="246" w:lineRule="auto"/>
        <w:ind w:left="10" w:right="-15" w:hanging="10"/>
        <w:jc w:val="center"/>
        <w:rPr>
          <w:rFonts w:ascii="Times New Roman" w:eastAsia="Times New Roman" w:hAnsi="Times New Roman" w:cs="Times New Roman"/>
          <w:b/>
          <w:sz w:val="32"/>
          <w:szCs w:val="32"/>
          <w:lang w:bidi="ar-SA"/>
        </w:rPr>
      </w:pPr>
      <w:r>
        <w:rPr>
          <w:rFonts w:ascii="Times New Roman" w:eastAsia="Times New Roman" w:hAnsi="Times New Roman" w:cs="Times New Roman"/>
          <w:b/>
          <w:sz w:val="32"/>
          <w:szCs w:val="32"/>
          <w:lang w:bidi="ar-SA"/>
        </w:rPr>
        <w:t>MIRTUNJAY KUMAR (16BCE1179</w:t>
      </w:r>
      <w:r w:rsidRPr="0059562A">
        <w:rPr>
          <w:rFonts w:ascii="Times New Roman" w:eastAsia="Times New Roman" w:hAnsi="Times New Roman" w:cs="Times New Roman"/>
          <w:b/>
          <w:sz w:val="32"/>
          <w:szCs w:val="32"/>
          <w:lang w:bidi="ar-SA"/>
        </w:rPr>
        <w:t>)</w:t>
      </w:r>
    </w:p>
    <w:p w:rsidR="0059562A" w:rsidRPr="0059562A" w:rsidRDefault="0059562A" w:rsidP="0059562A">
      <w:pPr>
        <w:spacing w:after="260" w:line="246" w:lineRule="auto"/>
        <w:ind w:left="10" w:right="-15" w:hanging="10"/>
        <w:jc w:val="center"/>
        <w:rPr>
          <w:rFonts w:ascii="Times New Roman" w:eastAsia="Times New Roman" w:hAnsi="Times New Roman" w:cs="Times New Roman"/>
          <w:b/>
          <w:color w:val="00000A"/>
          <w:sz w:val="32"/>
          <w:szCs w:val="22"/>
          <w:lang w:bidi="ar-SA"/>
        </w:rPr>
      </w:pPr>
      <w:r>
        <w:rPr>
          <w:rFonts w:ascii="Times New Roman" w:eastAsia="Times New Roman" w:hAnsi="Times New Roman" w:cs="Times New Roman"/>
          <w:b/>
          <w:color w:val="00000A"/>
          <w:sz w:val="32"/>
          <w:szCs w:val="22"/>
          <w:lang w:bidi="ar-SA"/>
        </w:rPr>
        <w:t>ADARSH DUBEY (16BCE1338</w:t>
      </w:r>
      <w:r w:rsidRPr="0059562A">
        <w:rPr>
          <w:rFonts w:ascii="Times New Roman" w:eastAsia="Times New Roman" w:hAnsi="Times New Roman" w:cs="Times New Roman"/>
          <w:b/>
          <w:color w:val="00000A"/>
          <w:sz w:val="32"/>
          <w:szCs w:val="22"/>
          <w:lang w:bidi="ar-SA"/>
        </w:rPr>
        <w:t>)</w:t>
      </w:r>
    </w:p>
    <w:p w:rsidR="0059562A" w:rsidRPr="0059562A" w:rsidRDefault="0059562A" w:rsidP="0059562A">
      <w:pPr>
        <w:spacing w:after="260" w:line="246" w:lineRule="auto"/>
        <w:ind w:left="10" w:right="-15" w:hanging="10"/>
        <w:jc w:val="center"/>
        <w:rPr>
          <w:rFonts w:ascii="Times New Roman" w:eastAsia="Times New Roman" w:hAnsi="Times New Roman" w:cs="Times New Roman"/>
          <w:b/>
          <w:color w:val="00000A"/>
          <w:sz w:val="32"/>
          <w:szCs w:val="22"/>
          <w:lang w:bidi="ar-SA"/>
        </w:rPr>
      </w:pPr>
    </w:p>
    <w:p w:rsidR="0059562A" w:rsidRPr="0059562A" w:rsidRDefault="0059562A" w:rsidP="0059562A">
      <w:pPr>
        <w:spacing w:after="260" w:line="246" w:lineRule="auto"/>
        <w:ind w:left="10" w:right="-15" w:hanging="10"/>
        <w:jc w:val="center"/>
        <w:rPr>
          <w:rFonts w:ascii="Times New Roman" w:eastAsia="Times New Roman" w:hAnsi="Times New Roman" w:cs="Times New Roman"/>
          <w:b/>
          <w:color w:val="00000A"/>
          <w:sz w:val="32"/>
          <w:szCs w:val="22"/>
          <w:lang w:bidi="ar-SA"/>
        </w:rPr>
      </w:pPr>
      <w:r w:rsidRPr="0059562A">
        <w:rPr>
          <w:rFonts w:ascii="Times New Roman" w:eastAsia="Times New Roman" w:hAnsi="Times New Roman" w:cs="Times New Roman"/>
          <w:b/>
          <w:color w:val="00000A"/>
          <w:sz w:val="32"/>
          <w:szCs w:val="22"/>
          <w:lang w:bidi="ar-SA"/>
        </w:rPr>
        <w:t>Slot: A2</w:t>
      </w:r>
    </w:p>
    <w:p w:rsidR="0059562A" w:rsidRPr="0059562A" w:rsidRDefault="0059562A" w:rsidP="0059562A">
      <w:pPr>
        <w:spacing w:after="171" w:line="246" w:lineRule="auto"/>
        <w:ind w:left="10" w:right="-15" w:hanging="10"/>
        <w:jc w:val="center"/>
        <w:rPr>
          <w:rFonts w:ascii="Times New Roman" w:eastAsia="Times New Roman" w:hAnsi="Times New Roman" w:cs="Times New Roman"/>
          <w:b/>
          <w:color w:val="00000A"/>
          <w:sz w:val="32"/>
          <w:szCs w:val="22"/>
          <w:lang w:bidi="ar-SA"/>
        </w:rPr>
      </w:pPr>
      <w:r w:rsidRPr="0059562A">
        <w:rPr>
          <w:rFonts w:ascii="Times New Roman" w:eastAsia="Times New Roman" w:hAnsi="Times New Roman" w:cs="Times New Roman"/>
          <w:b/>
          <w:color w:val="00000A"/>
          <w:sz w:val="32"/>
          <w:szCs w:val="22"/>
          <w:lang w:bidi="ar-SA"/>
        </w:rPr>
        <w:t>Name of the faculty: Dr. BHARADWAJA KUMAR</w:t>
      </w:r>
    </w:p>
    <w:p w:rsidR="0059562A" w:rsidRPr="0059562A" w:rsidRDefault="0059562A" w:rsidP="0059562A">
      <w:pPr>
        <w:spacing w:after="171" w:line="246" w:lineRule="auto"/>
        <w:ind w:left="10" w:right="-15" w:hanging="10"/>
        <w:jc w:val="center"/>
        <w:rPr>
          <w:rFonts w:ascii="Times New Roman" w:eastAsia="Times New Roman" w:hAnsi="Times New Roman" w:cs="Times New Roman"/>
          <w:b/>
          <w:color w:val="00000A"/>
          <w:sz w:val="32"/>
          <w:szCs w:val="22"/>
          <w:lang w:bidi="ar-SA"/>
        </w:rPr>
      </w:pPr>
    </w:p>
    <w:p w:rsidR="0059562A" w:rsidRPr="0059562A" w:rsidRDefault="0059562A" w:rsidP="0059562A">
      <w:pPr>
        <w:spacing w:after="171" w:line="246" w:lineRule="auto"/>
        <w:ind w:left="10" w:right="-15" w:hanging="10"/>
        <w:jc w:val="center"/>
        <w:rPr>
          <w:rFonts w:ascii="Times New Roman" w:eastAsia="Times New Roman" w:hAnsi="Times New Roman" w:cs="Times New Roman"/>
          <w:b/>
          <w:color w:val="00000A"/>
          <w:sz w:val="32"/>
          <w:szCs w:val="22"/>
          <w:lang w:bidi="ar-SA"/>
        </w:rPr>
      </w:pPr>
      <w:r w:rsidRPr="0059562A">
        <w:rPr>
          <w:rFonts w:ascii="Times New Roman" w:eastAsia="Times New Roman" w:hAnsi="Times New Roman" w:cs="Times New Roman"/>
          <w:b/>
          <w:color w:val="00000A"/>
          <w:sz w:val="32"/>
          <w:szCs w:val="22"/>
          <w:lang w:bidi="ar-SA"/>
        </w:rPr>
        <w:t xml:space="preserve"> (SCHOOL OF COMPUTING SCIENCES AND ENGINEERING)</w:t>
      </w:r>
    </w:p>
    <w:p w:rsidR="0059562A" w:rsidRPr="0059562A" w:rsidRDefault="0059562A" w:rsidP="0059562A">
      <w:pPr>
        <w:spacing w:after="260" w:line="240" w:lineRule="auto"/>
        <w:ind w:left="94"/>
        <w:jc w:val="center"/>
        <w:rPr>
          <w:rFonts w:ascii="Times New Roman" w:eastAsia="Times New Roman" w:hAnsi="Times New Roman" w:cs="Times New Roman"/>
          <w:b/>
          <w:color w:val="00000A"/>
          <w:sz w:val="32"/>
          <w:szCs w:val="22"/>
          <w:lang w:bidi="ar-SA"/>
        </w:rPr>
      </w:pPr>
      <w:r w:rsidRPr="0059562A">
        <w:rPr>
          <w:rFonts w:ascii="Times New Roman" w:eastAsia="Times New Roman" w:hAnsi="Times New Roman" w:cs="Times New Roman"/>
          <w:b/>
          <w:color w:val="00000A"/>
          <w:sz w:val="32"/>
          <w:szCs w:val="22"/>
          <w:lang w:bidi="ar-SA"/>
        </w:rPr>
        <w:t>(SCSE)</w:t>
      </w:r>
    </w:p>
    <w:p w:rsidR="0059562A" w:rsidRPr="0059562A" w:rsidRDefault="0059562A" w:rsidP="0059562A">
      <w:pPr>
        <w:spacing w:after="735" w:line="246" w:lineRule="auto"/>
        <w:ind w:left="10" w:right="-15" w:hanging="10"/>
        <w:jc w:val="center"/>
        <w:rPr>
          <w:rFonts w:eastAsia="Times New Roman" w:cs="Mangal"/>
          <w:noProof/>
          <w:sz w:val="22"/>
          <w:szCs w:val="22"/>
          <w:lang w:bidi="ar-SA"/>
        </w:rPr>
      </w:pPr>
      <w:r w:rsidRPr="0059562A">
        <w:rPr>
          <w:rFonts w:eastAsia="Times New Roman" w:cs="Mangal"/>
          <w:noProof/>
          <w:sz w:val="22"/>
          <w:szCs w:val="22"/>
        </w:rPr>
        <w:drawing>
          <wp:inline distT="0" distB="0" distL="0" distR="0">
            <wp:extent cx="3409950" cy="106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09950" cy="1066800"/>
                    </a:xfrm>
                    <a:prstGeom prst="rect">
                      <a:avLst/>
                    </a:prstGeom>
                    <a:noFill/>
                    <a:ln>
                      <a:noFill/>
                    </a:ln>
                  </pic:spPr>
                </pic:pic>
              </a:graphicData>
            </a:graphic>
          </wp:inline>
        </w:drawing>
      </w:r>
    </w:p>
    <w:p w:rsidR="00DD2809" w:rsidRDefault="00DD2809"/>
    <w:p w:rsidR="00DD2809" w:rsidRPr="0059562A" w:rsidRDefault="0059562A" w:rsidP="0059562A">
      <w:pPr>
        <w:jc w:val="center"/>
        <w:rPr>
          <w:b/>
          <w:bCs/>
          <w:sz w:val="24"/>
          <w:szCs w:val="24"/>
          <w:u w:val="single"/>
        </w:rPr>
      </w:pPr>
      <w:r w:rsidRPr="0059562A">
        <w:rPr>
          <w:b/>
          <w:bCs/>
          <w:sz w:val="24"/>
          <w:szCs w:val="24"/>
          <w:u w:val="single"/>
        </w:rPr>
        <w:lastRenderedPageBreak/>
        <w:t>ABSTRACT</w:t>
      </w:r>
    </w:p>
    <w:p w:rsidR="0059562A" w:rsidRDefault="0059562A" w:rsidP="00DD2809"/>
    <w:p w:rsidR="00DD2809" w:rsidRDefault="00DD2809" w:rsidP="00DD2809">
      <w:r>
        <w:t>Sentiment prediction of contemporary music can have a wide-range of applications in modern society, for instance, selecting music for public institutions such as hospitals or restaurants to potentially improve the emotional well-being of personnel, patients, and customers, respectively.</w:t>
      </w:r>
    </w:p>
    <w:p w:rsidR="00DD2809" w:rsidRDefault="00DD2809" w:rsidP="00DD2809">
      <w:r>
        <w:t xml:space="preserve"> In th</w:t>
      </w:r>
      <w:r>
        <w:t>is project, music classification</w:t>
      </w:r>
      <w:r>
        <w:t xml:space="preserve"> system built</w:t>
      </w:r>
      <w:r w:rsidR="00387D5C">
        <w:t xml:space="preserve"> upon on a machine and deep learning based classifier</w:t>
      </w:r>
      <w:r>
        <w:t>, trained to predict the sentiment of songs based on song lyrics alone. The experimental results show that music corresponding to a happy mood can be detected with high precision based on text features obtained from song lyrics.</w:t>
      </w:r>
    </w:p>
    <w:p w:rsidR="00387D5C" w:rsidRPr="0059562A" w:rsidRDefault="0059562A" w:rsidP="0059562A">
      <w:pPr>
        <w:jc w:val="center"/>
        <w:rPr>
          <w:b/>
          <w:bCs/>
          <w:sz w:val="24"/>
          <w:szCs w:val="24"/>
          <w:u w:val="single"/>
        </w:rPr>
      </w:pPr>
      <w:r w:rsidRPr="0059562A">
        <w:rPr>
          <w:b/>
          <w:bCs/>
          <w:sz w:val="24"/>
          <w:szCs w:val="24"/>
          <w:u w:val="single"/>
        </w:rPr>
        <w:t xml:space="preserve"> INTRODUCTION</w:t>
      </w:r>
    </w:p>
    <w:p w:rsidR="00387D5C" w:rsidRDefault="00387D5C" w:rsidP="00387D5C">
      <w:r>
        <w:t xml:space="preserve">With the rapid growth of digital music libraries as well as advancements in technology, music classiﬁcation and recommendation has gained increased popularity in the music industry and among listeners. Many applications using machine learning algorithms have been developed to categorize music by instruments </w:t>
      </w:r>
      <w:r>
        <w:t>artist similarity, emotion, or genre.</w:t>
      </w:r>
      <w:r>
        <w:t xml:space="preserve"> Psychological studies have shown that listening to music is one of the most popular activities in leisure time and that it has an enhancing effect on the social cohesion, emotional state, an</w:t>
      </w:r>
      <w:r>
        <w:t>d mood of the listeners.</w:t>
      </w:r>
      <w:r>
        <w:t xml:space="preserve"> The increasing number of song lyrics that are freely available on the Internet allow the effective training of machine learning algorithms to perform mood prediction and ﬁltering for music that can be associated with positive or negative emotions. The aim of this project was to build a recommendation system that is able to predict whether a song is happy or sad, which can be applied to song databases in order to select music by sentiment in different social contexts</w:t>
      </w:r>
      <w:r>
        <w:t>.</w:t>
      </w:r>
    </w:p>
    <w:p w:rsidR="00387D5C" w:rsidRDefault="00387D5C" w:rsidP="00387D5C"/>
    <w:p w:rsidR="00616A81" w:rsidRDefault="00616A81" w:rsidP="00616A81">
      <w:pPr>
        <w:keepNext/>
      </w:pPr>
      <w:r>
        <w:rPr>
          <w:noProof/>
        </w:rPr>
        <w:drawing>
          <wp:inline distT="0" distB="0" distL="0" distR="0" wp14:anchorId="3A4E554C" wp14:editId="6A2B09EA">
            <wp:extent cx="5943600" cy="2808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08605"/>
                    </a:xfrm>
                    <a:prstGeom prst="rect">
                      <a:avLst/>
                    </a:prstGeom>
                  </pic:spPr>
                </pic:pic>
              </a:graphicData>
            </a:graphic>
          </wp:inline>
        </w:drawing>
      </w:r>
    </w:p>
    <w:p w:rsidR="00616A81" w:rsidRDefault="00616A81" w:rsidP="00616A81">
      <w:pPr>
        <w:pStyle w:val="Caption"/>
      </w:pPr>
      <w:r>
        <w:t xml:space="preserve">Figure </w:t>
      </w:r>
      <w:fldSimple w:instr=" SEQ Figure \* ARABIC ">
        <w:r w:rsidR="00FB7C97">
          <w:rPr>
            <w:noProof/>
          </w:rPr>
          <w:t>1</w:t>
        </w:r>
      </w:fldSimple>
      <w:r>
        <w:t xml:space="preserve"> ARCHITECTURE DIAGRAM OF CLASSIFICATION SYSTEM</w:t>
      </w:r>
    </w:p>
    <w:p w:rsidR="00616A81" w:rsidRPr="00616A81" w:rsidRDefault="00616A81" w:rsidP="00616A81"/>
    <w:p w:rsidR="00DD2809" w:rsidRDefault="00DD2809"/>
    <w:p w:rsidR="0059562A" w:rsidRDefault="0059562A"/>
    <w:p w:rsidR="0059562A" w:rsidRDefault="0059562A"/>
    <w:p w:rsidR="00DD2809" w:rsidRPr="0059562A" w:rsidRDefault="00616A81" w:rsidP="0059562A">
      <w:pPr>
        <w:jc w:val="center"/>
        <w:rPr>
          <w:b/>
          <w:bCs/>
          <w:sz w:val="24"/>
          <w:szCs w:val="24"/>
          <w:u w:val="single"/>
        </w:rPr>
      </w:pPr>
      <w:r w:rsidRPr="0059562A">
        <w:rPr>
          <w:b/>
          <w:bCs/>
          <w:sz w:val="24"/>
          <w:szCs w:val="24"/>
          <w:u w:val="single"/>
        </w:rPr>
        <w:lastRenderedPageBreak/>
        <w:t>DATASET</w:t>
      </w:r>
    </w:p>
    <w:p w:rsidR="00616A81" w:rsidRDefault="00616A81" w:rsidP="00616A81">
      <w:r>
        <w:t>A random subsample of 10,000 songs was downloaded from the Million Song Dataset format. Using the provided song title and artist information from these HDF5 ﬁles, custom code was written to download the correspo</w:t>
      </w:r>
      <w:r>
        <w:t>nding lyrics from LyricWikia.</w:t>
      </w:r>
      <w:r>
        <w:t xml:space="preserve"> Songs for which lyrics were not available — songs that are either instrumental or not deposited in the LyricWikia database </w:t>
      </w:r>
      <w:r>
        <w:t>— were removed from the dataset</w:t>
      </w:r>
      <w:r>
        <w:t>. Custom code base</w:t>
      </w:r>
      <w:r>
        <w:t>d on the Python NLTK library was</w:t>
      </w:r>
      <w:r>
        <w:t xml:space="preserve"> written to identify non-English lyrics andremovethesesongsfromthedatasetusingmajoritysupportbasedonthecountsofEnglishwords vs. non-English words in the lyrics. After applying those ﬁltering rules, the remaining dataset of 2,773 songs was randomly partitioned into a training dataset (1,000 songs) and a validation dataset (200 songs). Music labels were automatically collected from user-provided content on the music database Last.fm [1]. However, due to the nonexistence of mood-related tags for a majority of songs in the ﬁltered dataset, the two mood labels (happy and sad) were manually assigned based on human interpretation of the lyrics and listening tests. Happy music was deﬁned as music that could be</w:t>
      </w:r>
      <w:r>
        <w:t xml:space="preserve"> </w:t>
      </w:r>
      <w:r>
        <w:t>associated with upbeat sounds and positive themes. Sad music was deﬁned as music that the author related to a negative, dark, or violent theme.</w:t>
      </w:r>
    </w:p>
    <w:p w:rsidR="00616A81" w:rsidRDefault="00616A81" w:rsidP="00616A81">
      <w:r>
        <w:rPr>
          <w:noProof/>
        </w:rPr>
        <w:drawing>
          <wp:inline distT="0" distB="0" distL="0" distR="0" wp14:anchorId="37278C18" wp14:editId="41956D93">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62100"/>
                    </a:xfrm>
                    <a:prstGeom prst="rect">
                      <a:avLst/>
                    </a:prstGeom>
                  </pic:spPr>
                </pic:pic>
              </a:graphicData>
            </a:graphic>
          </wp:inline>
        </w:drawing>
      </w:r>
    </w:p>
    <w:p w:rsidR="00616A81" w:rsidRDefault="00616A81" w:rsidP="00616A81"/>
    <w:p w:rsidR="00616A81" w:rsidRDefault="009A5C4B" w:rsidP="0059562A">
      <w:pPr>
        <w:jc w:val="center"/>
        <w:rPr>
          <w:b/>
          <w:bCs/>
          <w:sz w:val="24"/>
          <w:szCs w:val="24"/>
          <w:u w:val="single"/>
        </w:rPr>
      </w:pPr>
      <w:r w:rsidRPr="0059562A">
        <w:rPr>
          <w:b/>
          <w:bCs/>
          <w:sz w:val="24"/>
          <w:szCs w:val="24"/>
          <w:u w:val="single"/>
        </w:rPr>
        <w:t>FEATURE EXTRACTION</w:t>
      </w:r>
    </w:p>
    <w:p w:rsidR="0059562A" w:rsidRPr="0059562A" w:rsidRDefault="0059562A" w:rsidP="0059562A">
      <w:pPr>
        <w:jc w:val="center"/>
        <w:rPr>
          <w:b/>
          <w:bCs/>
          <w:sz w:val="24"/>
          <w:szCs w:val="24"/>
          <w:u w:val="single"/>
        </w:rPr>
      </w:pPr>
    </w:p>
    <w:p w:rsidR="009A5C4B" w:rsidRPr="009A5C4B" w:rsidRDefault="009A5C4B" w:rsidP="009A5C4B">
      <w:pPr>
        <w:spacing w:after="96" w:line="227" w:lineRule="auto"/>
        <w:ind w:left="-3" w:right="25" w:hanging="3"/>
        <w:jc w:val="both"/>
        <w:rPr>
          <w:rFonts w:asciiTheme="majorHAnsi" w:eastAsia="Times New Roman" w:hAnsiTheme="majorHAnsi" w:cstheme="majorHAnsi"/>
          <w:color w:val="000000"/>
          <w:sz w:val="22"/>
          <w:szCs w:val="22"/>
        </w:rPr>
      </w:pPr>
      <w:r w:rsidRPr="009A5C4B">
        <w:rPr>
          <w:rFonts w:asciiTheme="majorHAnsi" w:eastAsia="Times New Roman" w:hAnsiTheme="majorHAnsi" w:cstheme="majorHAnsi"/>
          <w:color w:val="000000"/>
          <w:sz w:val="22"/>
          <w:szCs w:val="22"/>
        </w:rPr>
        <w:t xml:space="preserve">Prior to the tokenization of the lyrics, a bag of words model [8] (a fixed-size multiset where the order of words has no significance) was used to transform the lyrics into feature vectors. Further processing of the feature vectors </w:t>
      </w:r>
      <w:r w:rsidRPr="009A5C4B">
        <w:rPr>
          <w:rFonts w:asciiTheme="majorHAnsi" w:eastAsia="Times New Roman" w:hAnsiTheme="majorHAnsi" w:cstheme="majorHAnsi"/>
          <w:color w:val="000000"/>
          <w:szCs w:val="22"/>
        </w:rPr>
        <w:t>includes</w:t>
      </w:r>
      <w:r w:rsidRPr="009A5C4B">
        <w:rPr>
          <w:rFonts w:asciiTheme="majorHAnsi" w:eastAsia="Times New Roman" w:hAnsiTheme="majorHAnsi" w:cstheme="majorHAnsi"/>
          <w:color w:val="000000"/>
          <w:sz w:val="22"/>
          <w:szCs w:val="22"/>
        </w:rPr>
        <w:t xml:space="preserve"> the choice of different n-gram sequences (</w:t>
      </w:r>
      <w:r w:rsidRPr="009A5C4B">
        <w:rPr>
          <w:rFonts w:asciiTheme="majorHAnsi" w:eastAsia="Times New Roman" w:hAnsiTheme="majorHAnsi" w:cstheme="majorHAnsi"/>
          <w:i/>
          <w:color w:val="000000"/>
          <w:sz w:val="22"/>
          <w:szCs w:val="22"/>
        </w:rPr>
        <w:t xml:space="preserve">n </w:t>
      </w:r>
      <w:r w:rsidRPr="009A5C4B">
        <w:rPr>
          <w:rFonts w:ascii="Cambria Math" w:eastAsia="Times New Roman" w:hAnsi="Cambria Math" w:cs="Cambria Math"/>
          <w:color w:val="000000"/>
          <w:sz w:val="22"/>
          <w:szCs w:val="22"/>
        </w:rPr>
        <w:t>∈</w:t>
      </w:r>
      <w:r w:rsidRPr="009A5C4B">
        <w:rPr>
          <w:rFonts w:asciiTheme="majorHAnsi" w:eastAsia="Times New Roman" w:hAnsiTheme="majorHAnsi" w:cstheme="majorHAnsi"/>
          <w:color w:val="000000"/>
          <w:sz w:val="22"/>
          <w:szCs w:val="22"/>
        </w:rPr>
        <w:t xml:space="preserve"> {1</w:t>
      </w:r>
      <w:r w:rsidRPr="009A5C4B">
        <w:rPr>
          <w:rFonts w:asciiTheme="majorHAnsi" w:eastAsia="Times New Roman" w:hAnsiTheme="majorHAnsi" w:cstheme="majorHAnsi"/>
          <w:i/>
          <w:color w:val="000000"/>
          <w:sz w:val="22"/>
          <w:szCs w:val="22"/>
        </w:rPr>
        <w:t>,</w:t>
      </w:r>
      <w:r w:rsidRPr="009A5C4B">
        <w:rPr>
          <w:rFonts w:asciiTheme="majorHAnsi" w:eastAsia="Times New Roman" w:hAnsiTheme="majorHAnsi" w:cstheme="majorHAnsi"/>
          <w:color w:val="000000"/>
          <w:sz w:val="22"/>
          <w:szCs w:val="22"/>
        </w:rPr>
        <w:t>2</w:t>
      </w:r>
      <w:r w:rsidRPr="009A5C4B">
        <w:rPr>
          <w:rFonts w:asciiTheme="majorHAnsi" w:eastAsia="Times New Roman" w:hAnsiTheme="majorHAnsi" w:cstheme="majorHAnsi"/>
          <w:i/>
          <w:color w:val="000000"/>
          <w:sz w:val="22"/>
          <w:szCs w:val="22"/>
        </w:rPr>
        <w:t>,</w:t>
      </w:r>
      <w:r w:rsidRPr="009A5C4B">
        <w:rPr>
          <w:rFonts w:asciiTheme="majorHAnsi" w:eastAsia="Times New Roman" w:hAnsiTheme="majorHAnsi" w:cstheme="majorHAnsi"/>
          <w:color w:val="000000"/>
          <w:sz w:val="22"/>
          <w:szCs w:val="22"/>
        </w:rPr>
        <w:t>3}), stop word removal based on a stop word list from the Python NLTK library [5], and usage of the Porter stemming algorithm [20] for suffix stripping. Also, different representations of the word count in the feature vectors for each song text were used, such as binarization, term frequency (</w:t>
      </w:r>
      <w:r w:rsidRPr="009A5C4B">
        <w:rPr>
          <w:rFonts w:asciiTheme="majorHAnsi" w:eastAsia="Times New Roman" w:hAnsiTheme="majorHAnsi" w:cstheme="majorHAnsi"/>
          <w:i/>
          <w:color w:val="000000"/>
          <w:sz w:val="22"/>
          <w:szCs w:val="22"/>
        </w:rPr>
        <w:t>tf</w:t>
      </w:r>
      <w:r w:rsidRPr="009A5C4B">
        <w:rPr>
          <w:rFonts w:asciiTheme="majorHAnsi" w:eastAsia="Times New Roman" w:hAnsiTheme="majorHAnsi" w:cstheme="majorHAnsi"/>
          <w:color w:val="000000"/>
          <w:sz w:val="22"/>
          <w:szCs w:val="22"/>
        </w:rPr>
        <w:t>) computation, and term frequency-inverse document frequency (</w:t>
      </w:r>
      <w:r w:rsidRPr="009A5C4B">
        <w:rPr>
          <w:rFonts w:asciiTheme="majorHAnsi" w:eastAsia="Times New Roman" w:hAnsiTheme="majorHAnsi" w:cstheme="majorHAnsi"/>
          <w:i/>
          <w:color w:val="000000"/>
          <w:sz w:val="22"/>
          <w:szCs w:val="22"/>
        </w:rPr>
        <w:t>tf-idf</w:t>
      </w:r>
      <w:r w:rsidRPr="009A5C4B">
        <w:rPr>
          <w:rFonts w:asciiTheme="majorHAnsi" w:eastAsia="Times New Roman" w:hAnsiTheme="majorHAnsi" w:cstheme="majorHAnsi"/>
          <w:color w:val="000000"/>
          <w:sz w:val="22"/>
          <w:szCs w:val="22"/>
        </w:rPr>
        <w:t>) computation.</w:t>
      </w:r>
    </w:p>
    <w:p w:rsidR="009A5C4B" w:rsidRPr="009A5C4B" w:rsidRDefault="009A5C4B" w:rsidP="009A5C4B">
      <w:pPr>
        <w:spacing w:after="373" w:line="227" w:lineRule="auto"/>
        <w:ind w:left="-3" w:right="25" w:hanging="3"/>
        <w:jc w:val="both"/>
        <w:rPr>
          <w:rFonts w:ascii="Calibri" w:eastAsia="Times New Roman" w:hAnsi="Calibri" w:cs="Calibri"/>
          <w:color w:val="000000"/>
        </w:rPr>
      </w:pPr>
      <w:r w:rsidRPr="009A5C4B">
        <w:rPr>
          <w:rFonts w:asciiTheme="majorHAnsi" w:eastAsia="Times New Roman" w:hAnsiTheme="majorHAnsi" w:cstheme="majorHAnsi"/>
          <w:color w:val="000000"/>
          <w:sz w:val="22"/>
          <w:szCs w:val="22"/>
        </w:rPr>
        <w:t>The term frequency-inverse document frequency was calculated based on the normalized term frequency tf-idf(</w:t>
      </w:r>
      <w:r w:rsidRPr="009A5C4B">
        <w:rPr>
          <w:rFonts w:asciiTheme="majorHAnsi" w:eastAsia="Times New Roman" w:hAnsiTheme="majorHAnsi" w:cstheme="majorHAnsi"/>
          <w:i/>
          <w:color w:val="000000"/>
          <w:sz w:val="22"/>
          <w:szCs w:val="22"/>
        </w:rPr>
        <w:t>t,d</w:t>
      </w:r>
      <w:r w:rsidRPr="009A5C4B">
        <w:rPr>
          <w:rFonts w:asciiTheme="majorHAnsi" w:eastAsia="Times New Roman" w:hAnsiTheme="majorHAnsi" w:cstheme="majorHAnsi"/>
          <w:color w:val="000000"/>
          <w:sz w:val="22"/>
          <w:szCs w:val="22"/>
        </w:rPr>
        <w:t>), which is computed as the number</w:t>
      </w:r>
      <w:r w:rsidRPr="009A5C4B">
        <w:rPr>
          <w:rFonts w:ascii="Calibri" w:eastAsia="Times New Roman" w:hAnsi="Calibri" w:cs="Calibri"/>
          <w:color w:val="000000"/>
        </w:rPr>
        <w:t xml:space="preserve"> of occurrences of a term </w:t>
      </w:r>
      <w:r w:rsidRPr="009A5C4B">
        <w:rPr>
          <w:rFonts w:ascii="Cambria" w:eastAsia="Times New Roman" w:hAnsi="Cambria" w:cs="Cambria"/>
          <w:i/>
          <w:color w:val="000000"/>
        </w:rPr>
        <w:t xml:space="preserve">t </w:t>
      </w:r>
      <w:r w:rsidRPr="009A5C4B">
        <w:rPr>
          <w:rFonts w:ascii="Calibri" w:eastAsia="Times New Roman" w:hAnsi="Calibri" w:cs="Calibri"/>
          <w:color w:val="000000"/>
        </w:rPr>
        <w:t xml:space="preserve">in a song text </w:t>
      </w:r>
      <w:r w:rsidRPr="009A5C4B">
        <w:rPr>
          <w:rFonts w:ascii="Cambria" w:eastAsia="Times New Roman" w:hAnsi="Cambria" w:cs="Cambria"/>
          <w:i/>
          <w:color w:val="000000"/>
        </w:rPr>
        <w:t xml:space="preserve">d </w:t>
      </w:r>
      <w:r w:rsidRPr="009A5C4B">
        <w:rPr>
          <w:rFonts w:ascii="Calibri" w:eastAsia="Times New Roman" w:hAnsi="Calibri" w:cs="Calibri"/>
          <w:color w:val="000000"/>
        </w:rPr>
        <w:t xml:space="preserve">divided by the total number of lyrics that contain term </w:t>
      </w:r>
      <w:r w:rsidRPr="009A5C4B">
        <w:rPr>
          <w:rFonts w:ascii="Cambria" w:eastAsia="Times New Roman" w:hAnsi="Cambria" w:cs="Cambria"/>
          <w:i/>
          <w:color w:val="000000"/>
        </w:rPr>
        <w:t>t</w:t>
      </w:r>
    </w:p>
    <w:p w:rsidR="009A5C4B" w:rsidRPr="009A5C4B" w:rsidRDefault="009A5C4B" w:rsidP="009A5C4B">
      <w:pPr>
        <w:tabs>
          <w:tab w:val="center" w:pos="3969"/>
          <w:tab w:val="right" w:pos="7969"/>
        </w:tabs>
        <w:spacing w:after="210"/>
        <w:rPr>
          <w:rFonts w:ascii="Calibri" w:eastAsia="Times New Roman" w:hAnsi="Calibri" w:cs="Calibri"/>
          <w:color w:val="000000"/>
        </w:rPr>
      </w:pPr>
      <w:r w:rsidRPr="009A5C4B">
        <w:rPr>
          <w:rFonts w:ascii="Calibri" w:eastAsia="Times New Roman" w:hAnsi="Calibri" w:cs="Calibri"/>
          <w:color w:val="000000"/>
        </w:rPr>
        <w:tab/>
        <w:t>tf-idf</w:t>
      </w:r>
      <w:r w:rsidRPr="009A5C4B">
        <w:rPr>
          <w:rFonts w:ascii="Cambria" w:eastAsia="Times New Roman" w:hAnsi="Cambria" w:cs="Cambria"/>
          <w:color w:val="000000"/>
        </w:rPr>
        <w:t>(</w:t>
      </w:r>
      <w:r w:rsidRPr="009A5C4B">
        <w:rPr>
          <w:rFonts w:ascii="Cambria" w:eastAsia="Times New Roman" w:hAnsi="Cambria" w:cs="Cambria"/>
          <w:i/>
          <w:color w:val="000000"/>
        </w:rPr>
        <w:t>t,d</w:t>
      </w:r>
      <w:r w:rsidRPr="009A5C4B">
        <w:rPr>
          <w:rFonts w:ascii="Cambria" w:eastAsia="Times New Roman" w:hAnsi="Cambria" w:cs="Cambria"/>
          <w:color w:val="000000"/>
        </w:rPr>
        <w:t xml:space="preserve">) = </w:t>
      </w:r>
      <w:r w:rsidRPr="009A5C4B">
        <w:rPr>
          <w:rFonts w:ascii="Calibri" w:eastAsia="Times New Roman" w:hAnsi="Calibri" w:cs="Calibri"/>
          <w:color w:val="000000"/>
        </w:rPr>
        <w:t>tf</w:t>
      </w:r>
      <w:r w:rsidRPr="009A5C4B">
        <w:rPr>
          <w:rFonts w:ascii="Cambria" w:eastAsia="Times New Roman" w:hAnsi="Cambria" w:cs="Cambria"/>
          <w:color w:val="000000"/>
        </w:rPr>
        <w:t>(</w:t>
      </w:r>
      <w:r w:rsidRPr="009A5C4B">
        <w:rPr>
          <w:rFonts w:ascii="Cambria" w:eastAsia="Times New Roman" w:hAnsi="Cambria" w:cs="Cambria"/>
          <w:i/>
          <w:color w:val="000000"/>
        </w:rPr>
        <w:t>t,d</w:t>
      </w:r>
      <w:r w:rsidRPr="009A5C4B">
        <w:rPr>
          <w:rFonts w:ascii="Cambria" w:eastAsia="Times New Roman" w:hAnsi="Cambria" w:cs="Cambria"/>
          <w:color w:val="000000"/>
        </w:rPr>
        <w:t xml:space="preserve">) × </w:t>
      </w:r>
      <w:r w:rsidRPr="009A5C4B">
        <w:rPr>
          <w:rFonts w:ascii="Calibri" w:eastAsia="Times New Roman" w:hAnsi="Calibri" w:cs="Calibri"/>
          <w:color w:val="000000"/>
        </w:rPr>
        <w:t>idf</w:t>
      </w:r>
      <w:r w:rsidRPr="009A5C4B">
        <w:rPr>
          <w:rFonts w:ascii="Cambria" w:eastAsia="Times New Roman" w:hAnsi="Cambria" w:cs="Cambria"/>
          <w:color w:val="000000"/>
        </w:rPr>
        <w:t>(</w:t>
      </w:r>
      <w:r w:rsidRPr="009A5C4B">
        <w:rPr>
          <w:rFonts w:ascii="Cambria" w:eastAsia="Times New Roman" w:hAnsi="Cambria" w:cs="Cambria"/>
          <w:i/>
          <w:color w:val="000000"/>
        </w:rPr>
        <w:t>t</w:t>
      </w:r>
      <w:r w:rsidRPr="009A5C4B">
        <w:rPr>
          <w:rFonts w:ascii="Cambria" w:eastAsia="Times New Roman" w:hAnsi="Cambria" w:cs="Cambria"/>
          <w:color w:val="000000"/>
        </w:rPr>
        <w:t>)</w:t>
      </w:r>
      <w:r w:rsidRPr="009A5C4B">
        <w:rPr>
          <w:rFonts w:ascii="Cambria" w:eastAsia="Times New Roman" w:hAnsi="Cambria" w:cs="Cambria"/>
          <w:i/>
          <w:color w:val="000000"/>
        </w:rPr>
        <w:t>.</w:t>
      </w:r>
      <w:r w:rsidRPr="009A5C4B">
        <w:rPr>
          <w:rFonts w:ascii="Cambria" w:eastAsia="Times New Roman" w:hAnsi="Cambria" w:cs="Cambria"/>
          <w:i/>
          <w:color w:val="000000"/>
        </w:rPr>
        <w:tab/>
      </w:r>
      <w:r w:rsidRPr="009A5C4B">
        <w:rPr>
          <w:rFonts w:ascii="Calibri" w:eastAsia="Times New Roman" w:hAnsi="Calibri" w:cs="Calibri"/>
          <w:color w:val="000000"/>
        </w:rPr>
        <w:t>(1)</w:t>
      </w:r>
    </w:p>
    <w:p w:rsidR="009A5C4B" w:rsidRPr="009A5C4B" w:rsidRDefault="009A5C4B" w:rsidP="009A5C4B">
      <w:pPr>
        <w:spacing w:after="276" w:line="227" w:lineRule="auto"/>
        <w:ind w:left="-3" w:right="25" w:hanging="3"/>
        <w:jc w:val="both"/>
        <w:rPr>
          <w:rFonts w:ascii="Calibri" w:eastAsia="Times New Roman" w:hAnsi="Calibri" w:cs="Calibri"/>
          <w:color w:val="000000"/>
        </w:rPr>
      </w:pPr>
      <w:r w:rsidRPr="009A5C4B">
        <w:rPr>
          <w:rFonts w:ascii="Calibri" w:eastAsia="Times New Roman" w:hAnsi="Calibri" w:cs="Calibri"/>
          <w:color w:val="000000"/>
        </w:rPr>
        <w:t>Let tf-idf</w:t>
      </w:r>
      <w:r w:rsidRPr="009A5C4B">
        <w:rPr>
          <w:rFonts w:ascii="Cambria" w:eastAsia="Times New Roman" w:hAnsi="Cambria" w:cs="Cambria"/>
          <w:color w:val="000000"/>
        </w:rPr>
        <w:t>(</w:t>
      </w:r>
      <w:r w:rsidRPr="009A5C4B">
        <w:rPr>
          <w:rFonts w:ascii="Cambria" w:eastAsia="Times New Roman" w:hAnsi="Cambria" w:cs="Cambria"/>
          <w:i/>
          <w:color w:val="000000"/>
        </w:rPr>
        <w:t>t,d</w:t>
      </w:r>
      <w:r w:rsidRPr="009A5C4B">
        <w:rPr>
          <w:rFonts w:ascii="Cambria" w:eastAsia="Times New Roman" w:hAnsi="Cambria" w:cs="Cambria"/>
          <w:color w:val="000000"/>
        </w:rPr>
        <w:t xml:space="preserve">) </w:t>
      </w:r>
      <w:r w:rsidRPr="009A5C4B">
        <w:rPr>
          <w:rFonts w:ascii="Calibri" w:eastAsia="Times New Roman" w:hAnsi="Calibri" w:cs="Calibri"/>
          <w:color w:val="000000"/>
        </w:rPr>
        <w:t>be the normalized term frequency and idf</w:t>
      </w:r>
      <w:r w:rsidRPr="009A5C4B">
        <w:rPr>
          <w:rFonts w:ascii="Cambria" w:eastAsia="Times New Roman" w:hAnsi="Cambria" w:cs="Cambria"/>
          <w:color w:val="000000"/>
        </w:rPr>
        <w:t>(</w:t>
      </w:r>
      <w:r w:rsidRPr="009A5C4B">
        <w:rPr>
          <w:rFonts w:ascii="Cambria" w:eastAsia="Times New Roman" w:hAnsi="Cambria" w:cs="Cambria"/>
          <w:i/>
          <w:color w:val="000000"/>
        </w:rPr>
        <w:t>t</w:t>
      </w:r>
      <w:r w:rsidRPr="009A5C4B">
        <w:rPr>
          <w:rFonts w:ascii="Cambria" w:eastAsia="Times New Roman" w:hAnsi="Cambria" w:cs="Cambria"/>
          <w:color w:val="000000"/>
        </w:rPr>
        <w:t xml:space="preserve">) </w:t>
      </w:r>
      <w:r w:rsidRPr="009A5C4B">
        <w:rPr>
          <w:rFonts w:ascii="Calibri" w:eastAsia="Times New Roman" w:hAnsi="Calibri" w:cs="Calibri"/>
          <w:color w:val="000000"/>
        </w:rPr>
        <w:t>be the inverse document frequency</w:t>
      </w:r>
    </w:p>
    <w:p w:rsidR="009A5C4B" w:rsidRPr="009A5C4B" w:rsidRDefault="009A5C4B" w:rsidP="009A5C4B">
      <w:pPr>
        <w:spacing w:after="202" w:line="265" w:lineRule="auto"/>
        <w:ind w:left="976" w:right="996" w:hanging="10"/>
        <w:jc w:val="center"/>
        <w:rPr>
          <w:rFonts w:ascii="Calibri" w:eastAsia="Times New Roman" w:hAnsi="Calibri" w:cs="Calibri"/>
          <w:color w:val="000000"/>
        </w:rPr>
      </w:pPr>
      <w:r w:rsidRPr="009A5C4B">
        <w:rPr>
          <w:rFonts w:ascii="Calibri" w:eastAsia="Times New Roman" w:hAnsi="Calibri" w:cs="Calibri"/>
          <w:color w:val="000000"/>
        </w:rPr>
        <w:t>idf</w:t>
      </w:r>
      <w:r w:rsidRPr="009A5C4B">
        <w:rPr>
          <w:rFonts w:ascii="Calibri" w:eastAsia="Times New Roman" w:hAnsi="Calibri" w:cs="Calibri"/>
          <w:noProof/>
          <w:color w:val="000000"/>
        </w:rPr>
        <w:drawing>
          <wp:inline distT="0" distB="0" distL="0" distR="0">
            <wp:extent cx="1304925" cy="295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295275"/>
                    </a:xfrm>
                    <a:prstGeom prst="rect">
                      <a:avLst/>
                    </a:prstGeom>
                    <a:noFill/>
                    <a:ln>
                      <a:noFill/>
                    </a:ln>
                  </pic:spPr>
                </pic:pic>
              </a:graphicData>
            </a:graphic>
          </wp:inline>
        </w:drawing>
      </w:r>
      <w:r w:rsidRPr="009A5C4B">
        <w:rPr>
          <w:rFonts w:ascii="Cambria" w:eastAsia="Times New Roman" w:hAnsi="Cambria" w:cs="Cambria"/>
          <w:i/>
          <w:color w:val="000000"/>
        </w:rPr>
        <w:t>,</w:t>
      </w:r>
    </w:p>
    <w:p w:rsidR="009A5C4B" w:rsidRPr="009A5C4B" w:rsidRDefault="009A5C4B" w:rsidP="009A5C4B">
      <w:pPr>
        <w:spacing w:after="318" w:line="227" w:lineRule="auto"/>
        <w:ind w:left="-3" w:right="25" w:hanging="3"/>
        <w:jc w:val="both"/>
        <w:rPr>
          <w:rFonts w:ascii="Calibri" w:eastAsia="Times New Roman" w:hAnsi="Calibri" w:cs="Calibri"/>
          <w:color w:val="000000"/>
        </w:rPr>
      </w:pPr>
      <w:r w:rsidRPr="009A5C4B">
        <w:rPr>
          <w:rFonts w:ascii="Calibri" w:eastAsia="Times New Roman" w:hAnsi="Calibri" w:cs="Calibri"/>
          <w:color w:val="000000"/>
        </w:rPr>
        <w:t xml:space="preserve">where </w:t>
      </w:r>
      <w:r w:rsidRPr="009A5C4B">
        <w:rPr>
          <w:rFonts w:ascii="Cambria" w:eastAsia="Times New Roman" w:hAnsi="Cambria" w:cs="Cambria"/>
          <w:i/>
          <w:color w:val="000000"/>
        </w:rPr>
        <w:t>n</w:t>
      </w:r>
      <w:r w:rsidRPr="009A5C4B">
        <w:rPr>
          <w:rFonts w:ascii="Cambria" w:eastAsia="Times New Roman" w:hAnsi="Cambria" w:cs="Cambria"/>
          <w:i/>
          <w:color w:val="000000"/>
          <w:vertAlign w:val="subscript"/>
        </w:rPr>
        <w:t xml:space="preserve">d </w:t>
      </w:r>
      <w:r w:rsidRPr="009A5C4B">
        <w:rPr>
          <w:rFonts w:ascii="Calibri" w:eastAsia="Times New Roman" w:hAnsi="Calibri" w:cs="Calibri"/>
          <w:color w:val="000000"/>
        </w:rPr>
        <w:t xml:space="preserve">is the total number of lyrics and </w:t>
      </w:r>
      <w:r w:rsidRPr="009A5C4B">
        <w:rPr>
          <w:rFonts w:ascii="Cambria" w:eastAsia="Times New Roman" w:hAnsi="Cambria" w:cs="Cambria"/>
          <w:i/>
          <w:color w:val="000000"/>
        </w:rPr>
        <w:t>df</w:t>
      </w:r>
      <w:r w:rsidRPr="009A5C4B">
        <w:rPr>
          <w:rFonts w:ascii="Cambria" w:eastAsia="Times New Roman" w:hAnsi="Cambria" w:cs="Cambria"/>
          <w:color w:val="000000"/>
        </w:rPr>
        <w:t>(</w:t>
      </w:r>
      <w:r w:rsidRPr="009A5C4B">
        <w:rPr>
          <w:rFonts w:ascii="Cambria" w:eastAsia="Times New Roman" w:hAnsi="Cambria" w:cs="Cambria"/>
          <w:i/>
          <w:color w:val="000000"/>
        </w:rPr>
        <w:t>d,t</w:t>
      </w:r>
      <w:r w:rsidRPr="009A5C4B">
        <w:rPr>
          <w:rFonts w:ascii="Cambria" w:eastAsia="Times New Roman" w:hAnsi="Cambria" w:cs="Cambria"/>
          <w:color w:val="000000"/>
        </w:rPr>
        <w:t xml:space="preserve">) </w:t>
      </w:r>
      <w:r w:rsidRPr="009A5C4B">
        <w:rPr>
          <w:rFonts w:ascii="Calibri" w:eastAsia="Times New Roman" w:hAnsi="Calibri" w:cs="Calibri"/>
          <w:color w:val="000000"/>
        </w:rPr>
        <w:t xml:space="preserve">the number of lyrics that contain the term </w:t>
      </w:r>
      <w:r w:rsidRPr="009A5C4B">
        <w:rPr>
          <w:rFonts w:ascii="Cambria" w:eastAsia="Times New Roman" w:hAnsi="Cambria" w:cs="Cambria"/>
          <w:i/>
          <w:color w:val="000000"/>
        </w:rPr>
        <w:t>t</w:t>
      </w:r>
      <w:r w:rsidRPr="009A5C4B">
        <w:rPr>
          <w:rFonts w:ascii="Calibri" w:eastAsia="Times New Roman" w:hAnsi="Calibri" w:cs="Calibri"/>
          <w:color w:val="000000"/>
        </w:rPr>
        <w:t>.</w:t>
      </w:r>
    </w:p>
    <w:p w:rsidR="00616A81" w:rsidRDefault="00616A81" w:rsidP="00616A81"/>
    <w:p w:rsidR="00616A81" w:rsidRPr="0059562A" w:rsidRDefault="009A5C4B" w:rsidP="00616A81">
      <w:pPr>
        <w:rPr>
          <w:b/>
          <w:bCs/>
        </w:rPr>
      </w:pPr>
      <w:r w:rsidRPr="0059562A">
        <w:rPr>
          <w:b/>
          <w:bCs/>
        </w:rPr>
        <w:t xml:space="preserve">Word Embedding: </w:t>
      </w:r>
    </w:p>
    <w:p w:rsidR="009A5C4B" w:rsidRPr="009A5C4B" w:rsidRDefault="009A5C4B" w:rsidP="009A5C4B">
      <w:pPr>
        <w:pStyle w:val="NormalWeb"/>
        <w:shd w:val="clear" w:color="auto" w:fill="FFFFFF"/>
        <w:spacing w:before="0" w:beforeAutospacing="0" w:after="288" w:afterAutospacing="0" w:line="360" w:lineRule="atLeast"/>
        <w:textAlignment w:val="baseline"/>
        <w:rPr>
          <w:rFonts w:ascii="Calibri" w:hAnsi="Calibri" w:cs="Calibri"/>
          <w:sz w:val="22"/>
          <w:szCs w:val="22"/>
        </w:rPr>
      </w:pPr>
      <w:r w:rsidRPr="009A5C4B">
        <w:rPr>
          <w:rFonts w:ascii="Calibri" w:hAnsi="Calibri" w:cs="Calibri"/>
          <w:sz w:val="22"/>
          <w:szCs w:val="22"/>
        </w:rPr>
        <w:t>Word embeddings are in fact a class of techniques where individual words are represented as real-valued vectors in a predefined vector space. Each word is mapped to one vector and the vector values are learned in a way that resembles a neural network, and hence the technique is often lumped into the field of deep learning.</w:t>
      </w:r>
      <w:r w:rsidRPr="009A5C4B">
        <w:rPr>
          <w:rFonts w:ascii="Calibri" w:hAnsi="Calibri" w:cs="Calibri"/>
          <w:sz w:val="22"/>
          <w:szCs w:val="22"/>
        </w:rPr>
        <w:t xml:space="preserve"> </w:t>
      </w:r>
      <w:r w:rsidRPr="009A5C4B">
        <w:rPr>
          <w:rFonts w:ascii="Calibri" w:hAnsi="Calibri" w:cs="Calibri"/>
          <w:sz w:val="22"/>
          <w:szCs w:val="22"/>
        </w:rPr>
        <w:t>Key to the approach is the idea of using a dense distributed representation for each word.</w:t>
      </w:r>
      <w:r w:rsidRPr="009A5C4B">
        <w:rPr>
          <w:rFonts w:ascii="Calibri" w:hAnsi="Calibri" w:cs="Calibri"/>
          <w:sz w:val="22"/>
          <w:szCs w:val="22"/>
        </w:rPr>
        <w:t xml:space="preserve"> </w:t>
      </w:r>
      <w:r w:rsidRPr="009A5C4B">
        <w:rPr>
          <w:rFonts w:ascii="Calibri" w:hAnsi="Calibri" w:cs="Calibri"/>
          <w:sz w:val="22"/>
          <w:szCs w:val="22"/>
        </w:rPr>
        <w:t>Each word is represented by a real-valued vector, often tens or hundreds of dimensions. This is contrasted to the thousands or millions of dimensions required for sparse word representations, such as a one-hot encoding.</w:t>
      </w:r>
    </w:p>
    <w:p w:rsidR="009A5C4B" w:rsidRDefault="00FC175C" w:rsidP="0059562A">
      <w:pPr>
        <w:tabs>
          <w:tab w:val="center" w:pos="1136"/>
        </w:tabs>
        <w:spacing w:after="148" w:line="259" w:lineRule="auto"/>
        <w:ind w:left="-6"/>
        <w:jc w:val="center"/>
        <w:rPr>
          <w:rFonts w:ascii="Calibri" w:eastAsia="Times New Roman" w:hAnsi="Calibri" w:cs="Calibri"/>
          <w:b/>
          <w:bCs/>
          <w:color w:val="000000"/>
          <w:sz w:val="24"/>
          <w:szCs w:val="24"/>
          <w:u w:val="single"/>
        </w:rPr>
      </w:pPr>
      <w:r w:rsidRPr="0059562A">
        <w:rPr>
          <w:rFonts w:ascii="Calibri" w:eastAsia="Times New Roman" w:hAnsi="Calibri" w:cs="Calibri"/>
          <w:b/>
          <w:bCs/>
          <w:color w:val="000000"/>
          <w:sz w:val="24"/>
          <w:szCs w:val="24"/>
          <w:u w:val="single"/>
        </w:rPr>
        <w:t>MODEL SELECTION</w:t>
      </w:r>
    </w:p>
    <w:p w:rsidR="0059562A" w:rsidRPr="009A5C4B" w:rsidRDefault="0059562A" w:rsidP="0059562A">
      <w:pPr>
        <w:tabs>
          <w:tab w:val="center" w:pos="1136"/>
        </w:tabs>
        <w:spacing w:after="148" w:line="259" w:lineRule="auto"/>
        <w:ind w:left="-6"/>
        <w:jc w:val="center"/>
        <w:rPr>
          <w:rFonts w:ascii="Calibri" w:eastAsia="Times New Roman" w:hAnsi="Calibri" w:cs="Calibri"/>
          <w:b/>
          <w:bCs/>
          <w:color w:val="000000"/>
          <w:sz w:val="24"/>
          <w:szCs w:val="24"/>
          <w:u w:val="single"/>
        </w:rPr>
      </w:pPr>
    </w:p>
    <w:p w:rsidR="009A5C4B" w:rsidRPr="009A5C4B" w:rsidRDefault="009A5C4B" w:rsidP="009A5C4B">
      <w:pPr>
        <w:spacing w:after="309" w:line="227" w:lineRule="auto"/>
        <w:ind w:left="-3" w:right="25" w:hanging="3"/>
        <w:jc w:val="both"/>
        <w:rPr>
          <w:rFonts w:ascii="Calibri" w:eastAsia="Times New Roman" w:hAnsi="Calibri" w:cs="Calibri"/>
          <w:color w:val="000000"/>
        </w:rPr>
      </w:pPr>
      <w:r w:rsidRPr="009A5C4B">
        <w:rPr>
          <w:rFonts w:ascii="Calibri" w:eastAsia="Times New Roman" w:hAnsi="Calibri" w:cs="Calibri"/>
          <w:color w:val="000000"/>
        </w:rPr>
        <w:t xml:space="preserve">Model performances using different combinations of the feature, as mentioned earlier, preprocessing techniques including hyper parameter optimization of the naive Bayes models were evaluated using grid search and 10-fold cross-validation on the 1000-song training set to optimize the F1-score. Defining the mood label </w:t>
      </w:r>
      <w:r w:rsidRPr="009A5C4B">
        <w:rPr>
          <w:rFonts w:ascii="Calibri" w:eastAsia="Times New Roman" w:hAnsi="Calibri" w:cs="Calibri"/>
          <w:i/>
          <w:color w:val="000000"/>
        </w:rPr>
        <w:t xml:space="preserve">happy </w:t>
      </w:r>
      <w:r w:rsidRPr="009A5C4B">
        <w:rPr>
          <w:rFonts w:ascii="Calibri" w:eastAsia="Times New Roman" w:hAnsi="Calibri" w:cs="Calibri"/>
          <w:color w:val="000000"/>
        </w:rPr>
        <w:t xml:space="preserve">as the </w:t>
      </w:r>
      <w:r w:rsidRPr="009A5C4B">
        <w:rPr>
          <w:rFonts w:ascii="Calibri" w:eastAsia="Times New Roman" w:hAnsi="Calibri" w:cs="Calibri"/>
          <w:i/>
          <w:color w:val="000000"/>
        </w:rPr>
        <w:t xml:space="preserve">positive </w:t>
      </w:r>
      <w:r w:rsidRPr="009A5C4B">
        <w:rPr>
          <w:rFonts w:ascii="Calibri" w:eastAsia="Times New Roman" w:hAnsi="Calibri" w:cs="Calibri"/>
          <w:color w:val="000000"/>
        </w:rPr>
        <w:t>class, the F1-score was computed as the harmonic mean of precision and recall</w:t>
      </w:r>
    </w:p>
    <w:p w:rsidR="009A5C4B" w:rsidRPr="009A5C4B" w:rsidRDefault="009A5C4B" w:rsidP="00FC175C">
      <w:pPr>
        <w:spacing w:after="3" w:line="265" w:lineRule="auto"/>
        <w:ind w:left="3856" w:right="232"/>
        <w:rPr>
          <w:rFonts w:ascii="Calibri" w:eastAsia="Times New Roman" w:hAnsi="Calibri" w:cs="Calibri"/>
          <w:color w:val="000000"/>
        </w:rPr>
      </w:pPr>
      <w:r w:rsidRPr="009A5C4B">
        <w:rPr>
          <w:rFonts w:ascii="Calibri" w:eastAsia="Times New Roman" w:hAnsi="Calibri" w:cs="Calibri"/>
          <w:color w:val="000000"/>
        </w:rPr>
        <w:t xml:space="preserve">precision </w:t>
      </w:r>
      <w:r w:rsidRPr="009A5C4B">
        <w:rPr>
          <w:rFonts w:ascii="Cambria" w:eastAsia="Times New Roman" w:hAnsi="Cambria" w:cs="Cambria"/>
          <w:color w:val="000000"/>
        </w:rPr>
        <w:t xml:space="preserve">× </w:t>
      </w:r>
      <w:r w:rsidRPr="009A5C4B">
        <w:rPr>
          <w:rFonts w:ascii="Calibri" w:eastAsia="Times New Roman" w:hAnsi="Calibri" w:cs="Calibri"/>
          <w:color w:val="000000"/>
        </w:rPr>
        <w:t>recall</w:t>
      </w:r>
    </w:p>
    <w:p w:rsidR="009A5C4B" w:rsidRPr="009A5C4B" w:rsidRDefault="009A5C4B" w:rsidP="009A5C4B">
      <w:pPr>
        <w:tabs>
          <w:tab w:val="center" w:pos="3187"/>
          <w:tab w:val="center" w:pos="4391"/>
          <w:tab w:val="right" w:pos="7969"/>
        </w:tabs>
        <w:spacing w:after="0" w:line="259" w:lineRule="auto"/>
        <w:rPr>
          <w:rFonts w:ascii="Calibri" w:eastAsia="Times New Roman" w:hAnsi="Calibri" w:cs="Calibri"/>
          <w:color w:val="000000"/>
        </w:rPr>
      </w:pPr>
      <w:r w:rsidRPr="009A5C4B">
        <w:rPr>
          <w:rFonts w:ascii="Calibri" w:eastAsia="Times New Roman" w:hAnsi="Calibri" w:cs="Calibri"/>
          <w:color w:val="000000"/>
          <w:sz w:val="22"/>
        </w:rPr>
        <w:tab/>
      </w:r>
      <w:r w:rsidRPr="009A5C4B">
        <w:rPr>
          <w:rFonts w:ascii="Calibri" w:eastAsia="Times New Roman" w:hAnsi="Calibri" w:cs="Calibri"/>
          <w:color w:val="000000"/>
        </w:rPr>
        <w:t xml:space="preserve">F1 </w:t>
      </w:r>
      <w:r w:rsidRPr="009A5C4B">
        <w:rPr>
          <w:rFonts w:ascii="Cambria" w:eastAsia="Times New Roman" w:hAnsi="Cambria" w:cs="Cambria"/>
          <w:color w:val="000000"/>
        </w:rPr>
        <w:t>= 2 ×</w:t>
      </w:r>
      <w:r w:rsidRPr="009A5C4B">
        <w:rPr>
          <w:rFonts w:ascii="Cambria" w:eastAsia="Times New Roman" w:hAnsi="Cambria" w:cs="Cambria"/>
          <w:color w:val="000000"/>
        </w:rPr>
        <w:tab/>
      </w:r>
      <w:r w:rsidRPr="009A5C4B">
        <w:rPr>
          <w:rFonts w:ascii="Cambria" w:eastAsia="Times New Roman" w:hAnsi="Cambria" w:cs="Cambria"/>
          <w:i/>
          <w:color w:val="000000"/>
        </w:rPr>
        <w:t>,</w:t>
      </w:r>
      <w:r w:rsidR="00FC175C" w:rsidRPr="00FC175C">
        <w:rPr>
          <w:rFonts w:ascii="Calibri" w:eastAsia="Times New Roman" w:hAnsi="Calibri" w:cs="Calibri"/>
          <w:noProof/>
          <w:color w:val="000000"/>
        </w:rPr>
        <w:t xml:space="preserve"> </w:t>
      </w:r>
      <w:r w:rsidR="00FC175C" w:rsidRPr="009A5C4B">
        <w:rPr>
          <w:rFonts w:ascii="Calibri" w:eastAsia="Times New Roman" w:hAnsi="Calibri" w:cs="Calibri"/>
          <w:noProof/>
          <w:color w:val="000000"/>
        </w:rPr>
        <mc:AlternateContent>
          <mc:Choice Requires="wpg">
            <w:drawing>
              <wp:inline distT="0" distB="0" distL="0" distR="0" wp14:anchorId="47E34D13" wp14:editId="7610A72B">
                <wp:extent cx="899795" cy="52705"/>
                <wp:effectExtent l="0" t="0" r="14605" b="0"/>
                <wp:docPr id="8890" name="Group 8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9795" cy="52705"/>
                          <a:chOff x="0" y="0"/>
                          <a:chExt cx="899490" cy="5055"/>
                        </a:xfrm>
                      </wpg:grpSpPr>
                      <wps:wsp>
                        <wps:cNvPr id="275" name="Shape 275"/>
                        <wps:cNvSpPr/>
                        <wps:spPr>
                          <a:xfrm>
                            <a:off x="0" y="0"/>
                            <a:ext cx="899490" cy="0"/>
                          </a:xfrm>
                          <a:custGeom>
                            <a:avLst/>
                            <a:gdLst/>
                            <a:ahLst/>
                            <a:cxnLst/>
                            <a:rect l="0" t="0" r="0" b="0"/>
                            <a:pathLst>
                              <a:path w="899490">
                                <a:moveTo>
                                  <a:pt x="0" y="0"/>
                                </a:moveTo>
                                <a:lnTo>
                                  <a:pt x="899490" y="0"/>
                                </a:lnTo>
                              </a:path>
                            </a:pathLst>
                          </a:custGeom>
                          <a:noFill/>
                          <a:ln w="5055" cap="flat" cmpd="sng" algn="ctr">
                            <a:solidFill>
                              <a:srgbClr val="000000"/>
                            </a:solidFill>
                            <a:prstDash val="solid"/>
                            <a:miter lim="127000"/>
                          </a:ln>
                          <a:effectLst/>
                        </wps:spPr>
                        <wps:bodyPr/>
                      </wps:wsp>
                    </wpg:wgp>
                  </a:graphicData>
                </a:graphic>
              </wp:inline>
            </w:drawing>
          </mc:Choice>
          <mc:Fallback>
            <w:pict>
              <v:group w14:anchorId="4722F423" id="Group 8890" o:spid="_x0000_s1026" style="width:70.85pt;height:4.15pt;mso-position-horizontal-relative:char;mso-position-vertical-relative:line" coordsize="899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">
                <v:shape id="Shape 275" o:spid="_x0000_s1027" style="position:absolute;width:8994;height:0;visibility:visible;mso-wrap-style:square;v-text-anchor:top" coordsize="899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" path="m,l899490,e" filled="f" strokeweight=".14042mm">
                  <v:stroke miterlimit="83231f" joinstyle="miter"/>
                  <v:path arrowok="t" textboxrect="0,0,899490,0"/>
                </v:shape>
                <w10:anchorlock/>
              </v:group>
            </w:pict>
          </mc:Fallback>
        </mc:AlternateContent>
      </w:r>
      <w:r w:rsidRPr="009A5C4B">
        <w:rPr>
          <w:rFonts w:ascii="Cambria" w:eastAsia="Times New Roman" w:hAnsi="Cambria" w:cs="Cambria"/>
          <w:i/>
          <w:color w:val="000000"/>
        </w:rPr>
        <w:tab/>
      </w:r>
      <w:r w:rsidRPr="009A5C4B">
        <w:rPr>
          <w:rFonts w:ascii="Calibri" w:eastAsia="Times New Roman" w:hAnsi="Calibri" w:cs="Calibri"/>
          <w:color w:val="000000"/>
        </w:rPr>
        <w:t>(2)</w:t>
      </w:r>
    </w:p>
    <w:p w:rsidR="009A5C4B" w:rsidRPr="009A5C4B" w:rsidRDefault="009A5C4B" w:rsidP="00FC175C">
      <w:pPr>
        <w:spacing w:after="156" w:line="265" w:lineRule="auto"/>
        <w:ind w:left="3856" w:right="232"/>
        <w:rPr>
          <w:rFonts w:ascii="Calibri" w:eastAsia="Times New Roman" w:hAnsi="Calibri" w:cs="Calibri"/>
          <w:color w:val="000000"/>
        </w:rPr>
      </w:pPr>
      <w:r w:rsidRPr="009A5C4B">
        <w:rPr>
          <w:rFonts w:ascii="Calibri" w:eastAsia="Times New Roman" w:hAnsi="Calibri" w:cs="Calibri"/>
          <w:color w:val="000000"/>
        </w:rPr>
        <w:t xml:space="preserve">precision </w:t>
      </w:r>
      <w:r w:rsidRPr="009A5C4B">
        <w:rPr>
          <w:rFonts w:ascii="Cambria" w:eastAsia="Times New Roman" w:hAnsi="Cambria" w:cs="Cambria"/>
          <w:color w:val="000000"/>
        </w:rPr>
        <w:t xml:space="preserve">+ </w:t>
      </w:r>
      <w:r w:rsidRPr="009A5C4B">
        <w:rPr>
          <w:rFonts w:ascii="Calibri" w:eastAsia="Times New Roman" w:hAnsi="Calibri" w:cs="Calibri"/>
          <w:color w:val="000000"/>
        </w:rPr>
        <w:t>recall</w:t>
      </w:r>
    </w:p>
    <w:p w:rsidR="009A5C4B" w:rsidRPr="009A5C4B" w:rsidRDefault="009A5C4B" w:rsidP="009A5C4B">
      <w:pPr>
        <w:spacing w:after="271" w:line="227" w:lineRule="auto"/>
        <w:ind w:left="-3" w:right="25" w:hanging="3"/>
        <w:jc w:val="both"/>
        <w:rPr>
          <w:rFonts w:ascii="Calibri" w:eastAsia="Times New Roman" w:hAnsi="Calibri" w:cs="Calibri"/>
          <w:color w:val="000000"/>
        </w:rPr>
      </w:pPr>
      <w:r w:rsidRPr="009A5C4B">
        <w:rPr>
          <w:rFonts w:ascii="Calibri" w:eastAsia="Times New Roman" w:hAnsi="Calibri" w:cs="Calibri"/>
          <w:color w:val="000000"/>
        </w:rPr>
        <w:t>where</w:t>
      </w:r>
    </w:p>
    <w:p w:rsidR="009A5C4B" w:rsidRPr="009A5C4B" w:rsidRDefault="009A5C4B" w:rsidP="00FC175C">
      <w:pPr>
        <w:spacing w:after="3" w:line="265" w:lineRule="auto"/>
        <w:ind w:left="3856" w:firstLine="464"/>
        <w:rPr>
          <w:rFonts w:ascii="Calibri" w:eastAsia="Times New Roman" w:hAnsi="Calibri" w:cs="Calibri"/>
          <w:color w:val="000000"/>
        </w:rPr>
      </w:pPr>
      <w:r w:rsidRPr="009A5C4B">
        <w:rPr>
          <w:rFonts w:ascii="Calibri" w:eastAsia="Times New Roman" w:hAnsi="Calibri" w:cs="Calibri"/>
          <w:color w:val="000000"/>
        </w:rPr>
        <w:t>TP</w:t>
      </w:r>
    </w:p>
    <w:p w:rsidR="009A5C4B" w:rsidRPr="009A5C4B" w:rsidRDefault="009A5C4B" w:rsidP="009A5C4B">
      <w:pPr>
        <w:tabs>
          <w:tab w:val="center" w:pos="3569"/>
          <w:tab w:val="center" w:pos="4511"/>
          <w:tab w:val="right" w:pos="7969"/>
        </w:tabs>
        <w:spacing w:after="0" w:line="259" w:lineRule="auto"/>
        <w:rPr>
          <w:rFonts w:ascii="Calibri" w:eastAsia="Times New Roman" w:hAnsi="Calibri" w:cs="Calibri"/>
          <w:color w:val="000000"/>
        </w:rPr>
      </w:pPr>
      <w:r w:rsidRPr="009A5C4B">
        <w:rPr>
          <w:rFonts w:ascii="Calibri" w:eastAsia="Times New Roman" w:hAnsi="Calibri" w:cs="Calibri"/>
          <w:color w:val="000000"/>
          <w:sz w:val="22"/>
        </w:rPr>
        <w:tab/>
      </w:r>
      <w:r w:rsidRPr="009A5C4B">
        <w:rPr>
          <w:rFonts w:ascii="Calibri" w:eastAsia="Times New Roman" w:hAnsi="Calibri" w:cs="Calibri"/>
          <w:color w:val="000000"/>
        </w:rPr>
        <w:t xml:space="preserve">precision </w:t>
      </w:r>
      <w:r w:rsidRPr="009A5C4B">
        <w:rPr>
          <w:rFonts w:ascii="Cambria" w:eastAsia="Times New Roman" w:hAnsi="Cambria" w:cs="Cambria"/>
          <w:color w:val="000000"/>
        </w:rPr>
        <w:t>=</w:t>
      </w:r>
      <w:r w:rsidRPr="009A5C4B">
        <w:rPr>
          <w:rFonts w:ascii="Cambria" w:eastAsia="Times New Roman" w:hAnsi="Cambria" w:cs="Cambria"/>
          <w:color w:val="000000"/>
        </w:rPr>
        <w:tab/>
      </w:r>
      <w:r w:rsidRPr="009A5C4B">
        <w:rPr>
          <w:rFonts w:ascii="Calibri" w:eastAsia="Times New Roman" w:hAnsi="Calibri" w:cs="Calibri"/>
          <w:noProof/>
          <w:color w:val="000000"/>
        </w:rPr>
        <mc:AlternateContent>
          <mc:Choice Requires="wpg">
            <w:drawing>
              <wp:inline distT="0" distB="0" distL="0" distR="0">
                <wp:extent cx="443230" cy="5080"/>
                <wp:effectExtent l="0" t="0" r="13970" b="13970"/>
                <wp:docPr id="8891" name="Group 8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230" cy="5080"/>
                          <a:chOff x="0" y="0"/>
                          <a:chExt cx="442989" cy="5055"/>
                        </a:xfrm>
                      </wpg:grpSpPr>
                      <wps:wsp>
                        <wps:cNvPr id="285" name="Shape 285"/>
                        <wps:cNvSpPr/>
                        <wps:spPr>
                          <a:xfrm>
                            <a:off x="0" y="0"/>
                            <a:ext cx="442989" cy="0"/>
                          </a:xfrm>
                          <a:custGeom>
                            <a:avLst/>
                            <a:gdLst/>
                            <a:ahLst/>
                            <a:cxnLst/>
                            <a:rect l="0" t="0" r="0" b="0"/>
                            <a:pathLst>
                              <a:path w="442989">
                                <a:moveTo>
                                  <a:pt x="0" y="0"/>
                                </a:moveTo>
                                <a:lnTo>
                                  <a:pt x="442989" y="0"/>
                                </a:lnTo>
                              </a:path>
                            </a:pathLst>
                          </a:custGeom>
                          <a:noFill/>
                          <a:ln w="5055" cap="flat" cmpd="sng" algn="ctr">
                            <a:solidFill>
                              <a:srgbClr val="000000"/>
                            </a:solidFill>
                            <a:prstDash val="solid"/>
                            <a:miter lim="127000"/>
                          </a:ln>
                          <a:effectLst/>
                        </wps:spPr>
                        <wps:bodyPr/>
                      </wps:wsp>
                    </wpg:wgp>
                  </a:graphicData>
                </a:graphic>
              </wp:inline>
            </w:drawing>
          </mc:Choice>
          <mc:Fallback>
            <w:pict>
              <v:group w14:anchorId="0C8DB8D2" id="Group 8891" o:spid="_x0000_s1026" style="width:34.9pt;height:.4pt;mso-position-horizontal-relative:char;mso-position-vertical-relative:line" coordsize="442989,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">
                <v:shape id="Shape 285" o:spid="_x0000_s1027" style="position:absolute;width:442989;height:0;visibility:visible;mso-wrap-style:square;v-text-anchor:top" coordsize="442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" path="m,l442989,e" filled="f" strokeweight=".14042mm">
                  <v:stroke miterlimit="83231f" joinstyle="miter"/>
                  <v:path arrowok="t" textboxrect="0,0,442989,0"/>
                </v:shape>
                <w10:anchorlock/>
              </v:group>
            </w:pict>
          </mc:Fallback>
        </mc:AlternateContent>
      </w:r>
      <w:r w:rsidRPr="009A5C4B">
        <w:rPr>
          <w:rFonts w:ascii="Calibri" w:eastAsia="Times New Roman" w:hAnsi="Calibri" w:cs="Calibri"/>
          <w:color w:val="000000"/>
        </w:rPr>
        <w:tab/>
        <w:t>(3)</w:t>
      </w:r>
    </w:p>
    <w:p w:rsidR="009A5C4B" w:rsidRPr="009A5C4B" w:rsidRDefault="009A5C4B" w:rsidP="00FC175C">
      <w:pPr>
        <w:spacing w:after="130" w:line="265" w:lineRule="auto"/>
        <w:ind w:left="3856" w:firstLine="464"/>
        <w:rPr>
          <w:rFonts w:ascii="Calibri" w:eastAsia="Times New Roman" w:hAnsi="Calibri" w:cs="Calibri"/>
          <w:color w:val="000000"/>
        </w:rPr>
      </w:pPr>
      <w:r w:rsidRPr="009A5C4B">
        <w:rPr>
          <w:rFonts w:ascii="Calibri" w:eastAsia="Times New Roman" w:hAnsi="Calibri" w:cs="Calibri"/>
          <w:color w:val="000000"/>
        </w:rPr>
        <w:t xml:space="preserve">TP </w:t>
      </w:r>
      <w:r w:rsidRPr="009A5C4B">
        <w:rPr>
          <w:rFonts w:ascii="Cambria" w:eastAsia="Times New Roman" w:hAnsi="Cambria" w:cs="Cambria"/>
          <w:color w:val="000000"/>
        </w:rPr>
        <w:t xml:space="preserve">+ </w:t>
      </w:r>
      <w:r w:rsidRPr="009A5C4B">
        <w:rPr>
          <w:rFonts w:ascii="Calibri" w:eastAsia="Times New Roman" w:hAnsi="Calibri" w:cs="Calibri"/>
          <w:color w:val="000000"/>
        </w:rPr>
        <w:t>FP</w:t>
      </w:r>
    </w:p>
    <w:p w:rsidR="009A5C4B" w:rsidRPr="009A5C4B" w:rsidRDefault="009A5C4B" w:rsidP="009A5C4B">
      <w:pPr>
        <w:spacing w:after="271" w:line="227" w:lineRule="auto"/>
        <w:ind w:left="-3" w:right="25" w:hanging="3"/>
        <w:jc w:val="both"/>
        <w:rPr>
          <w:rFonts w:ascii="Calibri" w:eastAsia="Times New Roman" w:hAnsi="Calibri" w:cs="Calibri"/>
          <w:color w:val="000000"/>
        </w:rPr>
      </w:pPr>
      <w:r w:rsidRPr="009A5C4B">
        <w:rPr>
          <w:rFonts w:ascii="Calibri" w:eastAsia="Times New Roman" w:hAnsi="Calibri" w:cs="Calibri"/>
          <w:color w:val="000000"/>
        </w:rPr>
        <w:t>and</w:t>
      </w:r>
    </w:p>
    <w:p w:rsidR="009A5C4B" w:rsidRPr="009A5C4B" w:rsidRDefault="009A5C4B" w:rsidP="00FC175C">
      <w:pPr>
        <w:spacing w:after="3" w:line="265" w:lineRule="auto"/>
        <w:ind w:left="3600" w:right="343" w:firstLine="720"/>
        <w:rPr>
          <w:rFonts w:ascii="Calibri" w:eastAsia="Times New Roman" w:hAnsi="Calibri" w:cs="Calibri"/>
          <w:color w:val="000000"/>
        </w:rPr>
      </w:pPr>
      <w:r w:rsidRPr="009A5C4B">
        <w:rPr>
          <w:rFonts w:ascii="Calibri" w:eastAsia="Times New Roman" w:hAnsi="Calibri" w:cs="Calibri"/>
          <w:color w:val="000000"/>
        </w:rPr>
        <w:t>TP</w:t>
      </w:r>
    </w:p>
    <w:p w:rsidR="009A5C4B" w:rsidRPr="009A5C4B" w:rsidRDefault="009A5C4B" w:rsidP="009A5C4B">
      <w:pPr>
        <w:tabs>
          <w:tab w:val="center" w:pos="3525"/>
          <w:tab w:val="center" w:pos="4335"/>
          <w:tab w:val="right" w:pos="7969"/>
        </w:tabs>
        <w:spacing w:after="0" w:line="259" w:lineRule="auto"/>
        <w:rPr>
          <w:rFonts w:ascii="Calibri" w:eastAsia="Times New Roman" w:hAnsi="Calibri" w:cs="Calibri"/>
          <w:color w:val="000000"/>
        </w:rPr>
      </w:pPr>
      <w:r w:rsidRPr="009A5C4B">
        <w:rPr>
          <w:rFonts w:ascii="Calibri" w:eastAsia="Times New Roman" w:hAnsi="Calibri" w:cs="Calibri"/>
          <w:color w:val="000000"/>
          <w:sz w:val="22"/>
        </w:rPr>
        <w:tab/>
      </w:r>
      <w:r w:rsidRPr="009A5C4B">
        <w:rPr>
          <w:rFonts w:ascii="Calibri" w:eastAsia="Times New Roman" w:hAnsi="Calibri" w:cs="Calibri"/>
          <w:color w:val="000000"/>
        </w:rPr>
        <w:t xml:space="preserve">recall </w:t>
      </w:r>
      <w:r w:rsidRPr="009A5C4B">
        <w:rPr>
          <w:rFonts w:ascii="Cambria" w:eastAsia="Times New Roman" w:hAnsi="Cambria" w:cs="Cambria"/>
          <w:color w:val="000000"/>
        </w:rPr>
        <w:t>=</w:t>
      </w:r>
      <w:r w:rsidRPr="009A5C4B">
        <w:rPr>
          <w:rFonts w:ascii="Cambria" w:eastAsia="Times New Roman" w:hAnsi="Cambria" w:cs="Cambria"/>
          <w:color w:val="000000"/>
        </w:rPr>
        <w:tab/>
      </w:r>
      <w:r w:rsidRPr="009A5C4B">
        <w:rPr>
          <w:rFonts w:ascii="Calibri" w:eastAsia="Times New Roman" w:hAnsi="Calibri" w:cs="Calibri"/>
          <w:noProof/>
          <w:color w:val="000000"/>
        </w:rPr>
        <mc:AlternateContent>
          <mc:Choice Requires="wpg">
            <w:drawing>
              <wp:inline distT="0" distB="0" distL="0" distR="0">
                <wp:extent cx="464185" cy="5080"/>
                <wp:effectExtent l="0" t="0" r="12065" b="13970"/>
                <wp:docPr id="8892" name="Group 8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185" cy="5080"/>
                          <a:chOff x="0" y="0"/>
                          <a:chExt cx="463995" cy="5055"/>
                        </a:xfrm>
                      </wpg:grpSpPr>
                      <wps:wsp>
                        <wps:cNvPr id="294" name="Shape 294"/>
                        <wps:cNvSpPr/>
                        <wps:spPr>
                          <a:xfrm>
                            <a:off x="0" y="0"/>
                            <a:ext cx="463995" cy="0"/>
                          </a:xfrm>
                          <a:custGeom>
                            <a:avLst/>
                            <a:gdLst/>
                            <a:ahLst/>
                            <a:cxnLst/>
                            <a:rect l="0" t="0" r="0" b="0"/>
                            <a:pathLst>
                              <a:path w="463995">
                                <a:moveTo>
                                  <a:pt x="0" y="0"/>
                                </a:moveTo>
                                <a:lnTo>
                                  <a:pt x="463995" y="0"/>
                                </a:lnTo>
                              </a:path>
                            </a:pathLst>
                          </a:custGeom>
                          <a:noFill/>
                          <a:ln w="5055" cap="flat" cmpd="sng" algn="ctr">
                            <a:solidFill>
                              <a:srgbClr val="000000"/>
                            </a:solidFill>
                            <a:prstDash val="solid"/>
                            <a:miter lim="127000"/>
                          </a:ln>
                          <a:effectLst/>
                        </wps:spPr>
                        <wps:bodyPr/>
                      </wps:wsp>
                    </wpg:wgp>
                  </a:graphicData>
                </a:graphic>
              </wp:inline>
            </w:drawing>
          </mc:Choice>
          <mc:Fallback>
            <w:pict>
              <v:group w14:anchorId="6E6CD502" id="Group 8892" o:spid="_x0000_s1026" style="width:36.55pt;height:.4pt;mso-position-horizontal-relative:char;mso-position-vertical-relative:line" coordsize="463995,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">
                <v:shape id="Shape 294" o:spid="_x0000_s1027" style="position:absolute;width:463995;height:0;visibility:visible;mso-wrap-style:square;v-text-anchor:top" coordsize="4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" path="m,l463995,e" filled="f" strokeweight=".14042mm">
                  <v:stroke miterlimit="83231f" joinstyle="miter"/>
                  <v:path arrowok="t" textboxrect="0,0,463995,0"/>
                </v:shape>
                <w10:anchorlock/>
              </v:group>
            </w:pict>
          </mc:Fallback>
        </mc:AlternateContent>
      </w:r>
      <w:r w:rsidRPr="009A5C4B">
        <w:rPr>
          <w:rFonts w:ascii="Cambria" w:eastAsia="Times New Roman" w:hAnsi="Cambria" w:cs="Cambria"/>
          <w:i/>
          <w:color w:val="000000"/>
        </w:rPr>
        <w:t>.</w:t>
      </w:r>
      <w:r w:rsidRPr="009A5C4B">
        <w:rPr>
          <w:rFonts w:ascii="Cambria" w:eastAsia="Times New Roman" w:hAnsi="Cambria" w:cs="Cambria"/>
          <w:i/>
          <w:color w:val="000000"/>
        </w:rPr>
        <w:tab/>
      </w:r>
      <w:r w:rsidRPr="009A5C4B">
        <w:rPr>
          <w:rFonts w:ascii="Calibri" w:eastAsia="Times New Roman" w:hAnsi="Calibri" w:cs="Calibri"/>
          <w:color w:val="000000"/>
        </w:rPr>
        <w:t>(4)</w:t>
      </w:r>
    </w:p>
    <w:p w:rsidR="009A5C4B" w:rsidRPr="009A5C4B" w:rsidRDefault="009A5C4B" w:rsidP="00FC175C">
      <w:pPr>
        <w:spacing w:after="130" w:line="265" w:lineRule="auto"/>
        <w:ind w:left="3856" w:right="343" w:firstLine="464"/>
        <w:rPr>
          <w:rFonts w:ascii="Calibri" w:eastAsia="Times New Roman" w:hAnsi="Calibri" w:cs="Calibri"/>
          <w:color w:val="000000"/>
        </w:rPr>
      </w:pPr>
      <w:r w:rsidRPr="009A5C4B">
        <w:rPr>
          <w:rFonts w:ascii="Calibri" w:eastAsia="Times New Roman" w:hAnsi="Calibri" w:cs="Calibri"/>
          <w:color w:val="000000"/>
        </w:rPr>
        <w:t xml:space="preserve">TP </w:t>
      </w:r>
      <w:r w:rsidRPr="009A5C4B">
        <w:rPr>
          <w:rFonts w:ascii="Cambria" w:eastAsia="Times New Roman" w:hAnsi="Cambria" w:cs="Cambria"/>
          <w:color w:val="000000"/>
        </w:rPr>
        <w:t xml:space="preserve">+ </w:t>
      </w:r>
      <w:r w:rsidRPr="009A5C4B">
        <w:rPr>
          <w:rFonts w:ascii="Calibri" w:eastAsia="Times New Roman" w:hAnsi="Calibri" w:cs="Calibri"/>
          <w:color w:val="000000"/>
        </w:rPr>
        <w:t>FN</w:t>
      </w:r>
    </w:p>
    <w:p w:rsidR="009A5C4B" w:rsidRPr="009A5C4B" w:rsidRDefault="009A5C4B" w:rsidP="009A5C4B">
      <w:pPr>
        <w:spacing w:after="96" w:line="227" w:lineRule="auto"/>
        <w:ind w:left="-3" w:right="25" w:hanging="3"/>
        <w:jc w:val="both"/>
        <w:rPr>
          <w:rFonts w:ascii="Calibri" w:eastAsia="Times New Roman" w:hAnsi="Calibri" w:cs="Calibri"/>
          <w:color w:val="000000"/>
        </w:rPr>
      </w:pPr>
      <w:r w:rsidRPr="009A5C4B">
        <w:rPr>
          <w:rFonts w:ascii="Calibri" w:eastAsia="Times New Roman" w:hAnsi="Calibri" w:cs="Calibri"/>
          <w:color w:val="000000"/>
        </w:rPr>
        <w:t>(TP = number of true positives, FP = number of false negatives, and FN = number of false negatives.)</w:t>
      </w:r>
    </w:p>
    <w:p w:rsidR="009A5C4B" w:rsidRDefault="009A5C4B" w:rsidP="00616A81">
      <w:pPr>
        <w:rPr>
          <w:sz w:val="24"/>
          <w:szCs w:val="24"/>
        </w:rPr>
      </w:pPr>
    </w:p>
    <w:p w:rsidR="0059562A" w:rsidRDefault="0059562A" w:rsidP="00616A81">
      <w:pPr>
        <w:rPr>
          <w:sz w:val="24"/>
          <w:szCs w:val="24"/>
        </w:rPr>
      </w:pPr>
    </w:p>
    <w:p w:rsidR="0059562A" w:rsidRDefault="0059562A" w:rsidP="00616A81">
      <w:pPr>
        <w:rPr>
          <w:sz w:val="24"/>
          <w:szCs w:val="24"/>
        </w:rPr>
      </w:pPr>
    </w:p>
    <w:p w:rsidR="0059562A" w:rsidRDefault="0059562A" w:rsidP="00616A81">
      <w:pPr>
        <w:rPr>
          <w:sz w:val="24"/>
          <w:szCs w:val="24"/>
        </w:rPr>
      </w:pPr>
    </w:p>
    <w:p w:rsidR="0059562A" w:rsidRDefault="0059562A" w:rsidP="00616A81">
      <w:pPr>
        <w:rPr>
          <w:sz w:val="24"/>
          <w:szCs w:val="24"/>
        </w:rPr>
      </w:pPr>
    </w:p>
    <w:p w:rsidR="0059562A" w:rsidRDefault="0059562A" w:rsidP="00616A81">
      <w:pPr>
        <w:rPr>
          <w:sz w:val="24"/>
          <w:szCs w:val="24"/>
        </w:rPr>
      </w:pPr>
    </w:p>
    <w:p w:rsidR="0059562A" w:rsidRPr="00FC175C" w:rsidRDefault="0059562A" w:rsidP="00616A81">
      <w:pPr>
        <w:rPr>
          <w:sz w:val="24"/>
          <w:szCs w:val="24"/>
        </w:rPr>
      </w:pPr>
    </w:p>
    <w:p w:rsidR="00FC175C" w:rsidRDefault="00FC175C" w:rsidP="0059562A">
      <w:pPr>
        <w:jc w:val="center"/>
        <w:rPr>
          <w:b/>
          <w:bCs/>
          <w:sz w:val="24"/>
          <w:szCs w:val="24"/>
          <w:u w:val="single"/>
        </w:rPr>
      </w:pPr>
      <w:r w:rsidRPr="0059562A">
        <w:rPr>
          <w:b/>
          <w:bCs/>
          <w:sz w:val="24"/>
          <w:szCs w:val="24"/>
          <w:u w:val="single"/>
        </w:rPr>
        <w:lastRenderedPageBreak/>
        <w:t>RESULT AND DISCUSSION</w:t>
      </w:r>
    </w:p>
    <w:p w:rsidR="0059562A" w:rsidRPr="0059562A" w:rsidRDefault="0059562A" w:rsidP="0059562A">
      <w:pPr>
        <w:jc w:val="center"/>
        <w:rPr>
          <w:b/>
          <w:bCs/>
          <w:sz w:val="24"/>
          <w:szCs w:val="24"/>
          <w:u w:val="single"/>
        </w:rPr>
      </w:pPr>
    </w:p>
    <w:p w:rsidR="00FC175C" w:rsidRPr="00FC175C" w:rsidRDefault="00FC175C" w:rsidP="00FC175C">
      <w:pPr>
        <w:spacing w:after="96" w:line="227" w:lineRule="auto"/>
        <w:ind w:left="-3" w:right="25" w:hanging="3"/>
        <w:jc w:val="both"/>
        <w:rPr>
          <w:rFonts w:ascii="Calibri" w:eastAsia="Times New Roman" w:hAnsi="Calibri" w:cs="Calibri"/>
          <w:color w:val="000000"/>
        </w:rPr>
      </w:pPr>
      <w:r w:rsidRPr="00FC175C">
        <w:rPr>
          <w:rFonts w:ascii="Calibri" w:eastAsia="Times New Roman" w:hAnsi="Calibri" w:cs="Calibri"/>
          <w:color w:val="000000"/>
        </w:rPr>
        <w:t xml:space="preserve">After manual assignment of the mood labels and random sampling, the training dataset consisted of happy (44.6%) and sad (55.4%) songs; the number of happy and sad songs in the validation dataset was equal (Table 1). The model selection was performed via grid search and 10-fold cross- validation on the 1000-song training dataset to optimize the performance measured via F1-score. The final model was trained on the entire training dataset, the performance was evaluated on the 200-song validation dataset by measuring the receiver operating characteristic area under the curve (ROC </w:t>
      </w:r>
      <w:proofErr w:type="spellStart"/>
      <w:r w:rsidRPr="00FC175C">
        <w:rPr>
          <w:rFonts w:ascii="Calibri" w:eastAsia="Times New Roman" w:hAnsi="Calibri" w:cs="Calibri"/>
          <w:color w:val="000000"/>
        </w:rPr>
        <w:t>auc</w:t>
      </w:r>
      <w:proofErr w:type="spellEnd"/>
      <w:r w:rsidRPr="00FC175C">
        <w:rPr>
          <w:rFonts w:ascii="Calibri" w:eastAsia="Times New Roman" w:hAnsi="Calibri" w:cs="Calibri"/>
          <w:color w:val="000000"/>
        </w:rPr>
        <w:t>), accuracy, precision, recall, and F1-score.</w:t>
      </w:r>
    </w:p>
    <w:p w:rsidR="00FC175C" w:rsidRPr="00FC175C" w:rsidRDefault="00FC175C" w:rsidP="00FC175C">
      <w:pPr>
        <w:spacing w:after="96" w:line="227" w:lineRule="auto"/>
        <w:ind w:left="-3" w:right="25" w:hanging="3"/>
        <w:jc w:val="both"/>
        <w:rPr>
          <w:rFonts w:ascii="Calibri" w:eastAsia="Times New Roman" w:hAnsi="Calibri" w:cs="Calibri"/>
          <w:color w:val="000000"/>
        </w:rPr>
      </w:pPr>
      <w:r w:rsidRPr="00FC175C">
        <w:rPr>
          <w:rFonts w:ascii="Calibri" w:eastAsia="Times New Roman" w:hAnsi="Calibri" w:cs="Calibri"/>
          <w:color w:val="000000"/>
        </w:rPr>
        <w:t xml:space="preserve">For initial model selection, grid search was performed on three separate naive Bayes models to select the best performing combination of feature extraction and selection approaches and parameters for each model. These three models were Multi-variate Bernoulli Bayes with binary word counts as feature vectors, multinomial Bayes with term frequency features, and multinomial naive Bayes with tf-idf features. After the three models had been individually optimized via grid search, the performance of the best performing model, from each of the three categories, was evaluated via ROC </w:t>
      </w:r>
      <w:proofErr w:type="spellStart"/>
      <w:r w:rsidRPr="00FC175C">
        <w:rPr>
          <w:rFonts w:ascii="Calibri" w:eastAsia="Times New Roman" w:hAnsi="Calibri" w:cs="Calibri"/>
          <w:color w:val="000000"/>
        </w:rPr>
        <w:t>auc</w:t>
      </w:r>
      <w:proofErr w:type="spellEnd"/>
      <w:r w:rsidRPr="00FC175C">
        <w:rPr>
          <w:rFonts w:ascii="Calibri" w:eastAsia="Times New Roman" w:hAnsi="Calibri" w:cs="Calibri"/>
          <w:color w:val="000000"/>
        </w:rPr>
        <w:t>. The best performing model was then chosen for a more thorough optimization via grid search.</w:t>
      </w:r>
      <w:r w:rsidR="00122FE8" w:rsidRPr="00122FE8">
        <w:t xml:space="preserve"> </w:t>
      </w:r>
      <w:r w:rsidR="00122FE8" w:rsidRPr="00122FE8">
        <w:rPr>
          <w:rFonts w:ascii="Calibri" w:eastAsia="Times New Roman" w:hAnsi="Calibri" w:cs="Calibri"/>
          <w:color w:val="000000"/>
        </w:rPr>
        <w:t>During the grid search optimization, the following settings and parameters were optimized: n-gram rangefortokenization, stopwordsremoval, Porterstemming, themaximumnumberoffeaturesinthe vocabulary (based on the k most frequent tokens), a cut-off for minimum term frequency, and the α smoothing parameter.</w:t>
      </w:r>
    </w:p>
    <w:p w:rsidR="00FC175C" w:rsidRPr="00FC175C" w:rsidRDefault="00FC175C" w:rsidP="00FC175C">
      <w:pPr>
        <w:spacing w:after="3" w:line="265" w:lineRule="auto"/>
        <w:ind w:left="976" w:right="1002" w:hanging="10"/>
        <w:jc w:val="center"/>
        <w:rPr>
          <w:rFonts w:ascii="Calibri" w:eastAsia="Times New Roman" w:hAnsi="Calibri" w:cs="Calibri"/>
          <w:color w:val="000000"/>
        </w:rPr>
      </w:pPr>
      <w:r w:rsidRPr="00FC175C">
        <w:rPr>
          <w:rFonts w:ascii="Calibri" w:eastAsia="Times New Roman" w:hAnsi="Calibri" w:cs="Calibri"/>
          <w:color w:val="000000"/>
        </w:rPr>
        <w:t>Table 1: Mood label distribution in the training and validation datasets.</w:t>
      </w:r>
    </w:p>
    <w:tbl>
      <w:tblPr>
        <w:tblStyle w:val="TableGrid"/>
        <w:tblW w:w="3344" w:type="dxa"/>
        <w:tblInd w:w="2297" w:type="dxa"/>
        <w:tblCellMar>
          <w:top w:w="22" w:type="dxa"/>
          <w:left w:w="120" w:type="dxa"/>
          <w:bottom w:w="0" w:type="dxa"/>
          <w:right w:w="115" w:type="dxa"/>
        </w:tblCellMar>
        <w:tblLook w:val="04A0" w:firstRow="1" w:lastRow="0" w:firstColumn="1" w:lastColumn="0" w:noHBand="0" w:noVBand="1"/>
      </w:tblPr>
      <w:tblGrid>
        <w:gridCol w:w="787"/>
        <w:gridCol w:w="960"/>
        <w:gridCol w:w="1143"/>
        <w:gridCol w:w="688"/>
      </w:tblGrid>
      <w:tr w:rsidR="00FC175C" w:rsidRPr="00FC175C" w:rsidTr="00D879FE">
        <w:trPr>
          <w:trHeight w:val="291"/>
        </w:trPr>
        <w:tc>
          <w:tcPr>
            <w:tcW w:w="724" w:type="dxa"/>
            <w:tcBorders>
              <w:top w:val="single" w:sz="2" w:space="0" w:color="000000"/>
              <w:left w:val="single" w:sz="2" w:space="0" w:color="000000"/>
              <w:bottom w:val="double" w:sz="2" w:space="0" w:color="000000"/>
              <w:right w:val="single" w:sz="2" w:space="0" w:color="000000"/>
            </w:tcBorders>
          </w:tcPr>
          <w:p w:rsidR="00FC175C" w:rsidRPr="00FC175C" w:rsidRDefault="00FC175C" w:rsidP="00FC175C">
            <w:pPr>
              <w:spacing w:line="259" w:lineRule="auto"/>
              <w:ind w:left="5"/>
              <w:rPr>
                <w:rFonts w:ascii="Calibri" w:eastAsia="Times New Roman" w:hAnsi="Calibri" w:cs="Calibri"/>
                <w:color w:val="000000"/>
              </w:rPr>
            </w:pPr>
            <w:r w:rsidRPr="00FC175C">
              <w:rPr>
                <w:rFonts w:ascii="Calibri" w:eastAsia="Times New Roman" w:hAnsi="Calibri" w:cs="Calibri"/>
                <w:color w:val="000000"/>
              </w:rPr>
              <w:t>Mood</w:t>
            </w:r>
          </w:p>
        </w:tc>
        <w:tc>
          <w:tcPr>
            <w:tcW w:w="918" w:type="dxa"/>
            <w:tcBorders>
              <w:top w:val="single" w:sz="2" w:space="0" w:color="000000"/>
              <w:left w:val="single" w:sz="2" w:space="0" w:color="000000"/>
              <w:bottom w:val="double" w:sz="2" w:space="0" w:color="000000"/>
              <w:right w:val="single" w:sz="2" w:space="0" w:color="000000"/>
            </w:tcBorders>
          </w:tcPr>
          <w:p w:rsidR="00FC175C" w:rsidRPr="00FC175C" w:rsidRDefault="00FC175C" w:rsidP="00FC175C">
            <w:pPr>
              <w:spacing w:line="259" w:lineRule="auto"/>
              <w:rPr>
                <w:rFonts w:ascii="Calibri" w:eastAsia="Times New Roman" w:hAnsi="Calibri" w:cs="Calibri"/>
                <w:color w:val="000000"/>
              </w:rPr>
            </w:pPr>
            <w:r w:rsidRPr="00FC175C">
              <w:rPr>
                <w:rFonts w:ascii="Calibri" w:eastAsia="Times New Roman" w:hAnsi="Calibri" w:cs="Calibri"/>
                <w:color w:val="000000"/>
              </w:rPr>
              <w:t>Training</w:t>
            </w:r>
          </w:p>
        </w:tc>
        <w:tc>
          <w:tcPr>
            <w:tcW w:w="1058" w:type="dxa"/>
            <w:tcBorders>
              <w:top w:val="single" w:sz="2" w:space="0" w:color="000000"/>
              <w:left w:val="single" w:sz="2" w:space="0" w:color="000000"/>
              <w:bottom w:val="double" w:sz="2" w:space="0" w:color="000000"/>
              <w:right w:val="single" w:sz="2" w:space="0" w:color="000000"/>
            </w:tcBorders>
          </w:tcPr>
          <w:p w:rsidR="00FC175C" w:rsidRPr="00FC175C" w:rsidRDefault="00FC175C" w:rsidP="00FC175C">
            <w:pPr>
              <w:spacing w:line="259" w:lineRule="auto"/>
              <w:rPr>
                <w:rFonts w:ascii="Calibri" w:eastAsia="Times New Roman" w:hAnsi="Calibri" w:cs="Calibri"/>
                <w:color w:val="000000"/>
              </w:rPr>
            </w:pPr>
            <w:r w:rsidRPr="00FC175C">
              <w:rPr>
                <w:rFonts w:ascii="Calibri" w:eastAsia="Times New Roman" w:hAnsi="Calibri" w:cs="Calibri"/>
                <w:color w:val="000000"/>
              </w:rPr>
              <w:t>Validation</w:t>
            </w:r>
          </w:p>
        </w:tc>
        <w:tc>
          <w:tcPr>
            <w:tcW w:w="644" w:type="dxa"/>
            <w:tcBorders>
              <w:top w:val="single" w:sz="2" w:space="0" w:color="000000"/>
              <w:left w:val="single" w:sz="2" w:space="0" w:color="000000"/>
              <w:bottom w:val="double" w:sz="2" w:space="0" w:color="000000"/>
              <w:right w:val="single" w:sz="2" w:space="0" w:color="000000"/>
            </w:tcBorders>
          </w:tcPr>
          <w:p w:rsidR="00FC175C" w:rsidRPr="00FC175C" w:rsidRDefault="00FC175C" w:rsidP="00FC175C">
            <w:pPr>
              <w:spacing w:line="259" w:lineRule="auto"/>
              <w:rPr>
                <w:rFonts w:ascii="Calibri" w:eastAsia="Times New Roman" w:hAnsi="Calibri" w:cs="Calibri"/>
                <w:color w:val="000000"/>
              </w:rPr>
            </w:pPr>
            <w:r w:rsidRPr="00FC175C">
              <w:rPr>
                <w:rFonts w:ascii="Calibri" w:eastAsia="Times New Roman" w:hAnsi="Calibri" w:cs="Calibri"/>
                <w:color w:val="000000"/>
              </w:rPr>
              <w:t>Total</w:t>
            </w:r>
          </w:p>
        </w:tc>
      </w:tr>
      <w:tr w:rsidR="00FC175C" w:rsidRPr="00FC175C" w:rsidTr="00D879FE">
        <w:trPr>
          <w:trHeight w:val="246"/>
        </w:trPr>
        <w:tc>
          <w:tcPr>
            <w:tcW w:w="724" w:type="dxa"/>
            <w:tcBorders>
              <w:top w:val="double" w:sz="2" w:space="0" w:color="000000"/>
              <w:left w:val="single" w:sz="2" w:space="0" w:color="000000"/>
              <w:bottom w:val="single" w:sz="2" w:space="0" w:color="000000"/>
              <w:right w:val="single" w:sz="2" w:space="0" w:color="000000"/>
            </w:tcBorders>
          </w:tcPr>
          <w:p w:rsidR="00FC175C" w:rsidRPr="00FC175C" w:rsidRDefault="00FC175C" w:rsidP="00FC175C">
            <w:pPr>
              <w:spacing w:line="259" w:lineRule="auto"/>
              <w:rPr>
                <w:rFonts w:ascii="Calibri" w:eastAsia="Times New Roman" w:hAnsi="Calibri" w:cs="Calibri"/>
                <w:color w:val="000000"/>
              </w:rPr>
            </w:pPr>
            <w:r w:rsidRPr="00FC175C">
              <w:rPr>
                <w:rFonts w:ascii="Calibri" w:eastAsia="Times New Roman" w:hAnsi="Calibri" w:cs="Calibri"/>
                <w:color w:val="000000"/>
              </w:rPr>
              <w:t>happy</w:t>
            </w:r>
          </w:p>
        </w:tc>
        <w:tc>
          <w:tcPr>
            <w:tcW w:w="918" w:type="dxa"/>
            <w:tcBorders>
              <w:top w:val="double" w:sz="2" w:space="0" w:color="000000"/>
              <w:left w:val="single" w:sz="2" w:space="0" w:color="000000"/>
              <w:bottom w:val="single" w:sz="2" w:space="0" w:color="000000"/>
              <w:right w:val="single" w:sz="2" w:space="0" w:color="000000"/>
            </w:tcBorders>
          </w:tcPr>
          <w:p w:rsidR="00FC175C" w:rsidRPr="00FC175C" w:rsidRDefault="00FC175C" w:rsidP="00FC175C">
            <w:pPr>
              <w:spacing w:line="259" w:lineRule="auto"/>
              <w:ind w:right="4"/>
              <w:jc w:val="center"/>
              <w:rPr>
                <w:rFonts w:ascii="Calibri" w:eastAsia="Times New Roman" w:hAnsi="Calibri" w:cs="Calibri"/>
                <w:color w:val="000000"/>
              </w:rPr>
            </w:pPr>
            <w:r w:rsidRPr="00FC175C">
              <w:rPr>
                <w:rFonts w:ascii="Calibri" w:eastAsia="Times New Roman" w:hAnsi="Calibri" w:cs="Calibri"/>
                <w:color w:val="000000"/>
              </w:rPr>
              <w:t>446</w:t>
            </w:r>
          </w:p>
        </w:tc>
        <w:tc>
          <w:tcPr>
            <w:tcW w:w="1058" w:type="dxa"/>
            <w:tcBorders>
              <w:top w:val="double" w:sz="2" w:space="0" w:color="000000"/>
              <w:left w:val="single" w:sz="2" w:space="0" w:color="000000"/>
              <w:bottom w:val="single" w:sz="2" w:space="0" w:color="000000"/>
              <w:right w:val="single" w:sz="2" w:space="0" w:color="000000"/>
            </w:tcBorders>
          </w:tcPr>
          <w:p w:rsidR="00FC175C" w:rsidRPr="00FC175C" w:rsidRDefault="00FC175C" w:rsidP="00FC175C">
            <w:pPr>
              <w:spacing w:line="259" w:lineRule="auto"/>
              <w:ind w:right="4"/>
              <w:jc w:val="center"/>
              <w:rPr>
                <w:rFonts w:ascii="Calibri" w:eastAsia="Times New Roman" w:hAnsi="Calibri" w:cs="Calibri"/>
                <w:color w:val="000000"/>
              </w:rPr>
            </w:pPr>
            <w:r w:rsidRPr="00FC175C">
              <w:rPr>
                <w:rFonts w:ascii="Calibri" w:eastAsia="Times New Roman" w:hAnsi="Calibri" w:cs="Calibri"/>
                <w:color w:val="000000"/>
              </w:rPr>
              <w:t>95</w:t>
            </w:r>
          </w:p>
        </w:tc>
        <w:tc>
          <w:tcPr>
            <w:tcW w:w="644" w:type="dxa"/>
            <w:tcBorders>
              <w:top w:val="double" w:sz="2" w:space="0" w:color="000000"/>
              <w:left w:val="single" w:sz="2" w:space="0" w:color="000000"/>
              <w:bottom w:val="single" w:sz="2" w:space="0" w:color="000000"/>
              <w:right w:val="single" w:sz="2" w:space="0" w:color="000000"/>
            </w:tcBorders>
          </w:tcPr>
          <w:p w:rsidR="00FC175C" w:rsidRPr="00FC175C" w:rsidRDefault="00FC175C" w:rsidP="00FC175C">
            <w:pPr>
              <w:spacing w:line="259" w:lineRule="auto"/>
              <w:ind w:left="53"/>
              <w:rPr>
                <w:rFonts w:ascii="Calibri" w:eastAsia="Times New Roman" w:hAnsi="Calibri" w:cs="Calibri"/>
                <w:color w:val="000000"/>
              </w:rPr>
            </w:pPr>
            <w:r w:rsidRPr="00FC175C">
              <w:rPr>
                <w:rFonts w:ascii="Calibri" w:eastAsia="Times New Roman" w:hAnsi="Calibri" w:cs="Calibri"/>
                <w:color w:val="000000"/>
              </w:rPr>
              <w:t>541</w:t>
            </w:r>
          </w:p>
        </w:tc>
      </w:tr>
      <w:tr w:rsidR="00FC175C" w:rsidRPr="00FC175C" w:rsidTr="00D879FE">
        <w:trPr>
          <w:trHeight w:val="226"/>
        </w:trPr>
        <w:tc>
          <w:tcPr>
            <w:tcW w:w="724" w:type="dxa"/>
            <w:tcBorders>
              <w:top w:val="single" w:sz="2" w:space="0" w:color="000000"/>
              <w:left w:val="single" w:sz="2" w:space="0" w:color="000000"/>
              <w:bottom w:val="single" w:sz="2" w:space="0" w:color="000000"/>
              <w:right w:val="single" w:sz="2" w:space="0" w:color="000000"/>
            </w:tcBorders>
          </w:tcPr>
          <w:p w:rsidR="00FC175C" w:rsidRPr="00FC175C" w:rsidRDefault="00FC175C" w:rsidP="00FC175C">
            <w:pPr>
              <w:spacing w:line="259" w:lineRule="auto"/>
              <w:ind w:right="4"/>
              <w:jc w:val="center"/>
              <w:rPr>
                <w:rFonts w:ascii="Calibri" w:eastAsia="Times New Roman" w:hAnsi="Calibri" w:cs="Calibri"/>
                <w:color w:val="000000"/>
              </w:rPr>
            </w:pPr>
            <w:r w:rsidRPr="00FC175C">
              <w:rPr>
                <w:rFonts w:ascii="Calibri" w:eastAsia="Times New Roman" w:hAnsi="Calibri" w:cs="Calibri"/>
                <w:color w:val="000000"/>
              </w:rPr>
              <w:t>sad</w:t>
            </w:r>
          </w:p>
        </w:tc>
        <w:tc>
          <w:tcPr>
            <w:tcW w:w="918" w:type="dxa"/>
            <w:tcBorders>
              <w:top w:val="single" w:sz="2" w:space="0" w:color="000000"/>
              <w:left w:val="single" w:sz="2" w:space="0" w:color="000000"/>
              <w:bottom w:val="single" w:sz="2" w:space="0" w:color="000000"/>
              <w:right w:val="single" w:sz="2" w:space="0" w:color="000000"/>
            </w:tcBorders>
          </w:tcPr>
          <w:p w:rsidR="00FC175C" w:rsidRPr="00FC175C" w:rsidRDefault="00FC175C" w:rsidP="00FC175C">
            <w:pPr>
              <w:spacing w:line="259" w:lineRule="auto"/>
              <w:ind w:right="4"/>
              <w:jc w:val="center"/>
              <w:rPr>
                <w:rFonts w:ascii="Calibri" w:eastAsia="Times New Roman" w:hAnsi="Calibri" w:cs="Calibri"/>
                <w:color w:val="000000"/>
              </w:rPr>
            </w:pPr>
            <w:r w:rsidRPr="00FC175C">
              <w:rPr>
                <w:rFonts w:ascii="Calibri" w:eastAsia="Times New Roman" w:hAnsi="Calibri" w:cs="Calibri"/>
                <w:color w:val="000000"/>
              </w:rPr>
              <w:t>554</w:t>
            </w:r>
          </w:p>
        </w:tc>
        <w:tc>
          <w:tcPr>
            <w:tcW w:w="1058" w:type="dxa"/>
            <w:tcBorders>
              <w:top w:val="single" w:sz="2" w:space="0" w:color="000000"/>
              <w:left w:val="single" w:sz="2" w:space="0" w:color="000000"/>
              <w:bottom w:val="single" w:sz="2" w:space="0" w:color="000000"/>
              <w:right w:val="single" w:sz="2" w:space="0" w:color="000000"/>
            </w:tcBorders>
          </w:tcPr>
          <w:p w:rsidR="00FC175C" w:rsidRPr="00FC175C" w:rsidRDefault="00FC175C" w:rsidP="00FC175C">
            <w:pPr>
              <w:spacing w:line="259" w:lineRule="auto"/>
              <w:ind w:right="4"/>
              <w:jc w:val="center"/>
              <w:rPr>
                <w:rFonts w:ascii="Calibri" w:eastAsia="Times New Roman" w:hAnsi="Calibri" w:cs="Calibri"/>
                <w:color w:val="000000"/>
              </w:rPr>
            </w:pPr>
            <w:r w:rsidRPr="00FC175C">
              <w:rPr>
                <w:rFonts w:ascii="Calibri" w:eastAsia="Times New Roman" w:hAnsi="Calibri" w:cs="Calibri"/>
                <w:color w:val="000000"/>
              </w:rPr>
              <w:t>95</w:t>
            </w:r>
          </w:p>
        </w:tc>
        <w:tc>
          <w:tcPr>
            <w:tcW w:w="644" w:type="dxa"/>
            <w:tcBorders>
              <w:top w:val="single" w:sz="2" w:space="0" w:color="000000"/>
              <w:left w:val="single" w:sz="2" w:space="0" w:color="000000"/>
              <w:bottom w:val="single" w:sz="2" w:space="0" w:color="000000"/>
              <w:right w:val="single" w:sz="2" w:space="0" w:color="000000"/>
            </w:tcBorders>
          </w:tcPr>
          <w:p w:rsidR="00FC175C" w:rsidRPr="00FC175C" w:rsidRDefault="00FC175C" w:rsidP="00FC175C">
            <w:pPr>
              <w:spacing w:line="259" w:lineRule="auto"/>
              <w:ind w:left="53"/>
              <w:rPr>
                <w:rFonts w:ascii="Calibri" w:eastAsia="Times New Roman" w:hAnsi="Calibri" w:cs="Calibri"/>
                <w:color w:val="000000"/>
              </w:rPr>
            </w:pPr>
            <w:r w:rsidRPr="00FC175C">
              <w:rPr>
                <w:rFonts w:ascii="Calibri" w:eastAsia="Times New Roman" w:hAnsi="Calibri" w:cs="Calibri"/>
                <w:color w:val="000000"/>
              </w:rPr>
              <w:t>649</w:t>
            </w:r>
          </w:p>
        </w:tc>
      </w:tr>
    </w:tbl>
    <w:p w:rsidR="00DD2809" w:rsidRDefault="00DD2809"/>
    <w:p w:rsidR="00DD2809" w:rsidRDefault="00DD2809"/>
    <w:p w:rsidR="00FC175C" w:rsidRDefault="00FC175C" w:rsidP="00FC175C">
      <w:pPr>
        <w:keepNext/>
      </w:pPr>
      <w:r>
        <w:rPr>
          <w:noProof/>
        </w:rPr>
        <w:drawing>
          <wp:inline distT="0" distB="0" distL="0" distR="0" wp14:anchorId="5E10A2C0" wp14:editId="3F407B03">
            <wp:extent cx="3248025" cy="231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2314575"/>
                    </a:xfrm>
                    <a:prstGeom prst="rect">
                      <a:avLst/>
                    </a:prstGeom>
                  </pic:spPr>
                </pic:pic>
              </a:graphicData>
            </a:graphic>
          </wp:inline>
        </w:drawing>
      </w:r>
    </w:p>
    <w:p w:rsidR="00DD2809" w:rsidRDefault="00FC175C" w:rsidP="00FC175C">
      <w:pPr>
        <w:pStyle w:val="Caption"/>
      </w:pPr>
      <w:r>
        <w:t xml:space="preserve">Figure </w:t>
      </w:r>
      <w:fldSimple w:instr=" SEQ Figure \* ARABIC ">
        <w:r w:rsidR="00FB7C97">
          <w:rPr>
            <w:noProof/>
          </w:rPr>
          <w:t>2</w:t>
        </w:r>
      </w:fldSimple>
      <w:r>
        <w:t>: SONG DISTRIBUTION IN DATASET</w:t>
      </w:r>
    </w:p>
    <w:p w:rsidR="00FC175C" w:rsidRDefault="00FC175C" w:rsidP="00FC175C">
      <w:pPr>
        <w:keepNext/>
      </w:pPr>
      <w:r>
        <w:rPr>
          <w:noProof/>
        </w:rPr>
        <w:lastRenderedPageBreak/>
        <w:drawing>
          <wp:inline distT="0" distB="0" distL="0" distR="0" wp14:anchorId="2822ED64" wp14:editId="5EF9DA43">
            <wp:extent cx="5943600" cy="2432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2050"/>
                    </a:xfrm>
                    <a:prstGeom prst="rect">
                      <a:avLst/>
                    </a:prstGeom>
                  </pic:spPr>
                </pic:pic>
              </a:graphicData>
            </a:graphic>
          </wp:inline>
        </w:drawing>
      </w:r>
    </w:p>
    <w:p w:rsidR="00FC175C" w:rsidRDefault="00FC175C" w:rsidP="00FC175C">
      <w:pPr>
        <w:pStyle w:val="Caption"/>
      </w:pPr>
      <w:r>
        <w:t xml:space="preserve">Figure </w:t>
      </w:r>
      <w:fldSimple w:instr=" SEQ Figure \* ARABIC ">
        <w:r w:rsidR="00FB7C97">
          <w:rPr>
            <w:noProof/>
          </w:rPr>
          <w:t>3</w:t>
        </w:r>
      </w:fldSimple>
      <w:r>
        <w:t>: YEARWISE HAPPY SAD DISTRIBUTION OF SONG</w:t>
      </w:r>
    </w:p>
    <w:p w:rsidR="00FC175C" w:rsidRDefault="00FC175C" w:rsidP="00FC175C">
      <w:pPr>
        <w:keepNext/>
      </w:pPr>
      <w:r>
        <w:rPr>
          <w:noProof/>
        </w:rPr>
        <w:drawing>
          <wp:inline distT="0" distB="0" distL="0" distR="0" wp14:anchorId="2853887D" wp14:editId="27A7EBF1">
            <wp:extent cx="5943600" cy="4765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65040"/>
                    </a:xfrm>
                    <a:prstGeom prst="rect">
                      <a:avLst/>
                    </a:prstGeom>
                  </pic:spPr>
                </pic:pic>
              </a:graphicData>
            </a:graphic>
          </wp:inline>
        </w:drawing>
      </w:r>
    </w:p>
    <w:p w:rsidR="00FC175C" w:rsidRDefault="00FC175C" w:rsidP="00FC175C">
      <w:pPr>
        <w:pStyle w:val="Caption"/>
      </w:pPr>
      <w:r>
        <w:t xml:space="preserve">Figure </w:t>
      </w:r>
      <w:fldSimple w:instr=" SEQ Figure \* ARABIC ">
        <w:r w:rsidR="00FB7C97">
          <w:rPr>
            <w:noProof/>
          </w:rPr>
          <w:t>4</w:t>
        </w:r>
      </w:fldSimple>
      <w:r>
        <w:t>:</w:t>
      </w:r>
      <w:r w:rsidR="00122FE8">
        <w:t>positive</w:t>
      </w:r>
      <w:r>
        <w:t xml:space="preserve"> WORD</w:t>
      </w:r>
      <w:r w:rsidR="00122FE8">
        <w:t xml:space="preserve"> </w:t>
      </w:r>
      <w:r w:rsidR="00FB7C97">
        <w:t>DISTRIBUTION WORD</w:t>
      </w:r>
      <w:r>
        <w:t xml:space="preserve"> </w:t>
      </w:r>
      <w:r w:rsidR="00122FE8">
        <w:t>-</w:t>
      </w:r>
      <w:r>
        <w:t>CLOUD</w:t>
      </w:r>
    </w:p>
    <w:p w:rsidR="00FB7C97" w:rsidRDefault="00FB7C97" w:rsidP="00FB7C97"/>
    <w:p w:rsidR="00FB7C97" w:rsidRDefault="00FB7C97" w:rsidP="00FB7C97">
      <w:r>
        <w:lastRenderedPageBreak/>
        <w:t>MACHINE LEARNING CLASSIFIER RESULT ON DIFFERENT FEATURE VECTOR:</w:t>
      </w:r>
    </w:p>
    <w:p w:rsidR="00FB7C97" w:rsidRDefault="00FB7C97" w:rsidP="00FB7C97">
      <w:pPr>
        <w:pStyle w:val="ListParagraph"/>
        <w:numPr>
          <w:ilvl w:val="0"/>
          <w:numId w:val="1"/>
        </w:numPr>
      </w:pPr>
      <w:r>
        <w:t xml:space="preserve">COUNTVECTORIZER </w:t>
      </w:r>
    </w:p>
    <w:p w:rsidR="00FB7C97" w:rsidRDefault="00FB7C97" w:rsidP="00FB7C97">
      <w:pPr>
        <w:pStyle w:val="ListParagraph"/>
        <w:keepNext/>
      </w:pPr>
      <w:r>
        <w:rPr>
          <w:noProof/>
        </w:rPr>
        <w:drawing>
          <wp:inline distT="0" distB="0" distL="0" distR="0" wp14:anchorId="72460B82" wp14:editId="043461C8">
            <wp:extent cx="5943600" cy="396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4940"/>
                    </a:xfrm>
                    <a:prstGeom prst="rect">
                      <a:avLst/>
                    </a:prstGeom>
                  </pic:spPr>
                </pic:pic>
              </a:graphicData>
            </a:graphic>
          </wp:inline>
        </w:drawing>
      </w:r>
    </w:p>
    <w:p w:rsidR="00FB7C97" w:rsidRDefault="00FB7C97" w:rsidP="00FB7C97">
      <w:pPr>
        <w:pStyle w:val="Caption"/>
      </w:pPr>
      <w:r>
        <w:t xml:space="preserve">Figure </w:t>
      </w:r>
      <w:fldSimple w:instr=" SEQ Figure \* ARABIC ">
        <w:r>
          <w:rPr>
            <w:noProof/>
          </w:rPr>
          <w:t>5</w:t>
        </w:r>
      </w:fldSimple>
      <w:r>
        <w:t>: ACCURACY FOR COUNTVECTORIZER</w:t>
      </w:r>
    </w:p>
    <w:p w:rsidR="00FB7C97" w:rsidRPr="00FB7C97" w:rsidRDefault="00FB7C97" w:rsidP="00FB7C97"/>
    <w:p w:rsidR="00FB7C97" w:rsidRPr="00FB7C97" w:rsidRDefault="00FB7C97" w:rsidP="00FB7C97"/>
    <w:p w:rsidR="00DD2809" w:rsidRDefault="00FB7C97">
      <w:r>
        <w:rPr>
          <w:noProof/>
        </w:rPr>
        <w:lastRenderedPageBreak/>
        <w:drawing>
          <wp:inline distT="0" distB="0" distL="0" distR="0" wp14:anchorId="03125C83" wp14:editId="5EB3EFFC">
            <wp:extent cx="5819775" cy="3143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775" cy="3143250"/>
                    </a:xfrm>
                    <a:prstGeom prst="rect">
                      <a:avLst/>
                    </a:prstGeom>
                  </pic:spPr>
                </pic:pic>
              </a:graphicData>
            </a:graphic>
          </wp:inline>
        </w:drawing>
      </w:r>
    </w:p>
    <w:p w:rsidR="00FB7C97" w:rsidRDefault="00FB7C97"/>
    <w:p w:rsidR="00FB7C97" w:rsidRDefault="00FB7C97">
      <w:r>
        <w:t>TF-IDF AS FEATURE VECTOR:</w:t>
      </w:r>
    </w:p>
    <w:p w:rsidR="00FB7C97" w:rsidRDefault="00FB7C97">
      <w:r>
        <w:rPr>
          <w:noProof/>
        </w:rPr>
        <w:drawing>
          <wp:inline distT="0" distB="0" distL="0" distR="0" wp14:anchorId="183AA057" wp14:editId="55191EB5">
            <wp:extent cx="5943600" cy="3992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92880"/>
                    </a:xfrm>
                    <a:prstGeom prst="rect">
                      <a:avLst/>
                    </a:prstGeom>
                  </pic:spPr>
                </pic:pic>
              </a:graphicData>
            </a:graphic>
          </wp:inline>
        </w:drawing>
      </w:r>
    </w:p>
    <w:p w:rsidR="00FB7C97" w:rsidRDefault="00FB7C97"/>
    <w:p w:rsidR="00FB7C97" w:rsidRDefault="00FB7C97"/>
    <w:p w:rsidR="00FB7C97" w:rsidRDefault="00FB7C97">
      <w:r>
        <w:lastRenderedPageBreak/>
        <w:t>ROC CURVE:</w:t>
      </w:r>
    </w:p>
    <w:p w:rsidR="00FB7C97" w:rsidRDefault="00FB7C97">
      <w:r>
        <w:rPr>
          <w:noProof/>
        </w:rPr>
        <w:drawing>
          <wp:inline distT="0" distB="0" distL="0" distR="0" wp14:anchorId="2CD8806D" wp14:editId="36C24AF0">
            <wp:extent cx="5943600" cy="320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6750"/>
                    </a:xfrm>
                    <a:prstGeom prst="rect">
                      <a:avLst/>
                    </a:prstGeom>
                  </pic:spPr>
                </pic:pic>
              </a:graphicData>
            </a:graphic>
          </wp:inline>
        </w:drawing>
      </w:r>
    </w:p>
    <w:p w:rsidR="00FB7C97" w:rsidRDefault="00FB7C97"/>
    <w:p w:rsidR="00FB7C97" w:rsidRDefault="00FB7C97">
      <w:r>
        <w:t>TF-IDF WITH NGRAM AS FEATURE VECTOR</w:t>
      </w:r>
    </w:p>
    <w:p w:rsidR="00FB7C97" w:rsidRDefault="00FB7C97">
      <w:r>
        <w:rPr>
          <w:noProof/>
        </w:rPr>
        <w:drawing>
          <wp:inline distT="0" distB="0" distL="0" distR="0" wp14:anchorId="43502B6B" wp14:editId="5283E23E">
            <wp:extent cx="5943600" cy="3978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8910"/>
                    </a:xfrm>
                    <a:prstGeom prst="rect">
                      <a:avLst/>
                    </a:prstGeom>
                  </pic:spPr>
                </pic:pic>
              </a:graphicData>
            </a:graphic>
          </wp:inline>
        </w:drawing>
      </w:r>
    </w:p>
    <w:p w:rsidR="00FB7C97" w:rsidRDefault="00FB7C97">
      <w:r>
        <w:lastRenderedPageBreak/>
        <w:t>ROC CURVE</w:t>
      </w:r>
    </w:p>
    <w:p w:rsidR="00FB7C97" w:rsidRDefault="00FB7C97">
      <w:r>
        <w:rPr>
          <w:noProof/>
        </w:rPr>
        <w:drawing>
          <wp:inline distT="0" distB="0" distL="0" distR="0" wp14:anchorId="06BD3960" wp14:editId="7CBC9A4C">
            <wp:extent cx="5781675" cy="2847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847975"/>
                    </a:xfrm>
                    <a:prstGeom prst="rect">
                      <a:avLst/>
                    </a:prstGeom>
                  </pic:spPr>
                </pic:pic>
              </a:graphicData>
            </a:graphic>
          </wp:inline>
        </w:drawing>
      </w:r>
    </w:p>
    <w:p w:rsidR="00FB7C97" w:rsidRDefault="00FB7C97">
      <w:r>
        <w:t>TF-IDF NGRAM WITH CHARACTER LEVEL</w:t>
      </w:r>
    </w:p>
    <w:p w:rsidR="00FB7C97" w:rsidRDefault="00FB7C97">
      <w:r>
        <w:rPr>
          <w:noProof/>
        </w:rPr>
        <w:drawing>
          <wp:inline distT="0" distB="0" distL="0" distR="0" wp14:anchorId="0F249693" wp14:editId="1B931727">
            <wp:extent cx="5943600" cy="4003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3675"/>
                    </a:xfrm>
                    <a:prstGeom prst="rect">
                      <a:avLst/>
                    </a:prstGeom>
                  </pic:spPr>
                </pic:pic>
              </a:graphicData>
            </a:graphic>
          </wp:inline>
        </w:drawing>
      </w:r>
    </w:p>
    <w:p w:rsidR="00FB7C97" w:rsidRDefault="00FB7C97">
      <w:r>
        <w:t>ROC CURVE</w:t>
      </w:r>
    </w:p>
    <w:p w:rsidR="00FB7C97" w:rsidRDefault="00FB7C97">
      <w:r>
        <w:rPr>
          <w:noProof/>
        </w:rPr>
        <w:lastRenderedPageBreak/>
        <w:drawing>
          <wp:inline distT="0" distB="0" distL="0" distR="0" wp14:anchorId="67267E84" wp14:editId="3C01BC30">
            <wp:extent cx="5810250"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0250" cy="2828925"/>
                    </a:xfrm>
                    <a:prstGeom prst="rect">
                      <a:avLst/>
                    </a:prstGeom>
                  </pic:spPr>
                </pic:pic>
              </a:graphicData>
            </a:graphic>
          </wp:inline>
        </w:drawing>
      </w:r>
    </w:p>
    <w:p w:rsidR="00FB7C97" w:rsidRDefault="00FB7C97"/>
    <w:p w:rsidR="00FB7C97" w:rsidRDefault="00FB7C97">
      <w:r>
        <w:t>WORD MEBEDDING AS FEATURE USING KERAS SEQUNTIAL MODEL</w:t>
      </w:r>
    </w:p>
    <w:p w:rsidR="00FB7C97" w:rsidRDefault="0059562A">
      <w:r>
        <w:rPr>
          <w:noProof/>
        </w:rPr>
        <w:drawing>
          <wp:inline distT="0" distB="0" distL="0" distR="0" wp14:anchorId="7C8159D5" wp14:editId="4A66FF39">
            <wp:extent cx="5295900" cy="4752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4752975"/>
                    </a:xfrm>
                    <a:prstGeom prst="rect">
                      <a:avLst/>
                    </a:prstGeom>
                  </pic:spPr>
                </pic:pic>
              </a:graphicData>
            </a:graphic>
          </wp:inline>
        </w:drawing>
      </w:r>
    </w:p>
    <w:p w:rsidR="00DD2809" w:rsidRDefault="0059562A" w:rsidP="0059562A">
      <w:pPr>
        <w:jc w:val="center"/>
        <w:rPr>
          <w:b/>
          <w:bCs/>
          <w:sz w:val="24"/>
          <w:szCs w:val="24"/>
          <w:u w:val="single"/>
        </w:rPr>
      </w:pPr>
      <w:r w:rsidRPr="0059562A">
        <w:rPr>
          <w:b/>
          <w:bCs/>
          <w:sz w:val="24"/>
          <w:szCs w:val="24"/>
          <w:u w:val="single"/>
        </w:rPr>
        <w:lastRenderedPageBreak/>
        <w:t>CONCLUSION</w:t>
      </w:r>
    </w:p>
    <w:p w:rsidR="0059562A" w:rsidRDefault="0059562A" w:rsidP="0059562A">
      <w:pPr>
        <w:jc w:val="center"/>
        <w:rPr>
          <w:b/>
          <w:bCs/>
          <w:sz w:val="24"/>
          <w:szCs w:val="24"/>
          <w:u w:val="single"/>
        </w:rPr>
      </w:pPr>
    </w:p>
    <w:p w:rsidR="0059562A" w:rsidRDefault="0059562A" w:rsidP="0059562A">
      <w:pPr>
        <w:rPr>
          <w:sz w:val="24"/>
          <w:szCs w:val="24"/>
        </w:rPr>
      </w:pPr>
      <w:r w:rsidRPr="0059562A">
        <w:rPr>
          <w:sz w:val="24"/>
          <w:szCs w:val="24"/>
        </w:rPr>
        <w:t>The results have shown that a naive Bayes model applied to mood classiﬁcation based lyrics can predict the positive class (happy) with high precision, which can be useful to ﬁlter a large music library for happy music with a low false positive rate. A music library ﬁltered in this manner could further be used as input for genre classiﬁcation to ﬁlter music according to different tastes. Planned future work will include extensions to the mood classiﬁcation web application to incorporate more</w:t>
      </w:r>
      <w:r>
        <w:rPr>
          <w:sz w:val="24"/>
          <w:szCs w:val="24"/>
        </w:rPr>
        <w:t xml:space="preserve">. </w:t>
      </w:r>
      <w:r w:rsidRPr="0059562A">
        <w:rPr>
          <w:sz w:val="24"/>
          <w:szCs w:val="24"/>
        </w:rPr>
        <w:t>The results have shown that a naive Bayes model applied to mood classiﬁcation based lyrics can predict the positive class (happy) with high precision, which can be useful to ﬁlter a large music library for happy music with a low false positive rate. A music library ﬁltered in this manner could further be used as input for genre classiﬁcation to ﬁlter music according to different tastes. Planned future work will include extensions to the mood classiﬁcation web application to incorporate more</w:t>
      </w:r>
      <w:r>
        <w:rPr>
          <w:sz w:val="24"/>
          <w:szCs w:val="24"/>
        </w:rPr>
        <w:t xml:space="preserve"> </w:t>
      </w:r>
      <w:r w:rsidRPr="0059562A">
        <w:rPr>
          <w:sz w:val="24"/>
          <w:szCs w:val="24"/>
        </w:rPr>
        <w:t>lyrics</w:t>
      </w:r>
      <w:r>
        <w:rPr>
          <w:sz w:val="24"/>
          <w:szCs w:val="24"/>
        </w:rPr>
        <w:t xml:space="preserve"> </w:t>
      </w:r>
      <w:r w:rsidRPr="0059562A">
        <w:rPr>
          <w:sz w:val="24"/>
          <w:szCs w:val="24"/>
        </w:rPr>
        <w:t>to</w:t>
      </w:r>
      <w:r>
        <w:rPr>
          <w:sz w:val="24"/>
          <w:szCs w:val="24"/>
        </w:rPr>
        <w:t xml:space="preserve"> </w:t>
      </w:r>
      <w:r w:rsidR="00096EB5" w:rsidRPr="0059562A">
        <w:rPr>
          <w:sz w:val="24"/>
          <w:szCs w:val="24"/>
        </w:rPr>
        <w:t>evaluate</w:t>
      </w:r>
      <w:r w:rsidR="00096EB5">
        <w:rPr>
          <w:sz w:val="24"/>
          <w:szCs w:val="24"/>
        </w:rPr>
        <w:t xml:space="preserve"> if</w:t>
      </w:r>
      <w:r>
        <w:rPr>
          <w:sz w:val="24"/>
          <w:szCs w:val="24"/>
        </w:rPr>
        <w:t xml:space="preserve"> </w:t>
      </w:r>
      <w:r w:rsidR="00096EB5" w:rsidRPr="0059562A">
        <w:rPr>
          <w:sz w:val="24"/>
          <w:szCs w:val="24"/>
        </w:rPr>
        <w:t>the</w:t>
      </w:r>
      <w:r w:rsidR="00096EB5">
        <w:rPr>
          <w:sz w:val="24"/>
          <w:szCs w:val="24"/>
        </w:rPr>
        <w:t xml:space="preserve"> predictive</w:t>
      </w:r>
      <w:r>
        <w:rPr>
          <w:sz w:val="24"/>
          <w:szCs w:val="24"/>
        </w:rPr>
        <w:t xml:space="preserve"> </w:t>
      </w:r>
      <w:r w:rsidRPr="0059562A">
        <w:rPr>
          <w:sz w:val="24"/>
          <w:szCs w:val="24"/>
        </w:rPr>
        <w:t>performance</w:t>
      </w:r>
      <w:r>
        <w:rPr>
          <w:sz w:val="24"/>
          <w:szCs w:val="24"/>
        </w:rPr>
        <w:t xml:space="preserve"> </w:t>
      </w:r>
      <w:r w:rsidRPr="0059562A">
        <w:rPr>
          <w:sz w:val="24"/>
          <w:szCs w:val="24"/>
        </w:rPr>
        <w:t>of</w:t>
      </w:r>
      <w:r>
        <w:rPr>
          <w:sz w:val="24"/>
          <w:szCs w:val="24"/>
        </w:rPr>
        <w:t xml:space="preserve"> </w:t>
      </w:r>
      <w:r w:rsidRPr="0059562A">
        <w:rPr>
          <w:sz w:val="24"/>
          <w:szCs w:val="24"/>
        </w:rPr>
        <w:t>the</w:t>
      </w:r>
      <w:r>
        <w:rPr>
          <w:sz w:val="24"/>
          <w:szCs w:val="24"/>
        </w:rPr>
        <w:t xml:space="preserve"> </w:t>
      </w:r>
      <w:r w:rsidRPr="0059562A">
        <w:rPr>
          <w:sz w:val="24"/>
          <w:szCs w:val="24"/>
        </w:rPr>
        <w:t>classiﬁer</w:t>
      </w:r>
      <w:r>
        <w:rPr>
          <w:sz w:val="24"/>
          <w:szCs w:val="24"/>
        </w:rPr>
        <w:t xml:space="preserve"> </w:t>
      </w:r>
      <w:r w:rsidRPr="0059562A">
        <w:rPr>
          <w:sz w:val="24"/>
          <w:szCs w:val="24"/>
        </w:rPr>
        <w:t>can</w:t>
      </w:r>
      <w:r>
        <w:rPr>
          <w:sz w:val="24"/>
          <w:szCs w:val="24"/>
        </w:rPr>
        <w:t xml:space="preserve"> </w:t>
      </w:r>
      <w:r w:rsidRPr="0059562A">
        <w:rPr>
          <w:sz w:val="24"/>
          <w:szCs w:val="24"/>
        </w:rPr>
        <w:t>be</w:t>
      </w:r>
      <w:r>
        <w:rPr>
          <w:sz w:val="24"/>
          <w:szCs w:val="24"/>
        </w:rPr>
        <w:t xml:space="preserve"> </w:t>
      </w:r>
      <w:r w:rsidRPr="0059562A">
        <w:rPr>
          <w:sz w:val="24"/>
          <w:szCs w:val="24"/>
        </w:rPr>
        <w:t>improved</w:t>
      </w:r>
      <w:r>
        <w:rPr>
          <w:sz w:val="24"/>
          <w:szCs w:val="24"/>
        </w:rPr>
        <w:t xml:space="preserve"> </w:t>
      </w:r>
      <w:r w:rsidRPr="0059562A">
        <w:rPr>
          <w:sz w:val="24"/>
          <w:szCs w:val="24"/>
        </w:rPr>
        <w:t>given</w:t>
      </w:r>
      <w:r>
        <w:rPr>
          <w:sz w:val="24"/>
          <w:szCs w:val="24"/>
        </w:rPr>
        <w:t xml:space="preserve"> </w:t>
      </w:r>
      <w:r w:rsidRPr="0059562A">
        <w:rPr>
          <w:sz w:val="24"/>
          <w:szCs w:val="24"/>
        </w:rPr>
        <w:t>a</w:t>
      </w:r>
      <w:r>
        <w:rPr>
          <w:sz w:val="24"/>
          <w:szCs w:val="24"/>
        </w:rPr>
        <w:t xml:space="preserve"> </w:t>
      </w:r>
      <w:r w:rsidRPr="0059562A">
        <w:rPr>
          <w:sz w:val="24"/>
          <w:szCs w:val="24"/>
        </w:rPr>
        <w:t>larger</w:t>
      </w:r>
      <w:r>
        <w:rPr>
          <w:sz w:val="24"/>
          <w:szCs w:val="24"/>
        </w:rPr>
        <w:t xml:space="preserve"> </w:t>
      </w:r>
      <w:r w:rsidRPr="0059562A">
        <w:rPr>
          <w:sz w:val="24"/>
          <w:szCs w:val="24"/>
        </w:rPr>
        <w:t>dataset. The extensions will include feedback about the prediction. In one extension, online learning will be implemented to update the hypothesis incrementally.</w:t>
      </w:r>
    </w:p>
    <w:p w:rsidR="00096EB5" w:rsidRDefault="00096EB5" w:rsidP="0059562A">
      <w:pPr>
        <w:rPr>
          <w:sz w:val="24"/>
          <w:szCs w:val="24"/>
        </w:rPr>
      </w:pPr>
    </w:p>
    <w:p w:rsidR="00096EB5" w:rsidRDefault="00096EB5" w:rsidP="00096EB5">
      <w:pPr>
        <w:jc w:val="center"/>
        <w:rPr>
          <w:b/>
          <w:bCs/>
          <w:sz w:val="24"/>
          <w:szCs w:val="24"/>
          <w:u w:val="single"/>
        </w:rPr>
      </w:pPr>
      <w:r w:rsidRPr="00096EB5">
        <w:rPr>
          <w:b/>
          <w:bCs/>
          <w:sz w:val="24"/>
          <w:szCs w:val="24"/>
          <w:u w:val="single"/>
        </w:rPr>
        <w:t>REFERENCES</w:t>
      </w:r>
    </w:p>
    <w:p w:rsidR="00096EB5" w:rsidRDefault="00096EB5" w:rsidP="00096EB5">
      <w:pPr>
        <w:rPr>
          <w:b/>
          <w:bCs/>
          <w:sz w:val="24"/>
          <w:szCs w:val="24"/>
          <w:u w:val="single"/>
        </w:rPr>
      </w:pPr>
    </w:p>
    <w:p w:rsidR="00096EB5" w:rsidRPr="00096EB5" w:rsidRDefault="00096EB5" w:rsidP="00096EB5">
      <w:pPr>
        <w:numPr>
          <w:ilvl w:val="0"/>
          <w:numId w:val="2"/>
        </w:numPr>
        <w:spacing w:after="190" w:line="230" w:lineRule="auto"/>
        <w:ind w:right="2" w:hanging="398"/>
        <w:jc w:val="both"/>
        <w:rPr>
          <w:rFonts w:ascii="Calibri" w:eastAsia="Times New Roman" w:hAnsi="Calibri" w:cs="Calibri"/>
          <w:color w:val="000000"/>
        </w:rPr>
      </w:pPr>
      <w:proofErr w:type="spellStart"/>
      <w:r w:rsidRPr="00096EB5">
        <w:rPr>
          <w:rFonts w:ascii="Calibri" w:eastAsia="Times New Roman" w:hAnsi="Calibri" w:cs="Calibri"/>
          <w:color w:val="000000"/>
          <w:sz w:val="18"/>
        </w:rPr>
        <w:t>musicXmatch</w:t>
      </w:r>
      <w:proofErr w:type="spellEnd"/>
      <w:r w:rsidRPr="00096EB5">
        <w:rPr>
          <w:rFonts w:ascii="Calibri" w:eastAsia="Times New Roman" w:hAnsi="Calibri" w:cs="Calibri"/>
          <w:color w:val="000000"/>
          <w:sz w:val="18"/>
        </w:rPr>
        <w:t xml:space="preserve"> - </w:t>
      </w:r>
      <w:r w:rsidRPr="00096EB5">
        <w:rPr>
          <w:rFonts w:ascii="Cambria" w:eastAsia="Times New Roman" w:hAnsi="Cambria" w:cs="Cambria"/>
          <w:color w:val="000000"/>
          <w:sz w:val="18"/>
        </w:rPr>
        <w:t>\</w:t>
      </w:r>
      <w:proofErr w:type="spellStart"/>
      <w:r w:rsidRPr="00096EB5">
        <w:rPr>
          <w:rFonts w:ascii="Calibri" w:eastAsia="Times New Roman" w:hAnsi="Calibri" w:cs="Calibri"/>
          <w:color w:val="000000"/>
          <w:sz w:val="18"/>
        </w:rPr>
        <w:t>url</w:t>
      </w:r>
      <w:proofErr w:type="spellEnd"/>
      <w:r w:rsidRPr="00096EB5">
        <w:rPr>
          <w:rFonts w:ascii="Calibri" w:eastAsia="Times New Roman" w:hAnsi="Calibri" w:cs="Calibri"/>
          <w:color w:val="000000"/>
          <w:sz w:val="18"/>
        </w:rPr>
        <w:t>{http://labrosa.ee.columbia.edu/millionsong/musixmatch}.</w:t>
      </w:r>
    </w:p>
    <w:p w:rsidR="00096EB5" w:rsidRPr="00096EB5" w:rsidRDefault="00096EB5" w:rsidP="00096EB5">
      <w:pPr>
        <w:numPr>
          <w:ilvl w:val="0"/>
          <w:numId w:val="2"/>
        </w:numPr>
        <w:spacing w:after="190" w:line="230" w:lineRule="auto"/>
        <w:ind w:right="2" w:hanging="398"/>
        <w:jc w:val="both"/>
        <w:rPr>
          <w:rFonts w:ascii="Calibri" w:eastAsia="Times New Roman" w:hAnsi="Calibri" w:cs="Calibri"/>
          <w:color w:val="000000"/>
        </w:rPr>
      </w:pPr>
      <w:r w:rsidRPr="00096EB5">
        <w:rPr>
          <w:rFonts w:ascii="Calibri" w:eastAsia="Times New Roman" w:hAnsi="Calibri" w:cs="Calibri"/>
          <w:color w:val="000000"/>
          <w:sz w:val="18"/>
        </w:rPr>
        <w:t xml:space="preserve">Steven Bird. NLTK: the natural language toolkit. In </w:t>
      </w:r>
      <w:r w:rsidRPr="00096EB5">
        <w:rPr>
          <w:rFonts w:ascii="Calibri" w:eastAsia="Times New Roman" w:hAnsi="Calibri" w:cs="Calibri"/>
          <w:i/>
          <w:color w:val="000000"/>
          <w:sz w:val="18"/>
        </w:rPr>
        <w:t>Proceedings of the COLING/ACL on Interactive presentation sessions</w:t>
      </w:r>
      <w:r w:rsidRPr="00096EB5">
        <w:rPr>
          <w:rFonts w:ascii="Calibri" w:eastAsia="Times New Roman" w:hAnsi="Calibri" w:cs="Calibri"/>
          <w:color w:val="000000"/>
          <w:sz w:val="18"/>
        </w:rPr>
        <w:t>, pages 69–72. Association for Computational Linguistics, 2006.</w:t>
      </w:r>
    </w:p>
    <w:p w:rsidR="00096EB5" w:rsidRPr="00096EB5" w:rsidRDefault="00096EB5" w:rsidP="00096EB5">
      <w:pPr>
        <w:numPr>
          <w:ilvl w:val="0"/>
          <w:numId w:val="2"/>
        </w:numPr>
        <w:spacing w:after="190" w:line="230" w:lineRule="auto"/>
        <w:ind w:right="2" w:hanging="398"/>
        <w:jc w:val="both"/>
        <w:rPr>
          <w:rFonts w:ascii="Calibri" w:eastAsia="Times New Roman" w:hAnsi="Calibri" w:cs="Calibri"/>
          <w:color w:val="000000"/>
        </w:rPr>
      </w:pPr>
      <w:r w:rsidRPr="00096EB5">
        <w:rPr>
          <w:rFonts w:ascii="Calibri" w:eastAsia="Times New Roman" w:hAnsi="Calibri" w:cs="Calibri"/>
          <w:color w:val="000000"/>
          <w:sz w:val="18"/>
        </w:rPr>
        <w:t xml:space="preserve">Pedro </w:t>
      </w:r>
      <w:proofErr w:type="spellStart"/>
      <w:r w:rsidRPr="00096EB5">
        <w:rPr>
          <w:rFonts w:ascii="Calibri" w:eastAsia="Times New Roman" w:hAnsi="Calibri" w:cs="Calibri"/>
          <w:color w:val="000000"/>
          <w:sz w:val="18"/>
        </w:rPr>
        <w:t>Domingos</w:t>
      </w:r>
      <w:proofErr w:type="spellEnd"/>
      <w:r w:rsidRPr="00096EB5">
        <w:rPr>
          <w:rFonts w:ascii="Calibri" w:eastAsia="Times New Roman" w:hAnsi="Calibri" w:cs="Calibri"/>
          <w:color w:val="000000"/>
          <w:sz w:val="18"/>
        </w:rPr>
        <w:t xml:space="preserve"> and Michael </w:t>
      </w:r>
      <w:proofErr w:type="spellStart"/>
      <w:r w:rsidRPr="00096EB5">
        <w:rPr>
          <w:rFonts w:ascii="Calibri" w:eastAsia="Times New Roman" w:hAnsi="Calibri" w:cs="Calibri"/>
          <w:color w:val="000000"/>
          <w:sz w:val="18"/>
        </w:rPr>
        <w:t>Pazzani</w:t>
      </w:r>
      <w:proofErr w:type="spellEnd"/>
      <w:r w:rsidRPr="00096EB5">
        <w:rPr>
          <w:rFonts w:ascii="Calibri" w:eastAsia="Times New Roman" w:hAnsi="Calibri" w:cs="Calibri"/>
          <w:color w:val="000000"/>
          <w:sz w:val="18"/>
        </w:rPr>
        <w:t xml:space="preserve">. On the optimality of the simple Bayesian classifier under zero-one loss. </w:t>
      </w:r>
      <w:r w:rsidRPr="00096EB5">
        <w:rPr>
          <w:rFonts w:ascii="Calibri" w:eastAsia="Times New Roman" w:hAnsi="Calibri" w:cs="Calibri"/>
          <w:i/>
          <w:color w:val="000000"/>
          <w:sz w:val="18"/>
        </w:rPr>
        <w:t>Machine learning</w:t>
      </w:r>
      <w:r w:rsidRPr="00096EB5">
        <w:rPr>
          <w:rFonts w:ascii="Calibri" w:eastAsia="Times New Roman" w:hAnsi="Calibri" w:cs="Calibri"/>
          <w:color w:val="000000"/>
          <w:sz w:val="18"/>
        </w:rPr>
        <w:t>, 29(2-3):103–130, 1997.</w:t>
      </w:r>
    </w:p>
    <w:p w:rsidR="00096EB5" w:rsidRPr="00096EB5" w:rsidRDefault="00096EB5" w:rsidP="00096EB5">
      <w:pPr>
        <w:numPr>
          <w:ilvl w:val="0"/>
          <w:numId w:val="2"/>
        </w:numPr>
        <w:spacing w:after="190" w:line="230" w:lineRule="auto"/>
        <w:ind w:right="2" w:hanging="398"/>
        <w:jc w:val="both"/>
        <w:rPr>
          <w:rFonts w:ascii="Calibri" w:eastAsia="Times New Roman" w:hAnsi="Calibri" w:cs="Calibri"/>
          <w:color w:val="000000"/>
        </w:rPr>
      </w:pPr>
      <w:r w:rsidRPr="00096EB5">
        <w:rPr>
          <w:rFonts w:ascii="Calibri" w:eastAsia="Times New Roman" w:hAnsi="Calibri" w:cs="Calibri"/>
          <w:color w:val="000000"/>
          <w:sz w:val="18"/>
        </w:rPr>
        <w:t xml:space="preserve">Alec Go, </w:t>
      </w:r>
      <w:proofErr w:type="spellStart"/>
      <w:r w:rsidRPr="00096EB5">
        <w:rPr>
          <w:rFonts w:ascii="Calibri" w:eastAsia="Times New Roman" w:hAnsi="Calibri" w:cs="Calibri"/>
          <w:color w:val="000000"/>
          <w:sz w:val="18"/>
        </w:rPr>
        <w:t>Richa</w:t>
      </w:r>
      <w:proofErr w:type="spellEnd"/>
      <w:r w:rsidRPr="00096EB5">
        <w:rPr>
          <w:rFonts w:ascii="Calibri" w:eastAsia="Times New Roman" w:hAnsi="Calibri" w:cs="Calibri"/>
          <w:color w:val="000000"/>
          <w:sz w:val="18"/>
        </w:rPr>
        <w:t xml:space="preserve"> </w:t>
      </w:r>
      <w:proofErr w:type="spellStart"/>
      <w:r w:rsidRPr="00096EB5">
        <w:rPr>
          <w:rFonts w:ascii="Calibri" w:eastAsia="Times New Roman" w:hAnsi="Calibri" w:cs="Calibri"/>
          <w:color w:val="000000"/>
          <w:sz w:val="18"/>
        </w:rPr>
        <w:t>Bhayani</w:t>
      </w:r>
      <w:proofErr w:type="spellEnd"/>
      <w:r w:rsidRPr="00096EB5">
        <w:rPr>
          <w:rFonts w:ascii="Calibri" w:eastAsia="Times New Roman" w:hAnsi="Calibri" w:cs="Calibri"/>
          <w:color w:val="000000"/>
          <w:sz w:val="18"/>
        </w:rPr>
        <w:t xml:space="preserve">, and Lei Huang. Twitter sentiment classification using distant supervision. </w:t>
      </w:r>
      <w:r w:rsidRPr="00096EB5">
        <w:rPr>
          <w:rFonts w:ascii="Calibri" w:eastAsia="Times New Roman" w:hAnsi="Calibri" w:cs="Calibri"/>
          <w:i/>
          <w:color w:val="000000"/>
          <w:sz w:val="18"/>
        </w:rPr>
        <w:t>CS224N Project Report, Stanford</w:t>
      </w:r>
      <w:r w:rsidRPr="00096EB5">
        <w:rPr>
          <w:rFonts w:ascii="Calibri" w:eastAsia="Times New Roman" w:hAnsi="Calibri" w:cs="Calibri"/>
          <w:color w:val="000000"/>
          <w:sz w:val="18"/>
        </w:rPr>
        <w:t>, pages 1–12, 2009.</w:t>
      </w:r>
    </w:p>
    <w:p w:rsidR="00096EB5" w:rsidRPr="00096EB5" w:rsidRDefault="00096EB5" w:rsidP="00096EB5">
      <w:pPr>
        <w:numPr>
          <w:ilvl w:val="0"/>
          <w:numId w:val="2"/>
        </w:numPr>
        <w:spacing w:after="190" w:line="230" w:lineRule="auto"/>
        <w:ind w:right="2" w:hanging="398"/>
        <w:jc w:val="both"/>
        <w:rPr>
          <w:rFonts w:ascii="Calibri" w:eastAsia="Times New Roman" w:hAnsi="Calibri" w:cs="Calibri"/>
          <w:color w:val="000000"/>
        </w:rPr>
      </w:pPr>
      <w:proofErr w:type="spellStart"/>
      <w:r w:rsidRPr="00096EB5">
        <w:rPr>
          <w:rFonts w:ascii="Calibri" w:eastAsia="Times New Roman" w:hAnsi="Calibri" w:cs="Calibri"/>
          <w:color w:val="000000"/>
          <w:sz w:val="18"/>
        </w:rPr>
        <w:t>Zellig</w:t>
      </w:r>
      <w:proofErr w:type="spellEnd"/>
      <w:r w:rsidRPr="00096EB5">
        <w:rPr>
          <w:rFonts w:ascii="Calibri" w:eastAsia="Times New Roman" w:hAnsi="Calibri" w:cs="Calibri"/>
          <w:color w:val="000000"/>
          <w:sz w:val="18"/>
        </w:rPr>
        <w:t xml:space="preserve"> S Harris. Distributional structure. </w:t>
      </w:r>
      <w:r w:rsidRPr="00096EB5">
        <w:rPr>
          <w:rFonts w:ascii="Calibri" w:eastAsia="Times New Roman" w:hAnsi="Calibri" w:cs="Calibri"/>
          <w:i/>
          <w:color w:val="000000"/>
          <w:sz w:val="18"/>
        </w:rPr>
        <w:t>Word</w:t>
      </w:r>
      <w:r w:rsidRPr="00096EB5">
        <w:rPr>
          <w:rFonts w:ascii="Calibri" w:eastAsia="Times New Roman" w:hAnsi="Calibri" w:cs="Calibri"/>
          <w:color w:val="000000"/>
          <w:sz w:val="18"/>
        </w:rPr>
        <w:t>, 1954.</w:t>
      </w:r>
    </w:p>
    <w:p w:rsidR="00096EB5" w:rsidRPr="00096EB5" w:rsidRDefault="00096EB5" w:rsidP="00096EB5">
      <w:pPr>
        <w:numPr>
          <w:ilvl w:val="0"/>
          <w:numId w:val="2"/>
        </w:numPr>
        <w:spacing w:after="190" w:line="230" w:lineRule="auto"/>
        <w:ind w:right="2" w:hanging="398"/>
        <w:jc w:val="both"/>
        <w:rPr>
          <w:rFonts w:ascii="Calibri" w:eastAsia="Times New Roman" w:hAnsi="Calibri" w:cs="Calibri"/>
          <w:color w:val="000000"/>
        </w:rPr>
      </w:pPr>
      <w:proofErr w:type="spellStart"/>
      <w:r w:rsidRPr="00096EB5">
        <w:rPr>
          <w:rFonts w:ascii="Calibri" w:eastAsia="Times New Roman" w:hAnsi="Calibri" w:cs="Calibri"/>
          <w:color w:val="000000"/>
          <w:sz w:val="18"/>
        </w:rPr>
        <w:t>Sundus</w:t>
      </w:r>
      <w:proofErr w:type="spellEnd"/>
      <w:r w:rsidRPr="00096EB5">
        <w:rPr>
          <w:rFonts w:ascii="Calibri" w:eastAsia="Times New Roman" w:hAnsi="Calibri" w:cs="Calibri"/>
          <w:color w:val="000000"/>
          <w:sz w:val="18"/>
        </w:rPr>
        <w:t xml:space="preserve"> Hassan, Muhammad Rafi, and Muhammad </w:t>
      </w:r>
      <w:proofErr w:type="spellStart"/>
      <w:r w:rsidRPr="00096EB5">
        <w:rPr>
          <w:rFonts w:ascii="Calibri" w:eastAsia="Times New Roman" w:hAnsi="Calibri" w:cs="Calibri"/>
          <w:color w:val="000000"/>
          <w:sz w:val="18"/>
        </w:rPr>
        <w:t>Shahid</w:t>
      </w:r>
      <w:proofErr w:type="spellEnd"/>
      <w:r w:rsidRPr="00096EB5">
        <w:rPr>
          <w:rFonts w:ascii="Calibri" w:eastAsia="Times New Roman" w:hAnsi="Calibri" w:cs="Calibri"/>
          <w:color w:val="000000"/>
          <w:sz w:val="18"/>
        </w:rPr>
        <w:t xml:space="preserve"> Shaikh. Comparing SVM and Naive Bayes classifiers for text categorization with </w:t>
      </w:r>
      <w:proofErr w:type="spellStart"/>
      <w:r w:rsidRPr="00096EB5">
        <w:rPr>
          <w:rFonts w:ascii="Calibri" w:eastAsia="Times New Roman" w:hAnsi="Calibri" w:cs="Calibri"/>
          <w:color w:val="000000"/>
          <w:sz w:val="18"/>
        </w:rPr>
        <w:t>Wikitology</w:t>
      </w:r>
      <w:proofErr w:type="spellEnd"/>
      <w:r w:rsidRPr="00096EB5">
        <w:rPr>
          <w:rFonts w:ascii="Calibri" w:eastAsia="Times New Roman" w:hAnsi="Calibri" w:cs="Calibri"/>
          <w:color w:val="000000"/>
          <w:sz w:val="18"/>
        </w:rPr>
        <w:t xml:space="preserve"> as knowledge enrichment. In </w:t>
      </w:r>
      <w:proofErr w:type="spellStart"/>
      <w:r w:rsidRPr="00096EB5">
        <w:rPr>
          <w:rFonts w:ascii="Calibri" w:eastAsia="Times New Roman" w:hAnsi="Calibri" w:cs="Calibri"/>
          <w:i/>
          <w:color w:val="000000"/>
          <w:sz w:val="18"/>
        </w:rPr>
        <w:t>Multitopic</w:t>
      </w:r>
      <w:proofErr w:type="spellEnd"/>
      <w:r w:rsidRPr="00096EB5">
        <w:rPr>
          <w:rFonts w:ascii="Calibri" w:eastAsia="Times New Roman" w:hAnsi="Calibri" w:cs="Calibri"/>
          <w:i/>
          <w:color w:val="000000"/>
          <w:sz w:val="18"/>
        </w:rPr>
        <w:t xml:space="preserve"> Conference (INMIC), 2011 IEEE 14th International</w:t>
      </w:r>
      <w:r w:rsidRPr="00096EB5">
        <w:rPr>
          <w:rFonts w:ascii="Calibri" w:eastAsia="Times New Roman" w:hAnsi="Calibri" w:cs="Calibri"/>
          <w:color w:val="000000"/>
          <w:sz w:val="18"/>
        </w:rPr>
        <w:t>, pages 31–34. IEEE, 2011.</w:t>
      </w:r>
    </w:p>
    <w:p w:rsidR="00096EB5" w:rsidRPr="00096EB5" w:rsidRDefault="00096EB5" w:rsidP="00096EB5">
      <w:pPr>
        <w:numPr>
          <w:ilvl w:val="0"/>
          <w:numId w:val="2"/>
        </w:numPr>
        <w:spacing w:after="182" w:line="239" w:lineRule="auto"/>
        <w:ind w:right="2" w:hanging="398"/>
        <w:jc w:val="both"/>
        <w:rPr>
          <w:rFonts w:ascii="Calibri" w:eastAsia="Times New Roman" w:hAnsi="Calibri" w:cs="Calibri"/>
          <w:color w:val="000000"/>
        </w:rPr>
      </w:pPr>
      <w:r w:rsidRPr="00096EB5">
        <w:rPr>
          <w:rFonts w:ascii="Calibri" w:eastAsia="Times New Roman" w:hAnsi="Calibri" w:cs="Calibri"/>
          <w:color w:val="000000"/>
          <w:sz w:val="18"/>
        </w:rPr>
        <w:t xml:space="preserve">Perfecto Herrera, X. </w:t>
      </w:r>
      <w:proofErr w:type="spellStart"/>
      <w:r w:rsidRPr="00096EB5">
        <w:rPr>
          <w:rFonts w:ascii="Calibri" w:eastAsia="Times New Roman" w:hAnsi="Calibri" w:cs="Calibri"/>
          <w:color w:val="000000"/>
          <w:sz w:val="18"/>
        </w:rPr>
        <w:t>Amatriain</w:t>
      </w:r>
      <w:proofErr w:type="spellEnd"/>
      <w:r w:rsidRPr="00096EB5">
        <w:rPr>
          <w:rFonts w:ascii="Calibri" w:eastAsia="Times New Roman" w:hAnsi="Calibri" w:cs="Calibri"/>
          <w:color w:val="000000"/>
          <w:sz w:val="18"/>
        </w:rPr>
        <w:t xml:space="preserve">, E. </w:t>
      </w:r>
      <w:proofErr w:type="spellStart"/>
      <w:r w:rsidRPr="00096EB5">
        <w:rPr>
          <w:rFonts w:ascii="Calibri" w:eastAsia="Times New Roman" w:hAnsi="Calibri" w:cs="Calibri"/>
          <w:color w:val="000000"/>
          <w:sz w:val="18"/>
        </w:rPr>
        <w:t>Batlle</w:t>
      </w:r>
      <w:proofErr w:type="spellEnd"/>
      <w:r w:rsidRPr="00096EB5">
        <w:rPr>
          <w:rFonts w:ascii="Calibri" w:eastAsia="Times New Roman" w:hAnsi="Calibri" w:cs="Calibri"/>
          <w:color w:val="000000"/>
          <w:sz w:val="18"/>
        </w:rPr>
        <w:t xml:space="preserve">, and Xavier Serra. Towards Instrument Segmentation for Music Content Description a Critical Review of Instrument Classification Techniques. </w:t>
      </w:r>
      <w:r w:rsidRPr="00096EB5">
        <w:rPr>
          <w:rFonts w:ascii="Calibri" w:eastAsia="Times New Roman" w:hAnsi="Calibri" w:cs="Calibri"/>
          <w:i/>
          <w:color w:val="000000"/>
          <w:sz w:val="18"/>
        </w:rPr>
        <w:t>International Conference on Music Information Retrieval</w:t>
      </w:r>
      <w:r w:rsidRPr="00096EB5">
        <w:rPr>
          <w:rFonts w:ascii="Calibri" w:eastAsia="Times New Roman" w:hAnsi="Calibri" w:cs="Calibri"/>
          <w:color w:val="000000"/>
          <w:sz w:val="18"/>
        </w:rPr>
        <w:t>, 2000.</w:t>
      </w:r>
    </w:p>
    <w:p w:rsidR="00096EB5" w:rsidRPr="00096EB5" w:rsidRDefault="00096EB5" w:rsidP="00096EB5">
      <w:pPr>
        <w:numPr>
          <w:ilvl w:val="0"/>
          <w:numId w:val="2"/>
        </w:numPr>
        <w:spacing w:after="190" w:line="230" w:lineRule="auto"/>
        <w:ind w:right="2" w:hanging="398"/>
        <w:jc w:val="both"/>
        <w:rPr>
          <w:rFonts w:ascii="Calibri" w:eastAsia="Times New Roman" w:hAnsi="Calibri" w:cs="Calibri"/>
          <w:color w:val="000000"/>
        </w:rPr>
      </w:pPr>
      <w:proofErr w:type="spellStart"/>
      <w:r w:rsidRPr="00096EB5">
        <w:rPr>
          <w:rFonts w:ascii="Calibri" w:eastAsia="Times New Roman" w:hAnsi="Calibri" w:cs="Calibri"/>
          <w:color w:val="000000"/>
          <w:sz w:val="18"/>
        </w:rPr>
        <w:t>Yajie</w:t>
      </w:r>
      <w:proofErr w:type="spellEnd"/>
      <w:r w:rsidRPr="00096EB5">
        <w:rPr>
          <w:rFonts w:ascii="Calibri" w:eastAsia="Times New Roman" w:hAnsi="Calibri" w:cs="Calibri"/>
          <w:color w:val="000000"/>
          <w:sz w:val="18"/>
        </w:rPr>
        <w:t xml:space="preserve"> Hu and </w:t>
      </w:r>
      <w:proofErr w:type="spellStart"/>
      <w:r w:rsidRPr="00096EB5">
        <w:rPr>
          <w:rFonts w:ascii="Calibri" w:eastAsia="Times New Roman" w:hAnsi="Calibri" w:cs="Calibri"/>
          <w:color w:val="000000"/>
          <w:sz w:val="18"/>
        </w:rPr>
        <w:t>Mitsunori</w:t>
      </w:r>
      <w:proofErr w:type="spellEnd"/>
      <w:r w:rsidRPr="00096EB5">
        <w:rPr>
          <w:rFonts w:ascii="Calibri" w:eastAsia="Times New Roman" w:hAnsi="Calibri" w:cs="Calibri"/>
          <w:color w:val="000000"/>
          <w:sz w:val="18"/>
        </w:rPr>
        <w:t xml:space="preserve"> </w:t>
      </w:r>
      <w:proofErr w:type="spellStart"/>
      <w:r w:rsidRPr="00096EB5">
        <w:rPr>
          <w:rFonts w:ascii="Calibri" w:eastAsia="Times New Roman" w:hAnsi="Calibri" w:cs="Calibri"/>
          <w:color w:val="000000"/>
          <w:sz w:val="18"/>
        </w:rPr>
        <w:t>Ogihara</w:t>
      </w:r>
      <w:proofErr w:type="spellEnd"/>
      <w:r w:rsidRPr="00096EB5">
        <w:rPr>
          <w:rFonts w:ascii="Calibri" w:eastAsia="Times New Roman" w:hAnsi="Calibri" w:cs="Calibri"/>
          <w:color w:val="000000"/>
          <w:sz w:val="18"/>
        </w:rPr>
        <w:t xml:space="preserve">. Genre classification for million song dataset using confidence-based classifiers combination. In </w:t>
      </w:r>
      <w:r w:rsidRPr="00096EB5">
        <w:rPr>
          <w:rFonts w:ascii="Calibri" w:eastAsia="Times New Roman" w:hAnsi="Calibri" w:cs="Calibri"/>
          <w:i/>
          <w:color w:val="000000"/>
          <w:sz w:val="18"/>
        </w:rPr>
        <w:t>Proceedings of the 35th international ACM SIGIR conference on Research and development in information retrieval</w:t>
      </w:r>
      <w:r w:rsidRPr="00096EB5">
        <w:rPr>
          <w:rFonts w:ascii="Calibri" w:eastAsia="Times New Roman" w:hAnsi="Calibri" w:cs="Calibri"/>
          <w:color w:val="000000"/>
          <w:sz w:val="18"/>
        </w:rPr>
        <w:t>, pages 1083–1084. ACM, 2012.</w:t>
      </w:r>
    </w:p>
    <w:p w:rsidR="00096EB5" w:rsidRPr="00096EB5" w:rsidRDefault="00096EB5" w:rsidP="00096EB5">
      <w:pPr>
        <w:rPr>
          <w:b/>
          <w:bCs/>
          <w:sz w:val="24"/>
          <w:szCs w:val="24"/>
          <w:u w:val="single"/>
        </w:rPr>
      </w:pPr>
    </w:p>
    <w:p w:rsidR="00DD2809" w:rsidRDefault="00DD2809"/>
    <w:p w:rsidR="00DD2809" w:rsidRDefault="00DD2809">
      <w:bookmarkStart w:id="1" w:name="_GoBack"/>
      <w:bookmarkEnd w:id="1"/>
    </w:p>
    <w:sectPr w:rsidR="00DD2809" w:rsidSect="00DD280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D468E4"/>
    <w:multiLevelType w:val="hybridMultilevel"/>
    <w:tmpl w:val="7FECF4EE"/>
    <w:lvl w:ilvl="0" w:tplc="09486ECC">
      <w:start w:val="1"/>
      <w:numFmt w:val="decimal"/>
      <w:lvlText w:val="[%1]"/>
      <w:lvlJc w:val="left"/>
      <w:pPr>
        <w:ind w:left="398"/>
      </w:pPr>
      <w:rPr>
        <w:rFonts w:ascii="Calibri" w:eastAsia="Times New Roman" w:hAnsi="Calibri" w:cs="Calibri"/>
        <w:b w:val="0"/>
        <w:i w:val="0"/>
        <w:strike w:val="0"/>
        <w:dstrike w:val="0"/>
        <w:color w:val="000000"/>
        <w:sz w:val="18"/>
        <w:szCs w:val="18"/>
        <w:u w:val="none" w:color="000000"/>
        <w:vertAlign w:val="baseline"/>
      </w:rPr>
    </w:lvl>
    <w:lvl w:ilvl="1" w:tplc="F57632E6">
      <w:start w:val="1"/>
      <w:numFmt w:val="lowerLetter"/>
      <w:lvlText w:val="%2"/>
      <w:lvlJc w:val="left"/>
      <w:pPr>
        <w:ind w:left="1112"/>
      </w:pPr>
      <w:rPr>
        <w:rFonts w:ascii="Calibri" w:eastAsia="Times New Roman" w:hAnsi="Calibri" w:cs="Calibri"/>
        <w:b w:val="0"/>
        <w:i w:val="0"/>
        <w:strike w:val="0"/>
        <w:dstrike w:val="0"/>
        <w:color w:val="000000"/>
        <w:sz w:val="18"/>
        <w:szCs w:val="18"/>
        <w:u w:val="none" w:color="000000"/>
        <w:vertAlign w:val="baseline"/>
      </w:rPr>
    </w:lvl>
    <w:lvl w:ilvl="2" w:tplc="25C8C490">
      <w:start w:val="1"/>
      <w:numFmt w:val="lowerRoman"/>
      <w:lvlText w:val="%3"/>
      <w:lvlJc w:val="left"/>
      <w:pPr>
        <w:ind w:left="1832"/>
      </w:pPr>
      <w:rPr>
        <w:rFonts w:ascii="Calibri" w:eastAsia="Times New Roman" w:hAnsi="Calibri" w:cs="Calibri"/>
        <w:b w:val="0"/>
        <w:i w:val="0"/>
        <w:strike w:val="0"/>
        <w:dstrike w:val="0"/>
        <w:color w:val="000000"/>
        <w:sz w:val="18"/>
        <w:szCs w:val="18"/>
        <w:u w:val="none" w:color="000000"/>
        <w:vertAlign w:val="baseline"/>
      </w:rPr>
    </w:lvl>
    <w:lvl w:ilvl="3" w:tplc="3E38516E">
      <w:start w:val="1"/>
      <w:numFmt w:val="decimal"/>
      <w:lvlText w:val="%4"/>
      <w:lvlJc w:val="left"/>
      <w:pPr>
        <w:ind w:left="2552"/>
      </w:pPr>
      <w:rPr>
        <w:rFonts w:ascii="Calibri" w:eastAsia="Times New Roman" w:hAnsi="Calibri" w:cs="Calibri"/>
        <w:b w:val="0"/>
        <w:i w:val="0"/>
        <w:strike w:val="0"/>
        <w:dstrike w:val="0"/>
        <w:color w:val="000000"/>
        <w:sz w:val="18"/>
        <w:szCs w:val="18"/>
        <w:u w:val="none" w:color="000000"/>
        <w:vertAlign w:val="baseline"/>
      </w:rPr>
    </w:lvl>
    <w:lvl w:ilvl="4" w:tplc="70283E9E">
      <w:start w:val="1"/>
      <w:numFmt w:val="lowerLetter"/>
      <w:lvlText w:val="%5"/>
      <w:lvlJc w:val="left"/>
      <w:pPr>
        <w:ind w:left="3272"/>
      </w:pPr>
      <w:rPr>
        <w:rFonts w:ascii="Calibri" w:eastAsia="Times New Roman" w:hAnsi="Calibri" w:cs="Calibri"/>
        <w:b w:val="0"/>
        <w:i w:val="0"/>
        <w:strike w:val="0"/>
        <w:dstrike w:val="0"/>
        <w:color w:val="000000"/>
        <w:sz w:val="18"/>
        <w:szCs w:val="18"/>
        <w:u w:val="none" w:color="000000"/>
        <w:vertAlign w:val="baseline"/>
      </w:rPr>
    </w:lvl>
    <w:lvl w:ilvl="5" w:tplc="7D3AB25C">
      <w:start w:val="1"/>
      <w:numFmt w:val="lowerRoman"/>
      <w:lvlText w:val="%6"/>
      <w:lvlJc w:val="left"/>
      <w:pPr>
        <w:ind w:left="3992"/>
      </w:pPr>
      <w:rPr>
        <w:rFonts w:ascii="Calibri" w:eastAsia="Times New Roman" w:hAnsi="Calibri" w:cs="Calibri"/>
        <w:b w:val="0"/>
        <w:i w:val="0"/>
        <w:strike w:val="0"/>
        <w:dstrike w:val="0"/>
        <w:color w:val="000000"/>
        <w:sz w:val="18"/>
        <w:szCs w:val="18"/>
        <w:u w:val="none" w:color="000000"/>
        <w:vertAlign w:val="baseline"/>
      </w:rPr>
    </w:lvl>
    <w:lvl w:ilvl="6" w:tplc="1DD015D6">
      <w:start w:val="1"/>
      <w:numFmt w:val="decimal"/>
      <w:lvlText w:val="%7"/>
      <w:lvlJc w:val="left"/>
      <w:pPr>
        <w:ind w:left="4712"/>
      </w:pPr>
      <w:rPr>
        <w:rFonts w:ascii="Calibri" w:eastAsia="Times New Roman" w:hAnsi="Calibri" w:cs="Calibri"/>
        <w:b w:val="0"/>
        <w:i w:val="0"/>
        <w:strike w:val="0"/>
        <w:dstrike w:val="0"/>
        <w:color w:val="000000"/>
        <w:sz w:val="18"/>
        <w:szCs w:val="18"/>
        <w:u w:val="none" w:color="000000"/>
        <w:vertAlign w:val="baseline"/>
      </w:rPr>
    </w:lvl>
    <w:lvl w:ilvl="7" w:tplc="F84AB4C8">
      <w:start w:val="1"/>
      <w:numFmt w:val="lowerLetter"/>
      <w:lvlText w:val="%8"/>
      <w:lvlJc w:val="left"/>
      <w:pPr>
        <w:ind w:left="5432"/>
      </w:pPr>
      <w:rPr>
        <w:rFonts w:ascii="Calibri" w:eastAsia="Times New Roman" w:hAnsi="Calibri" w:cs="Calibri"/>
        <w:b w:val="0"/>
        <w:i w:val="0"/>
        <w:strike w:val="0"/>
        <w:dstrike w:val="0"/>
        <w:color w:val="000000"/>
        <w:sz w:val="18"/>
        <w:szCs w:val="18"/>
        <w:u w:val="none" w:color="000000"/>
        <w:vertAlign w:val="baseline"/>
      </w:rPr>
    </w:lvl>
    <w:lvl w:ilvl="8" w:tplc="F490DF4A">
      <w:start w:val="1"/>
      <w:numFmt w:val="lowerRoman"/>
      <w:lvlText w:val="%9"/>
      <w:lvlJc w:val="left"/>
      <w:pPr>
        <w:ind w:left="6152"/>
      </w:pPr>
      <w:rPr>
        <w:rFonts w:ascii="Calibri" w:eastAsia="Times New Roman" w:hAnsi="Calibri" w:cs="Calibri"/>
        <w:b w:val="0"/>
        <w:i w:val="0"/>
        <w:strike w:val="0"/>
        <w:dstrike w:val="0"/>
        <w:color w:val="000000"/>
        <w:sz w:val="18"/>
        <w:szCs w:val="18"/>
        <w:u w:val="none" w:color="000000"/>
        <w:vertAlign w:val="baseline"/>
      </w:rPr>
    </w:lvl>
  </w:abstractNum>
  <w:abstractNum w:abstractNumId="1" w15:restartNumberingAfterBreak="0">
    <w:nsid w:val="76166AB7"/>
    <w:multiLevelType w:val="hybridMultilevel"/>
    <w:tmpl w:val="361C1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809"/>
    <w:rsid w:val="00096EB5"/>
    <w:rsid w:val="00122FE8"/>
    <w:rsid w:val="00387D5C"/>
    <w:rsid w:val="0059562A"/>
    <w:rsid w:val="00616A81"/>
    <w:rsid w:val="009A5C4B"/>
    <w:rsid w:val="009D1599"/>
    <w:rsid w:val="00AD4F45"/>
    <w:rsid w:val="00DD2809"/>
    <w:rsid w:val="00FB7C97"/>
    <w:rsid w:val="00FC175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F416547"/>
  <w15:chartTrackingRefBased/>
  <w15:docId w15:val="{9BF9929E-73F4-4F7F-B06B-E0E596432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hi-IN"/>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A5C4B"/>
  </w:style>
  <w:style w:type="paragraph" w:styleId="Heading1">
    <w:name w:val="heading 1"/>
    <w:basedOn w:val="Normal"/>
    <w:next w:val="Normal"/>
    <w:link w:val="Heading1Char"/>
    <w:uiPriority w:val="9"/>
    <w:qFormat/>
    <w:rsid w:val="009A5C4B"/>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A5C4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A5C4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9A5C4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A5C4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A5C4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A5C4B"/>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9A5C4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A5C4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A5C4B"/>
    <w:pPr>
      <w:spacing w:line="240" w:lineRule="auto"/>
    </w:pPr>
    <w:rPr>
      <w:b/>
      <w:bCs/>
      <w:smallCaps/>
      <w:color w:val="595959" w:themeColor="text1" w:themeTint="A6"/>
      <w:spacing w:val="6"/>
    </w:rPr>
  </w:style>
  <w:style w:type="paragraph" w:styleId="NormalWeb">
    <w:name w:val="Normal (Web)"/>
    <w:basedOn w:val="Normal"/>
    <w:uiPriority w:val="99"/>
    <w:semiHidden/>
    <w:unhideWhenUsed/>
    <w:rsid w:val="009A5C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A5C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A5C4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A5C4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A5C4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A5C4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A5C4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A5C4B"/>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9A5C4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A5C4B"/>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9A5C4B"/>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9A5C4B"/>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9A5C4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A5C4B"/>
    <w:rPr>
      <w:rFonts w:asciiTheme="majorHAnsi" w:eastAsiaTheme="majorEastAsia" w:hAnsiTheme="majorHAnsi" w:cstheme="majorBidi"/>
      <w:sz w:val="24"/>
      <w:szCs w:val="24"/>
    </w:rPr>
  </w:style>
  <w:style w:type="character" w:styleId="Strong">
    <w:name w:val="Strong"/>
    <w:basedOn w:val="DefaultParagraphFont"/>
    <w:uiPriority w:val="22"/>
    <w:qFormat/>
    <w:rsid w:val="009A5C4B"/>
    <w:rPr>
      <w:b/>
      <w:bCs/>
    </w:rPr>
  </w:style>
  <w:style w:type="character" w:styleId="Emphasis">
    <w:name w:val="Emphasis"/>
    <w:basedOn w:val="DefaultParagraphFont"/>
    <w:uiPriority w:val="20"/>
    <w:qFormat/>
    <w:rsid w:val="009A5C4B"/>
    <w:rPr>
      <w:i/>
      <w:iCs/>
    </w:rPr>
  </w:style>
  <w:style w:type="paragraph" w:styleId="NoSpacing">
    <w:name w:val="No Spacing"/>
    <w:uiPriority w:val="1"/>
    <w:qFormat/>
    <w:rsid w:val="009A5C4B"/>
    <w:pPr>
      <w:spacing w:after="0" w:line="240" w:lineRule="auto"/>
    </w:pPr>
  </w:style>
  <w:style w:type="paragraph" w:styleId="Quote">
    <w:name w:val="Quote"/>
    <w:basedOn w:val="Normal"/>
    <w:next w:val="Normal"/>
    <w:link w:val="QuoteChar"/>
    <w:uiPriority w:val="29"/>
    <w:qFormat/>
    <w:rsid w:val="009A5C4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A5C4B"/>
    <w:rPr>
      <w:i/>
      <w:iCs/>
      <w:color w:val="404040" w:themeColor="text1" w:themeTint="BF"/>
    </w:rPr>
  </w:style>
  <w:style w:type="paragraph" w:styleId="IntenseQuote">
    <w:name w:val="Intense Quote"/>
    <w:basedOn w:val="Normal"/>
    <w:next w:val="Normal"/>
    <w:link w:val="IntenseQuoteChar"/>
    <w:uiPriority w:val="30"/>
    <w:qFormat/>
    <w:rsid w:val="009A5C4B"/>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9A5C4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9A5C4B"/>
    <w:rPr>
      <w:i/>
      <w:iCs/>
      <w:color w:val="404040" w:themeColor="text1" w:themeTint="BF"/>
    </w:rPr>
  </w:style>
  <w:style w:type="character" w:styleId="IntenseEmphasis">
    <w:name w:val="Intense Emphasis"/>
    <w:basedOn w:val="DefaultParagraphFont"/>
    <w:uiPriority w:val="21"/>
    <w:qFormat/>
    <w:rsid w:val="009A5C4B"/>
    <w:rPr>
      <w:b/>
      <w:bCs/>
      <w:i/>
      <w:iCs/>
    </w:rPr>
  </w:style>
  <w:style w:type="character" w:styleId="SubtleReference">
    <w:name w:val="Subtle Reference"/>
    <w:basedOn w:val="DefaultParagraphFont"/>
    <w:uiPriority w:val="31"/>
    <w:qFormat/>
    <w:rsid w:val="009A5C4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A5C4B"/>
    <w:rPr>
      <w:b/>
      <w:bCs/>
      <w:smallCaps/>
      <w:spacing w:val="5"/>
      <w:u w:val="single"/>
    </w:rPr>
  </w:style>
  <w:style w:type="character" w:styleId="BookTitle">
    <w:name w:val="Book Title"/>
    <w:basedOn w:val="DefaultParagraphFont"/>
    <w:uiPriority w:val="33"/>
    <w:qFormat/>
    <w:rsid w:val="009A5C4B"/>
    <w:rPr>
      <w:b/>
      <w:bCs/>
      <w:smallCaps/>
    </w:rPr>
  </w:style>
  <w:style w:type="paragraph" w:styleId="TOCHeading">
    <w:name w:val="TOC Heading"/>
    <w:basedOn w:val="Heading1"/>
    <w:next w:val="Normal"/>
    <w:uiPriority w:val="39"/>
    <w:semiHidden/>
    <w:unhideWhenUsed/>
    <w:qFormat/>
    <w:rsid w:val="009A5C4B"/>
    <w:pPr>
      <w:outlineLvl w:val="9"/>
    </w:pPr>
  </w:style>
  <w:style w:type="table" w:customStyle="1" w:styleId="TableGrid">
    <w:name w:val="TableGrid"/>
    <w:rsid w:val="00FC175C"/>
    <w:pPr>
      <w:spacing w:after="0" w:line="240" w:lineRule="auto"/>
    </w:pPr>
    <w:rPr>
      <w:rFonts w:cs="Mangal"/>
      <w:sz w:val="22"/>
    </w:rPr>
    <w:tblPr>
      <w:tblCellMar>
        <w:top w:w="0" w:type="dxa"/>
        <w:left w:w="0" w:type="dxa"/>
        <w:bottom w:w="0" w:type="dxa"/>
        <w:right w:w="0" w:type="dxa"/>
      </w:tblCellMar>
    </w:tblPr>
  </w:style>
  <w:style w:type="paragraph" w:styleId="ListParagraph">
    <w:name w:val="List Paragraph"/>
    <w:basedOn w:val="Normal"/>
    <w:uiPriority w:val="34"/>
    <w:qFormat/>
    <w:rsid w:val="00FB7C97"/>
    <w:pPr>
      <w:ind w:left="720"/>
      <w:contextualSpacing/>
    </w:pPr>
    <w:rPr>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335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1621</Words>
  <Characters>9240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MAN</dc:creator>
  <cp:keywords/>
  <dc:description/>
  <cp:lastModifiedBy>x MAN</cp:lastModifiedBy>
  <cp:revision>2</cp:revision>
  <dcterms:created xsi:type="dcterms:W3CDTF">2019-04-09T15:44:00Z</dcterms:created>
  <dcterms:modified xsi:type="dcterms:W3CDTF">2019-04-09T15:44:00Z</dcterms:modified>
</cp:coreProperties>
</file>