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A61" w:rsidRDefault="00467646">
      <w:pPr>
        <w:rPr>
          <w:b/>
          <w:sz w:val="32"/>
          <w:u w:val="single"/>
          <w:lang w:val="en-IN"/>
        </w:rPr>
      </w:pPr>
      <w:r>
        <w:rPr>
          <w:b/>
          <w:sz w:val="32"/>
          <w:u w:val="single"/>
          <w:lang w:val="en-IN"/>
        </w:rPr>
        <w:t>Panasonic colour sensor (Panasonic Mark Sensor LX-100)</w:t>
      </w:r>
    </w:p>
    <w:p w:rsidR="00467646" w:rsidRDefault="00467646">
      <w:pPr>
        <w:rPr>
          <w:sz w:val="24"/>
          <w:lang w:val="en-IN"/>
        </w:rPr>
      </w:pPr>
    </w:p>
    <w:p w:rsidR="00467646" w:rsidRDefault="00467646">
      <w:pPr>
        <w:rPr>
          <w:sz w:val="24"/>
          <w:lang w:val="en-IN"/>
        </w:rPr>
      </w:pPr>
      <w:r>
        <w:rPr>
          <w:noProof/>
        </w:rPr>
        <w:drawing>
          <wp:inline distT="0" distB="0" distL="0" distR="0" wp14:anchorId="0C6C3B4F" wp14:editId="45CE31AA">
            <wp:extent cx="3038475" cy="2604407"/>
            <wp:effectExtent l="0" t="0" r="0" b="0"/>
            <wp:docPr id="2" name="Picture 2" descr="Digital Mark Sensor LX-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ital Mark Sensor LX-1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3297" cy="2608540"/>
                    </a:xfrm>
                    <a:prstGeom prst="rect">
                      <a:avLst/>
                    </a:prstGeom>
                    <a:noFill/>
                    <a:ln>
                      <a:noFill/>
                    </a:ln>
                  </pic:spPr>
                </pic:pic>
              </a:graphicData>
            </a:graphic>
          </wp:inline>
        </w:drawing>
      </w:r>
    </w:p>
    <w:p w:rsidR="00467646" w:rsidRDefault="00467646">
      <w:pPr>
        <w:rPr>
          <w:sz w:val="24"/>
          <w:lang w:val="en-IN"/>
        </w:rPr>
      </w:pPr>
    </w:p>
    <w:p w:rsidR="007A0A3E" w:rsidRPr="007A0A3E" w:rsidRDefault="007A0A3E" w:rsidP="007A0A3E">
      <w:pPr>
        <w:rPr>
          <w:sz w:val="24"/>
          <w:lang w:val="en-IN"/>
        </w:rPr>
      </w:pPr>
      <w:r w:rsidRPr="007A0A3E">
        <w:rPr>
          <w:sz w:val="24"/>
          <w:lang w:val="en-IN"/>
        </w:rPr>
        <w:t>The LX-100 series - a combined LED contrast and colour sensor - can be used both as a high-speed contrast sensor to quickly and reliably detect printer's marks, for example, and as a high-precision colour sensor.</w:t>
      </w:r>
    </w:p>
    <w:p w:rsidR="007A0A3E" w:rsidRPr="007A0A3E" w:rsidRDefault="007A0A3E" w:rsidP="007A0A3E">
      <w:pPr>
        <w:rPr>
          <w:sz w:val="24"/>
          <w:lang w:val="en-IN"/>
        </w:rPr>
      </w:pPr>
    </w:p>
    <w:p w:rsidR="007A0A3E" w:rsidRDefault="007A0A3E" w:rsidP="007A0A3E">
      <w:pPr>
        <w:rPr>
          <w:sz w:val="24"/>
          <w:lang w:val="en-IN"/>
        </w:rPr>
      </w:pPr>
      <w:r w:rsidRPr="007A0A3E">
        <w:rPr>
          <w:sz w:val="24"/>
          <w:lang w:val="en-IN"/>
        </w:rPr>
        <w:t>In contrast sensing mode, the sensor automatically selects the optimum emitting LED during teach-in (static or dynamic teach-in method) from the transmitting light source (red, green and blue LEDs). With a response time of just 45µs, this sensor is perfect for high processing speeds like those required in printing presses, for example. In colour mode, an integrated microprocessor with a 12-bit A/D converter digitally processes the signals of the colour to be detected in red, green and blue primary colour components. This ensures that even the most minute colour differences or merest of tints can be accurately distinguished.</w:t>
      </w:r>
    </w:p>
    <w:p w:rsidR="007A0A3E" w:rsidRDefault="007A0A3E">
      <w:pPr>
        <w:rPr>
          <w:sz w:val="24"/>
          <w:lang w:val="en-IN"/>
        </w:rPr>
      </w:pPr>
    </w:p>
    <w:p w:rsidR="00467646" w:rsidRDefault="00467646">
      <w:pPr>
        <w:rPr>
          <w:sz w:val="24"/>
          <w:lang w:val="en-IN"/>
        </w:rPr>
      </w:pPr>
      <w:r>
        <w:rPr>
          <w:sz w:val="24"/>
          <w:lang w:val="en-IN"/>
        </w:rPr>
        <w:t xml:space="preserve">The Panasonic </w:t>
      </w:r>
      <w:proofErr w:type="spellStart"/>
      <w:r>
        <w:rPr>
          <w:sz w:val="24"/>
          <w:lang w:val="en-IN"/>
        </w:rPr>
        <w:t>color</w:t>
      </w:r>
      <w:proofErr w:type="spellEnd"/>
      <w:r>
        <w:rPr>
          <w:sz w:val="24"/>
          <w:lang w:val="en-IN"/>
        </w:rPr>
        <w:t xml:space="preserve"> sensor has two working modes on which it can be made to work in order to detect the </w:t>
      </w:r>
      <w:proofErr w:type="spellStart"/>
      <w:r>
        <w:rPr>
          <w:sz w:val="24"/>
          <w:lang w:val="en-IN"/>
        </w:rPr>
        <w:t>color</w:t>
      </w:r>
      <w:proofErr w:type="spellEnd"/>
      <w:r>
        <w:rPr>
          <w:sz w:val="24"/>
          <w:lang w:val="en-IN"/>
        </w:rPr>
        <w:t xml:space="preserve"> the two modes are as specified Below</w:t>
      </w:r>
    </w:p>
    <w:p w:rsidR="00467646" w:rsidRDefault="00467646" w:rsidP="00467646">
      <w:pPr>
        <w:pStyle w:val="ListParagraph"/>
        <w:numPr>
          <w:ilvl w:val="0"/>
          <w:numId w:val="1"/>
        </w:numPr>
        <w:rPr>
          <w:sz w:val="24"/>
          <w:lang w:val="en-IN"/>
        </w:rPr>
      </w:pPr>
      <w:r>
        <w:rPr>
          <w:sz w:val="24"/>
          <w:lang w:val="en-IN"/>
        </w:rPr>
        <w:t xml:space="preserve">Mark Mode- This mode is used where we need faster colour sensing rather than precise sensing (E.g. this mode needs a good contrast between </w:t>
      </w:r>
      <w:proofErr w:type="spellStart"/>
      <w:r>
        <w:rPr>
          <w:sz w:val="24"/>
          <w:lang w:val="en-IN"/>
        </w:rPr>
        <w:t>colors</w:t>
      </w:r>
      <w:proofErr w:type="spellEnd"/>
      <w:r>
        <w:rPr>
          <w:sz w:val="24"/>
          <w:lang w:val="en-IN"/>
        </w:rPr>
        <w:t xml:space="preserve"> for distinction)/</w:t>
      </w:r>
    </w:p>
    <w:p w:rsidR="00467646" w:rsidRDefault="00467646" w:rsidP="00467646">
      <w:pPr>
        <w:pStyle w:val="ListParagraph"/>
        <w:numPr>
          <w:ilvl w:val="0"/>
          <w:numId w:val="1"/>
        </w:numPr>
        <w:rPr>
          <w:sz w:val="24"/>
          <w:lang w:val="en-IN"/>
        </w:rPr>
      </w:pPr>
      <w:r>
        <w:rPr>
          <w:sz w:val="24"/>
          <w:lang w:val="en-IN"/>
        </w:rPr>
        <w:t xml:space="preserve">Colour Mode-This mode is used where we need accurate sensing rather than speed. </w:t>
      </w:r>
      <w:proofErr w:type="spellStart"/>
      <w:r>
        <w:rPr>
          <w:sz w:val="24"/>
          <w:lang w:val="en-IN"/>
        </w:rPr>
        <w:t>Eg</w:t>
      </w:r>
      <w:proofErr w:type="spellEnd"/>
      <w:r>
        <w:rPr>
          <w:sz w:val="24"/>
          <w:lang w:val="en-IN"/>
        </w:rPr>
        <w:t xml:space="preserve"> this mode is highly important to distinguish </w:t>
      </w:r>
      <w:proofErr w:type="spellStart"/>
      <w:r>
        <w:rPr>
          <w:sz w:val="24"/>
          <w:lang w:val="en-IN"/>
        </w:rPr>
        <w:t>colors</w:t>
      </w:r>
      <w:proofErr w:type="spellEnd"/>
      <w:r>
        <w:rPr>
          <w:sz w:val="24"/>
          <w:lang w:val="en-IN"/>
        </w:rPr>
        <w:t xml:space="preserve"> having low contrast ratio.</w:t>
      </w:r>
    </w:p>
    <w:p w:rsidR="00467646" w:rsidRDefault="00467646" w:rsidP="00467646">
      <w:pPr>
        <w:rPr>
          <w:sz w:val="24"/>
          <w:lang w:val="en-IN"/>
        </w:rPr>
      </w:pPr>
      <w:r>
        <w:rPr>
          <w:sz w:val="24"/>
          <w:lang w:val="en-IN"/>
        </w:rPr>
        <w:lastRenderedPageBreak/>
        <w:t xml:space="preserve">Hence both the mode </w:t>
      </w:r>
      <w:proofErr w:type="gramStart"/>
      <w:r>
        <w:rPr>
          <w:sz w:val="24"/>
          <w:lang w:val="en-IN"/>
        </w:rPr>
        <w:t>have</w:t>
      </w:r>
      <w:proofErr w:type="gramEnd"/>
      <w:r>
        <w:rPr>
          <w:sz w:val="24"/>
          <w:lang w:val="en-IN"/>
        </w:rPr>
        <w:t xml:space="preserve"> its own use as and when required and as per the level of our problem statements.</w:t>
      </w:r>
    </w:p>
    <w:p w:rsidR="00467646" w:rsidRDefault="00467646" w:rsidP="00467646">
      <w:pPr>
        <w:rPr>
          <w:sz w:val="24"/>
          <w:lang w:val="en-IN"/>
        </w:rPr>
      </w:pPr>
    </w:p>
    <w:p w:rsidR="00467646" w:rsidRDefault="00467646" w:rsidP="00467646">
      <w:pPr>
        <w:rPr>
          <w:sz w:val="24"/>
          <w:lang w:val="en-IN"/>
        </w:rPr>
      </w:pPr>
      <w:r>
        <w:rPr>
          <w:sz w:val="24"/>
          <w:lang w:val="en-IN"/>
        </w:rPr>
        <w:t>Working:</w:t>
      </w:r>
    </w:p>
    <w:p w:rsidR="00467646" w:rsidRDefault="00467646" w:rsidP="00467646">
      <w:pPr>
        <w:pStyle w:val="ListParagraph"/>
        <w:numPr>
          <w:ilvl w:val="0"/>
          <w:numId w:val="2"/>
        </w:numPr>
        <w:rPr>
          <w:sz w:val="24"/>
          <w:lang w:val="en-IN"/>
        </w:rPr>
      </w:pPr>
      <w:r>
        <w:rPr>
          <w:sz w:val="24"/>
          <w:lang w:val="en-IN"/>
        </w:rPr>
        <w:t>Mark Mode:</w:t>
      </w:r>
    </w:p>
    <w:p w:rsidR="00467646" w:rsidRDefault="00467646" w:rsidP="00467646">
      <w:pPr>
        <w:pStyle w:val="ListParagraph"/>
        <w:rPr>
          <w:sz w:val="24"/>
          <w:lang w:val="en-IN"/>
        </w:rPr>
      </w:pPr>
    </w:p>
    <w:p w:rsidR="00467646" w:rsidRDefault="00467646" w:rsidP="00467646">
      <w:pPr>
        <w:pStyle w:val="ListParagraph"/>
        <w:rPr>
          <w:rFonts w:ascii="Arial" w:hAnsi="Arial" w:cs="Arial"/>
          <w:szCs w:val="18"/>
          <w:shd w:val="clear" w:color="auto" w:fill="FFFFFF"/>
        </w:rPr>
      </w:pPr>
      <w:r w:rsidRPr="00467646">
        <w:rPr>
          <w:rFonts w:ascii="Arial" w:hAnsi="Arial" w:cs="Arial"/>
          <w:szCs w:val="18"/>
          <w:shd w:val="clear" w:color="auto" w:fill="FFFFFF"/>
        </w:rPr>
        <w:t>This sensing mode automatically selects a single color from the 3 R</w:t>
      </w:r>
      <w:r w:rsidRPr="00467646">
        <w:rPr>
          <w:rFonts w:ascii="MS Gothic" w:eastAsia="MS Gothic" w:hAnsi="MS Gothic" w:cs="MS Gothic" w:hint="eastAsia"/>
          <w:szCs w:val="18"/>
          <w:shd w:val="clear" w:color="auto" w:fill="FFFFFF"/>
        </w:rPr>
        <w:t>・</w:t>
      </w:r>
      <w:r w:rsidRPr="00467646">
        <w:rPr>
          <w:rFonts w:ascii="Arial" w:hAnsi="Arial" w:cs="Arial"/>
          <w:szCs w:val="18"/>
          <w:shd w:val="clear" w:color="auto" w:fill="FFFFFF"/>
        </w:rPr>
        <w:t>G</w:t>
      </w:r>
      <w:r w:rsidRPr="00467646">
        <w:rPr>
          <w:rFonts w:ascii="MS Gothic" w:eastAsia="MS Gothic" w:hAnsi="MS Gothic" w:cs="MS Gothic" w:hint="eastAsia"/>
          <w:szCs w:val="18"/>
          <w:shd w:val="clear" w:color="auto" w:fill="FFFFFF"/>
        </w:rPr>
        <w:t>・</w:t>
      </w:r>
      <w:r w:rsidRPr="00467646">
        <w:rPr>
          <w:rFonts w:ascii="Arial" w:hAnsi="Arial" w:cs="Arial"/>
          <w:szCs w:val="18"/>
          <w:shd w:val="clear" w:color="auto" w:fill="FFFFFF"/>
        </w:rPr>
        <w:t xml:space="preserve">B LEDs to achieve an </w:t>
      </w:r>
      <w:proofErr w:type="spellStart"/>
      <w:r w:rsidRPr="00467646">
        <w:rPr>
          <w:rFonts w:ascii="Arial" w:hAnsi="Arial" w:cs="Arial"/>
          <w:szCs w:val="18"/>
          <w:shd w:val="clear" w:color="auto" w:fill="FFFFFF"/>
        </w:rPr>
        <w:t>ultra quick</w:t>
      </w:r>
      <w:proofErr w:type="spellEnd"/>
      <w:r w:rsidRPr="00467646">
        <w:rPr>
          <w:rFonts w:ascii="Arial" w:hAnsi="Arial" w:cs="Arial"/>
          <w:szCs w:val="18"/>
          <w:shd w:val="clear" w:color="auto" w:fill="FFFFFF"/>
        </w:rPr>
        <w:t xml:space="preserve"> 45 </w:t>
      </w:r>
      <w:proofErr w:type="spellStart"/>
      <w:r w:rsidRPr="00467646">
        <w:rPr>
          <w:rFonts w:ascii="Arial" w:hAnsi="Arial" w:cs="Arial"/>
          <w:szCs w:val="18"/>
          <w:shd w:val="clear" w:color="auto" w:fill="FFFFFF"/>
        </w:rPr>
        <w:t>μs</w:t>
      </w:r>
      <w:proofErr w:type="spellEnd"/>
      <w:r w:rsidRPr="00467646">
        <w:rPr>
          <w:rFonts w:ascii="Arial" w:hAnsi="Arial" w:cs="Arial"/>
          <w:szCs w:val="18"/>
          <w:shd w:val="clear" w:color="auto" w:fill="FFFFFF"/>
        </w:rPr>
        <w:t xml:space="preserve"> response time. The automatic optimal LED selection function automatically selects the LED that is most suitable for the sensing. This function is perfect for </w:t>
      </w:r>
      <w:proofErr w:type="spellStart"/>
      <w:r w:rsidRPr="00467646">
        <w:rPr>
          <w:rFonts w:ascii="Arial" w:hAnsi="Arial" w:cs="Arial"/>
          <w:szCs w:val="18"/>
          <w:shd w:val="clear" w:color="auto" w:fill="FFFFFF"/>
        </w:rPr>
        <w:t>ultra quick</w:t>
      </w:r>
      <w:proofErr w:type="spellEnd"/>
      <w:r w:rsidRPr="00467646">
        <w:rPr>
          <w:rFonts w:ascii="Arial" w:hAnsi="Arial" w:cs="Arial"/>
          <w:szCs w:val="18"/>
          <w:shd w:val="clear" w:color="auto" w:fill="FFFFFF"/>
        </w:rPr>
        <w:t xml:space="preserve"> sensing.</w:t>
      </w:r>
    </w:p>
    <w:p w:rsidR="00467646" w:rsidRDefault="00467646" w:rsidP="00467646">
      <w:pPr>
        <w:pStyle w:val="ListParagraph"/>
        <w:rPr>
          <w:rFonts w:ascii="Arial" w:hAnsi="Arial" w:cs="Arial"/>
          <w:szCs w:val="18"/>
          <w:shd w:val="clear" w:color="auto" w:fill="FFFFFF"/>
        </w:rPr>
      </w:pPr>
    </w:p>
    <w:p w:rsidR="00467646" w:rsidRPr="00467646" w:rsidRDefault="00467646" w:rsidP="00467646">
      <w:pPr>
        <w:pStyle w:val="ListParagraph"/>
        <w:rPr>
          <w:rFonts w:ascii="Arial" w:hAnsi="Arial" w:cs="Arial"/>
          <w:szCs w:val="18"/>
          <w:shd w:val="clear" w:color="auto" w:fill="FFFFFF"/>
        </w:rPr>
      </w:pPr>
      <w:r w:rsidRPr="00467646">
        <w:rPr>
          <w:rFonts w:ascii="Arial" w:hAnsi="Arial" w:cs="Arial"/>
          <w:szCs w:val="18"/>
          <w:shd w:val="clear" w:color="auto" w:fill="FFFFFF"/>
        </w:rPr>
        <w:t>The 3 colors of the R</w:t>
      </w:r>
      <w:r w:rsidRPr="00467646">
        <w:rPr>
          <w:rFonts w:ascii="MS Gothic" w:eastAsia="MS Gothic" w:hAnsi="MS Gothic" w:cs="MS Gothic" w:hint="eastAsia"/>
          <w:szCs w:val="18"/>
          <w:shd w:val="clear" w:color="auto" w:fill="FFFFFF"/>
        </w:rPr>
        <w:t>・</w:t>
      </w:r>
      <w:r w:rsidRPr="00467646">
        <w:rPr>
          <w:rFonts w:ascii="Arial" w:hAnsi="Arial" w:cs="Arial"/>
          <w:szCs w:val="18"/>
          <w:shd w:val="clear" w:color="auto" w:fill="FFFFFF"/>
        </w:rPr>
        <w:t>G</w:t>
      </w:r>
      <w:r w:rsidRPr="00467646">
        <w:rPr>
          <w:rFonts w:ascii="MS Gothic" w:eastAsia="MS Gothic" w:hAnsi="MS Gothic" w:cs="MS Gothic" w:hint="eastAsia"/>
          <w:szCs w:val="18"/>
          <w:shd w:val="clear" w:color="auto" w:fill="FFFFFF"/>
        </w:rPr>
        <w:t>・</w:t>
      </w:r>
      <w:r w:rsidRPr="00467646">
        <w:rPr>
          <w:rFonts w:ascii="Arial" w:hAnsi="Arial" w:cs="Arial"/>
          <w:szCs w:val="18"/>
          <w:shd w:val="clear" w:color="auto" w:fill="FFFFFF"/>
        </w:rPr>
        <w:t>B LEDs are optimally selected according to the color combination. With the LX-100's Mark mode, the built-in "Automatic optimal LED selection function" automatically selects the LED for the largest contrast (S / N ratio) between the mark and base (non-mark area) to ensure optimal sensing. For more stable detection, the sensor makes selections according to the contrast and not according to the reflected light variation between the mark and base (non-mark area).</w:t>
      </w:r>
    </w:p>
    <w:p w:rsidR="00467646" w:rsidRPr="00467646" w:rsidRDefault="00467646" w:rsidP="00467646">
      <w:pPr>
        <w:pStyle w:val="ListParagraph"/>
        <w:rPr>
          <w:rFonts w:ascii="Arial" w:hAnsi="Arial" w:cs="Arial"/>
          <w:szCs w:val="18"/>
          <w:shd w:val="clear" w:color="auto" w:fill="FFFFFF"/>
        </w:rPr>
      </w:pPr>
      <w:r w:rsidRPr="00467646">
        <w:rPr>
          <w:rFonts w:ascii="Arial" w:hAnsi="Arial" w:cs="Arial"/>
          <w:szCs w:val="18"/>
          <w:shd w:val="clear" w:color="auto" w:fill="FFFFFF"/>
        </w:rPr>
        <w:t>[The example on shown below deals with reflected light on packing film.</w:t>
      </w:r>
    </w:p>
    <w:p w:rsidR="00467646" w:rsidRDefault="00467646" w:rsidP="00467646">
      <w:pPr>
        <w:pStyle w:val="ListParagraph"/>
        <w:rPr>
          <w:rFonts w:ascii="Arial" w:hAnsi="Arial" w:cs="Arial"/>
          <w:szCs w:val="18"/>
          <w:shd w:val="clear" w:color="auto" w:fill="FFFFFF"/>
        </w:rPr>
      </w:pPr>
      <w:r w:rsidRPr="00467646">
        <w:rPr>
          <w:rFonts w:ascii="Arial" w:hAnsi="Arial" w:cs="Arial"/>
          <w:szCs w:val="18"/>
          <w:shd w:val="clear" w:color="auto" w:fill="FFFFFF"/>
        </w:rPr>
        <w:t>Great figures are indicated for the blue LED's light amount ratio and, for even more stable sensing, the blue LED effectuates this mark sensing.]</w:t>
      </w:r>
    </w:p>
    <w:p w:rsidR="00467646" w:rsidRDefault="00467646" w:rsidP="00467646">
      <w:pPr>
        <w:pStyle w:val="ListParagraph"/>
        <w:rPr>
          <w:rFonts w:ascii="Arial" w:hAnsi="Arial" w:cs="Arial"/>
          <w:szCs w:val="18"/>
          <w:shd w:val="clear" w:color="auto" w:fill="FFFFFF"/>
        </w:rPr>
      </w:pPr>
    </w:p>
    <w:p w:rsidR="00467646" w:rsidRDefault="00467646" w:rsidP="00467646">
      <w:pPr>
        <w:pStyle w:val="ListParagraph"/>
        <w:rPr>
          <w:rFonts w:ascii="Arial" w:hAnsi="Arial" w:cs="Arial"/>
          <w:szCs w:val="18"/>
          <w:shd w:val="clear" w:color="auto" w:fill="FFFFFF"/>
        </w:rPr>
      </w:pPr>
      <w:r>
        <w:rPr>
          <w:noProof/>
        </w:rPr>
        <w:drawing>
          <wp:inline distT="0" distB="0" distL="0" distR="0">
            <wp:extent cx="4953000" cy="2809875"/>
            <wp:effectExtent l="0" t="0" r="0" b="9525"/>
            <wp:docPr id="1" name="Picture 1" descr="Automatic optimal LED selecti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matic optimal LED selection fun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2809875"/>
                    </a:xfrm>
                    <a:prstGeom prst="rect">
                      <a:avLst/>
                    </a:prstGeom>
                    <a:noFill/>
                    <a:ln>
                      <a:noFill/>
                    </a:ln>
                  </pic:spPr>
                </pic:pic>
              </a:graphicData>
            </a:graphic>
          </wp:inline>
        </w:drawing>
      </w:r>
    </w:p>
    <w:p w:rsidR="00467646" w:rsidRDefault="00467646" w:rsidP="00467646">
      <w:pPr>
        <w:pStyle w:val="ListParagraph"/>
        <w:rPr>
          <w:rFonts w:ascii="Arial" w:hAnsi="Arial" w:cs="Arial"/>
          <w:szCs w:val="18"/>
          <w:shd w:val="clear" w:color="auto" w:fill="FFFFFF"/>
        </w:rPr>
      </w:pPr>
    </w:p>
    <w:p w:rsidR="00467646" w:rsidRPr="003474BB" w:rsidRDefault="00467646" w:rsidP="00467646">
      <w:pPr>
        <w:pStyle w:val="ListParagraph"/>
        <w:rPr>
          <w:rFonts w:ascii="Arial" w:hAnsi="Arial" w:cs="Arial"/>
          <w:b/>
          <w:sz w:val="28"/>
          <w:szCs w:val="18"/>
          <w:shd w:val="clear" w:color="auto" w:fill="FFFFFF"/>
        </w:rPr>
      </w:pPr>
      <w:r w:rsidRPr="003474BB">
        <w:rPr>
          <w:rFonts w:ascii="Arial" w:hAnsi="Arial" w:cs="Arial"/>
          <w:b/>
          <w:sz w:val="28"/>
          <w:szCs w:val="18"/>
          <w:shd w:val="clear" w:color="auto" w:fill="FFFFFF"/>
        </w:rPr>
        <w:t>Hence the color having the highest light amount ratio will be considered as optimal in the mark mode and we will use that as our reference led for detecting the color at that instant.</w:t>
      </w:r>
    </w:p>
    <w:p w:rsidR="00467646" w:rsidRDefault="00467646" w:rsidP="00467646">
      <w:pPr>
        <w:pStyle w:val="ListParagraph"/>
        <w:rPr>
          <w:rFonts w:ascii="Arial" w:hAnsi="Arial" w:cs="Arial"/>
          <w:szCs w:val="18"/>
          <w:shd w:val="clear" w:color="auto" w:fill="FFFFFF"/>
        </w:rPr>
      </w:pPr>
    </w:p>
    <w:p w:rsidR="00467646" w:rsidRDefault="00467646" w:rsidP="00467646">
      <w:pPr>
        <w:pStyle w:val="ListParagraph"/>
        <w:rPr>
          <w:rFonts w:ascii="Arial" w:hAnsi="Arial" w:cs="Arial"/>
          <w:szCs w:val="18"/>
          <w:shd w:val="clear" w:color="auto" w:fill="FFFFFF"/>
        </w:rPr>
      </w:pPr>
      <w:r>
        <w:rPr>
          <w:noProof/>
        </w:rPr>
        <w:lastRenderedPageBreak/>
        <w:drawing>
          <wp:inline distT="0" distB="0" distL="0" distR="0">
            <wp:extent cx="4152900" cy="3028950"/>
            <wp:effectExtent l="0" t="0" r="0" b="0"/>
            <wp:docPr id="3" name="Picture 3" descr="Mark mode [Ultra high-speed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k mode [Ultra high-speed respo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2900" cy="3028950"/>
                    </a:xfrm>
                    <a:prstGeom prst="rect">
                      <a:avLst/>
                    </a:prstGeom>
                    <a:noFill/>
                    <a:ln>
                      <a:noFill/>
                    </a:ln>
                  </pic:spPr>
                </pic:pic>
              </a:graphicData>
            </a:graphic>
          </wp:inline>
        </w:drawing>
      </w:r>
    </w:p>
    <w:p w:rsidR="003474BB" w:rsidRDefault="003474BB" w:rsidP="00467646">
      <w:pPr>
        <w:pStyle w:val="ListParagraph"/>
        <w:rPr>
          <w:rFonts w:ascii="Arial" w:hAnsi="Arial" w:cs="Arial"/>
          <w:szCs w:val="18"/>
          <w:shd w:val="clear" w:color="auto" w:fill="FFFFFF"/>
        </w:rPr>
      </w:pPr>
    </w:p>
    <w:p w:rsidR="003474BB" w:rsidRDefault="003474BB" w:rsidP="003474BB">
      <w:pPr>
        <w:pStyle w:val="ListParagraph"/>
        <w:numPr>
          <w:ilvl w:val="0"/>
          <w:numId w:val="2"/>
        </w:numPr>
        <w:rPr>
          <w:rFonts w:ascii="Adobe Heiti Std R" w:eastAsia="Adobe Heiti Std R" w:hAnsi="Adobe Heiti Std R" w:cs="Arial"/>
          <w:sz w:val="28"/>
          <w:szCs w:val="18"/>
          <w:shd w:val="clear" w:color="auto" w:fill="FFFFFF"/>
        </w:rPr>
      </w:pPr>
      <w:r w:rsidRPr="003474BB">
        <w:rPr>
          <w:rFonts w:ascii="Adobe Heiti Std R" w:eastAsia="Adobe Heiti Std R" w:hAnsi="Adobe Heiti Std R" w:cs="Arial"/>
          <w:sz w:val="28"/>
          <w:szCs w:val="18"/>
          <w:shd w:val="clear" w:color="auto" w:fill="FFFFFF"/>
        </w:rPr>
        <w:t>Color mode [High precision discrimination]</w:t>
      </w:r>
      <w:r w:rsidRPr="003474BB">
        <w:rPr>
          <w:rFonts w:ascii="Adobe Heiti Std R" w:eastAsia="Adobe Heiti Std R" w:hAnsi="Adobe Heiti Std R" w:cs="Arial"/>
          <w:sz w:val="28"/>
          <w:szCs w:val="18"/>
        </w:rPr>
        <w:br/>
      </w:r>
      <w:r w:rsidRPr="003474BB">
        <w:rPr>
          <w:rFonts w:ascii="Adobe Heiti Std R" w:eastAsia="Adobe Heiti Std R" w:hAnsi="Adobe Heiti Std R" w:cs="Arial"/>
          <w:sz w:val="28"/>
          <w:szCs w:val="18"/>
          <w:shd w:val="clear" w:color="auto" w:fill="FFFFFF"/>
        </w:rPr>
        <w:t>All 3 R</w:t>
      </w:r>
      <w:r w:rsidRPr="003474BB">
        <w:rPr>
          <w:rFonts w:ascii="Adobe Heiti Std R" w:eastAsia="Adobe Heiti Std R" w:hAnsi="Adobe Heiti Std R" w:cs="MS Gothic" w:hint="eastAsia"/>
          <w:sz w:val="28"/>
          <w:szCs w:val="18"/>
          <w:shd w:val="clear" w:color="auto" w:fill="FFFFFF"/>
        </w:rPr>
        <w:t>・</w:t>
      </w:r>
      <w:r w:rsidRPr="003474BB">
        <w:rPr>
          <w:rFonts w:ascii="Adobe Heiti Std R" w:eastAsia="Adobe Heiti Std R" w:hAnsi="Adobe Heiti Std R" w:cs="Arial"/>
          <w:sz w:val="28"/>
          <w:szCs w:val="18"/>
          <w:shd w:val="clear" w:color="auto" w:fill="FFFFFF"/>
        </w:rPr>
        <w:t>G</w:t>
      </w:r>
      <w:r w:rsidRPr="003474BB">
        <w:rPr>
          <w:rFonts w:ascii="Adobe Heiti Std R" w:eastAsia="Adobe Heiti Std R" w:hAnsi="Adobe Heiti Std R" w:cs="MS Gothic" w:hint="eastAsia"/>
          <w:sz w:val="28"/>
          <w:szCs w:val="18"/>
          <w:shd w:val="clear" w:color="auto" w:fill="FFFFFF"/>
        </w:rPr>
        <w:t>・</w:t>
      </w:r>
      <w:r w:rsidRPr="003474BB">
        <w:rPr>
          <w:rFonts w:ascii="Adobe Heiti Std R" w:eastAsia="Adobe Heiti Std R" w:hAnsi="Adobe Heiti Std R" w:cs="Arial"/>
          <w:sz w:val="28"/>
          <w:szCs w:val="18"/>
          <w:shd w:val="clear" w:color="auto" w:fill="FFFFFF"/>
        </w:rPr>
        <w:t>B LEDs light up and high precision mark color discrimination occurs using the R</w:t>
      </w:r>
      <w:r w:rsidRPr="003474BB">
        <w:rPr>
          <w:rFonts w:ascii="Adobe Heiti Std R" w:eastAsia="Adobe Heiti Std R" w:hAnsi="Adobe Heiti Std R" w:cs="MS Gothic" w:hint="eastAsia"/>
          <w:sz w:val="28"/>
          <w:szCs w:val="18"/>
          <w:shd w:val="clear" w:color="auto" w:fill="FFFFFF"/>
        </w:rPr>
        <w:t>・</w:t>
      </w:r>
      <w:r w:rsidRPr="003474BB">
        <w:rPr>
          <w:rFonts w:ascii="Adobe Heiti Std R" w:eastAsia="Adobe Heiti Std R" w:hAnsi="Adobe Heiti Std R" w:cs="Arial"/>
          <w:sz w:val="28"/>
          <w:szCs w:val="18"/>
          <w:shd w:val="clear" w:color="auto" w:fill="FFFFFF"/>
        </w:rPr>
        <w:t>G</w:t>
      </w:r>
      <w:r w:rsidRPr="003474BB">
        <w:rPr>
          <w:rFonts w:ascii="Adobe Heiti Std R" w:eastAsia="Adobe Heiti Std R" w:hAnsi="Adobe Heiti Std R" w:cs="MS Gothic" w:hint="eastAsia"/>
          <w:sz w:val="28"/>
          <w:szCs w:val="18"/>
          <w:shd w:val="clear" w:color="auto" w:fill="FFFFFF"/>
        </w:rPr>
        <w:t>・</w:t>
      </w:r>
      <w:r w:rsidRPr="003474BB">
        <w:rPr>
          <w:rFonts w:ascii="Adobe Heiti Std R" w:eastAsia="Adobe Heiti Std R" w:hAnsi="Adobe Heiti Std R" w:cs="Arial"/>
          <w:sz w:val="28"/>
          <w:szCs w:val="18"/>
          <w:shd w:val="clear" w:color="auto" w:fill="FFFFFF"/>
        </w:rPr>
        <w:t>B reflective light ratio. This function enables effective detection of films with patterns around the area of the mark.</w:t>
      </w:r>
    </w:p>
    <w:p w:rsidR="003474BB" w:rsidRDefault="003474BB" w:rsidP="003474BB">
      <w:pPr>
        <w:pStyle w:val="ListParagraph"/>
        <w:rPr>
          <w:rFonts w:ascii="Adobe Heiti Std R" w:eastAsia="Adobe Heiti Std R" w:hAnsi="Adobe Heiti Std R" w:cs="Arial"/>
          <w:sz w:val="36"/>
          <w:szCs w:val="18"/>
          <w:shd w:val="clear" w:color="auto" w:fill="FFFFFF"/>
        </w:rPr>
      </w:pPr>
    </w:p>
    <w:p w:rsidR="003474BB" w:rsidRDefault="003474BB" w:rsidP="003474BB">
      <w:pPr>
        <w:rPr>
          <w:rFonts w:ascii="Adobe Heiti Std R" w:eastAsia="Adobe Heiti Std R" w:hAnsi="Adobe Heiti Std R" w:cs="Arial"/>
          <w:sz w:val="36"/>
          <w:szCs w:val="18"/>
          <w:shd w:val="clear" w:color="auto" w:fill="FFFFFF"/>
        </w:rPr>
      </w:pPr>
      <w:r>
        <w:rPr>
          <w:noProof/>
        </w:rPr>
        <w:drawing>
          <wp:inline distT="0" distB="0" distL="0" distR="0">
            <wp:extent cx="4229100" cy="2276475"/>
            <wp:effectExtent l="0" t="0" r="0" b="9525"/>
            <wp:docPr id="4" name="Picture 4" descr="Color mode [High precision discrim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lor mode [High precision discrimin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2276475"/>
                    </a:xfrm>
                    <a:prstGeom prst="rect">
                      <a:avLst/>
                    </a:prstGeom>
                    <a:noFill/>
                    <a:ln>
                      <a:noFill/>
                    </a:ln>
                  </pic:spPr>
                </pic:pic>
              </a:graphicData>
            </a:graphic>
          </wp:inline>
        </w:drawing>
      </w:r>
    </w:p>
    <w:p w:rsidR="003474BB" w:rsidRDefault="003474BB" w:rsidP="003474BB">
      <w:pPr>
        <w:rPr>
          <w:rFonts w:ascii="Adobe Heiti Std R" w:eastAsia="Adobe Heiti Std R" w:hAnsi="Adobe Heiti Std R" w:cs="Arial"/>
          <w:sz w:val="36"/>
          <w:szCs w:val="18"/>
          <w:shd w:val="clear" w:color="auto" w:fill="FFFFFF"/>
        </w:rPr>
      </w:pPr>
    </w:p>
    <w:p w:rsidR="003474BB" w:rsidRPr="003474BB" w:rsidRDefault="003474BB" w:rsidP="003474BB">
      <w:pPr>
        <w:rPr>
          <w:rFonts w:ascii="Adobe Heiti Std R" w:eastAsia="Adobe Heiti Std R" w:hAnsi="Adobe Heiti Std R" w:cs="Arial"/>
          <w:sz w:val="24"/>
          <w:szCs w:val="18"/>
          <w:shd w:val="clear" w:color="auto" w:fill="FFFFFF"/>
        </w:rPr>
      </w:pPr>
      <w:r w:rsidRPr="003474BB">
        <w:rPr>
          <w:rFonts w:ascii="Adobe Heiti Std R" w:eastAsia="Adobe Heiti Std R" w:hAnsi="Adobe Heiti Std R" w:cs="Arial"/>
          <w:sz w:val="24"/>
          <w:szCs w:val="18"/>
          <w:shd w:val="clear" w:color="auto" w:fill="FFFFFF"/>
        </w:rPr>
        <w:lastRenderedPageBreak/>
        <w:t>The Color mode on the LX-100 series utilizes all 3 R</w:t>
      </w:r>
      <w:r w:rsidRPr="003474BB">
        <w:rPr>
          <w:rFonts w:ascii="Adobe Heiti Std R" w:eastAsia="Adobe Heiti Std R" w:hAnsi="Adobe Heiti Std R" w:cs="Arial" w:hint="eastAsia"/>
          <w:sz w:val="24"/>
          <w:szCs w:val="18"/>
          <w:shd w:val="clear" w:color="auto" w:fill="FFFFFF"/>
        </w:rPr>
        <w:t>・</w:t>
      </w:r>
      <w:r w:rsidRPr="003474BB">
        <w:rPr>
          <w:rFonts w:ascii="Adobe Heiti Std R" w:eastAsia="Adobe Heiti Std R" w:hAnsi="Adobe Heiti Std R" w:cs="Arial"/>
          <w:sz w:val="24"/>
          <w:szCs w:val="18"/>
          <w:shd w:val="clear" w:color="auto" w:fill="FFFFFF"/>
        </w:rPr>
        <w:t>G</w:t>
      </w:r>
      <w:r w:rsidRPr="003474BB">
        <w:rPr>
          <w:rFonts w:ascii="Adobe Heiti Std R" w:eastAsia="Adobe Heiti Std R" w:hAnsi="Adobe Heiti Std R" w:cs="Arial" w:hint="eastAsia"/>
          <w:sz w:val="24"/>
          <w:szCs w:val="18"/>
          <w:shd w:val="clear" w:color="auto" w:fill="FFFFFF"/>
        </w:rPr>
        <w:t>・</w:t>
      </w:r>
      <w:r w:rsidRPr="003474BB">
        <w:rPr>
          <w:rFonts w:ascii="Adobe Heiti Std R" w:eastAsia="Adobe Heiti Std R" w:hAnsi="Adobe Heiti Std R" w:cs="Arial"/>
          <w:sz w:val="24"/>
          <w:szCs w:val="18"/>
          <w:shd w:val="clear" w:color="auto" w:fill="FFFFFF"/>
        </w:rPr>
        <w:t>B LEDs to determine the R</w:t>
      </w:r>
      <w:r w:rsidRPr="003474BB">
        <w:rPr>
          <w:rFonts w:ascii="Adobe Heiti Std R" w:eastAsia="Adobe Heiti Std R" w:hAnsi="Adobe Heiti Std R" w:cs="Arial" w:hint="eastAsia"/>
          <w:sz w:val="24"/>
          <w:szCs w:val="18"/>
          <w:shd w:val="clear" w:color="auto" w:fill="FFFFFF"/>
        </w:rPr>
        <w:t>・</w:t>
      </w:r>
      <w:r w:rsidRPr="003474BB">
        <w:rPr>
          <w:rFonts w:ascii="Adobe Heiti Std R" w:eastAsia="Adobe Heiti Std R" w:hAnsi="Adobe Heiti Std R" w:cs="Arial"/>
          <w:sz w:val="24"/>
          <w:szCs w:val="18"/>
          <w:shd w:val="clear" w:color="auto" w:fill="FFFFFF"/>
        </w:rPr>
        <w:t>G</w:t>
      </w:r>
      <w:r w:rsidRPr="003474BB">
        <w:rPr>
          <w:rFonts w:ascii="Adobe Heiti Std R" w:eastAsia="Adobe Heiti Std R" w:hAnsi="Adobe Heiti Std R" w:cs="Arial" w:hint="eastAsia"/>
          <w:sz w:val="24"/>
          <w:szCs w:val="18"/>
          <w:shd w:val="clear" w:color="auto" w:fill="FFFFFF"/>
        </w:rPr>
        <w:t>・</w:t>
      </w:r>
      <w:r w:rsidRPr="003474BB">
        <w:rPr>
          <w:rFonts w:ascii="Adobe Heiti Std R" w:eastAsia="Adobe Heiti Std R" w:hAnsi="Adobe Heiti Std R" w:cs="Arial"/>
          <w:sz w:val="24"/>
          <w:szCs w:val="18"/>
          <w:shd w:val="clear" w:color="auto" w:fill="FFFFFF"/>
        </w:rPr>
        <w:t>B ratio of the mark color.</w:t>
      </w:r>
    </w:p>
    <w:p w:rsidR="003474BB" w:rsidRPr="003474BB" w:rsidRDefault="003474BB" w:rsidP="003474BB">
      <w:pPr>
        <w:rPr>
          <w:rFonts w:ascii="Adobe Heiti Std R" w:eastAsia="Adobe Heiti Std R" w:hAnsi="Adobe Heiti Std R" w:cs="Arial"/>
          <w:sz w:val="24"/>
          <w:szCs w:val="18"/>
          <w:shd w:val="clear" w:color="auto" w:fill="FFFFFF"/>
        </w:rPr>
      </w:pPr>
      <w:r w:rsidRPr="003474BB">
        <w:rPr>
          <w:rFonts w:ascii="Adobe Heiti Std R" w:eastAsia="Adobe Heiti Std R" w:hAnsi="Adobe Heiti Std R" w:cs="Arial"/>
          <w:sz w:val="24"/>
          <w:szCs w:val="18"/>
          <w:shd w:val="clear" w:color="auto" w:fill="FFFFFF"/>
        </w:rPr>
        <w:t>The built-in 12-bit A/D converter enables high precision 1/4,000-resolution judgments. The figure below is a graphic description of this process.</w:t>
      </w:r>
    </w:p>
    <w:p w:rsidR="003474BB" w:rsidRPr="003474BB" w:rsidRDefault="003474BB" w:rsidP="003474BB">
      <w:pPr>
        <w:rPr>
          <w:rFonts w:ascii="Adobe Heiti Std R" w:eastAsia="Adobe Heiti Std R" w:hAnsi="Adobe Heiti Std R" w:cs="Arial"/>
          <w:sz w:val="24"/>
          <w:szCs w:val="18"/>
          <w:shd w:val="clear" w:color="auto" w:fill="FFFFFF"/>
        </w:rPr>
      </w:pPr>
      <w:r w:rsidRPr="003474BB">
        <w:rPr>
          <w:rFonts w:ascii="Adobe Heiti Std R" w:eastAsia="Adobe Heiti Std R" w:hAnsi="Adobe Heiti Std R" w:cs="Arial"/>
          <w:sz w:val="24"/>
          <w:szCs w:val="18"/>
          <w:shd w:val="clear" w:color="auto" w:fill="FFFFFF"/>
        </w:rPr>
        <w:t>High precision mark color discrimination</w:t>
      </w:r>
    </w:p>
    <w:p w:rsidR="00467646" w:rsidRPr="00467646" w:rsidRDefault="003474BB" w:rsidP="00467646">
      <w:pPr>
        <w:pStyle w:val="ListParagraph"/>
        <w:rPr>
          <w:rFonts w:ascii="Arial" w:hAnsi="Arial" w:cs="Arial"/>
          <w:szCs w:val="18"/>
          <w:shd w:val="clear" w:color="auto" w:fill="FFFFFF"/>
        </w:rPr>
      </w:pPr>
      <w:r>
        <w:rPr>
          <w:noProof/>
        </w:rPr>
        <w:drawing>
          <wp:inline distT="0" distB="0" distL="0" distR="0" wp14:anchorId="376899A3" wp14:editId="42DACBCB">
            <wp:extent cx="5777142" cy="2038350"/>
            <wp:effectExtent l="0" t="0" r="0" b="0"/>
            <wp:docPr id="6" name="Picture 6" descr="High precision mark color discrim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igh precision mark color discrimin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2000" cy="2043592"/>
                    </a:xfrm>
                    <a:prstGeom prst="rect">
                      <a:avLst/>
                    </a:prstGeom>
                    <a:noFill/>
                    <a:ln>
                      <a:noFill/>
                    </a:ln>
                  </pic:spPr>
                </pic:pic>
              </a:graphicData>
            </a:graphic>
          </wp:inline>
        </w:drawing>
      </w:r>
    </w:p>
    <w:p w:rsidR="00467646" w:rsidRDefault="00467646" w:rsidP="00467646">
      <w:pPr>
        <w:pStyle w:val="ListParagraph"/>
        <w:rPr>
          <w:sz w:val="24"/>
          <w:lang w:val="en-IN"/>
        </w:rPr>
      </w:pPr>
    </w:p>
    <w:p w:rsidR="003474BB" w:rsidRDefault="003474BB" w:rsidP="00467646">
      <w:pPr>
        <w:pStyle w:val="ListParagraph"/>
        <w:rPr>
          <w:sz w:val="24"/>
          <w:lang w:val="en-IN"/>
        </w:rPr>
      </w:pPr>
      <w:r>
        <w:rPr>
          <w:sz w:val="24"/>
          <w:lang w:val="en-IN"/>
        </w:rPr>
        <w:t xml:space="preserve">An </w:t>
      </w:r>
      <w:proofErr w:type="spellStart"/>
      <w:r>
        <w:rPr>
          <w:sz w:val="24"/>
          <w:lang w:val="en-IN"/>
        </w:rPr>
        <w:t>Rgb</w:t>
      </w:r>
      <w:proofErr w:type="spellEnd"/>
      <w:r>
        <w:rPr>
          <w:sz w:val="24"/>
          <w:lang w:val="en-IN"/>
        </w:rPr>
        <w:t xml:space="preserve"> ratio is said to be consistent if the ratios of </w:t>
      </w:r>
      <w:proofErr w:type="gramStart"/>
      <w:r>
        <w:rPr>
          <w:sz w:val="24"/>
          <w:lang w:val="en-IN"/>
        </w:rPr>
        <w:t>R,G</w:t>
      </w:r>
      <w:proofErr w:type="gramEnd"/>
      <w:r>
        <w:rPr>
          <w:sz w:val="24"/>
          <w:lang w:val="en-IN"/>
        </w:rPr>
        <w:t xml:space="preserve">&amp;B can be express as an integral of each other </w:t>
      </w:r>
      <w:proofErr w:type="spellStart"/>
      <w:r>
        <w:rPr>
          <w:sz w:val="24"/>
          <w:lang w:val="en-IN"/>
        </w:rPr>
        <w:t>i.e</w:t>
      </w:r>
      <w:proofErr w:type="spellEnd"/>
      <w:r>
        <w:rPr>
          <w:sz w:val="24"/>
          <w:lang w:val="en-IN"/>
        </w:rPr>
        <w:t xml:space="preserve"> ratio of R= K . ratio of B Where K is an Integer</w:t>
      </w:r>
    </w:p>
    <w:p w:rsidR="003474BB" w:rsidRDefault="003474BB" w:rsidP="00467646">
      <w:pPr>
        <w:pStyle w:val="ListParagraph"/>
        <w:rPr>
          <w:sz w:val="24"/>
          <w:lang w:val="en-IN"/>
        </w:rPr>
      </w:pPr>
    </w:p>
    <w:p w:rsidR="003474BB" w:rsidRPr="00467646" w:rsidRDefault="003474BB" w:rsidP="00467646">
      <w:pPr>
        <w:pStyle w:val="ListParagraph"/>
        <w:rPr>
          <w:sz w:val="24"/>
          <w:lang w:val="en-IN"/>
        </w:rPr>
      </w:pPr>
    </w:p>
    <w:p w:rsidR="00467646" w:rsidRDefault="00C862E3" w:rsidP="00467646">
      <w:pPr>
        <w:rPr>
          <w:b/>
          <w:sz w:val="40"/>
          <w:u w:val="single"/>
          <w:lang w:val="en-IN"/>
        </w:rPr>
      </w:pPr>
      <w:r>
        <w:rPr>
          <w:b/>
          <w:sz w:val="40"/>
          <w:u w:val="single"/>
          <w:lang w:val="en-IN"/>
        </w:rPr>
        <w:t xml:space="preserve"> Internal Structure and circuit of the Sensor</w:t>
      </w:r>
    </w:p>
    <w:p w:rsidR="00C862E3" w:rsidRDefault="00C862E3" w:rsidP="00467646">
      <w:pPr>
        <w:rPr>
          <w:sz w:val="28"/>
          <w:lang w:val="en-IN"/>
        </w:rPr>
      </w:pPr>
    </w:p>
    <w:p w:rsidR="007A0A3E" w:rsidRDefault="00C862E3" w:rsidP="00467646">
      <w:pPr>
        <w:rPr>
          <w:sz w:val="28"/>
          <w:lang w:val="en-IN"/>
        </w:rPr>
      </w:pPr>
      <w:r>
        <w:rPr>
          <w:noProof/>
        </w:rPr>
        <w:lastRenderedPageBreak/>
        <w:drawing>
          <wp:inline distT="0" distB="0" distL="0" distR="0">
            <wp:extent cx="6343819" cy="2705100"/>
            <wp:effectExtent l="0" t="0" r="0" b="0"/>
            <wp:docPr id="7" name="Picture 7" descr="Can detect any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an detect any ma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0718" cy="2725099"/>
                    </a:xfrm>
                    <a:prstGeom prst="rect">
                      <a:avLst/>
                    </a:prstGeom>
                    <a:noFill/>
                    <a:ln>
                      <a:noFill/>
                    </a:ln>
                  </pic:spPr>
                </pic:pic>
              </a:graphicData>
            </a:graphic>
          </wp:inline>
        </w:drawing>
      </w:r>
    </w:p>
    <w:p w:rsidR="007A0A3E" w:rsidRDefault="007A0A3E" w:rsidP="007A0A3E">
      <w:pPr>
        <w:rPr>
          <w:sz w:val="28"/>
          <w:lang w:val="en-IN"/>
        </w:rPr>
      </w:pPr>
    </w:p>
    <w:p w:rsidR="007A0A3E" w:rsidRPr="007A0A3E" w:rsidRDefault="007A0A3E" w:rsidP="007A0A3E">
      <w:pPr>
        <w:shd w:val="clear" w:color="auto" w:fill="F8F8F8"/>
        <w:spacing w:after="0" w:line="255" w:lineRule="atLeast"/>
        <w:rPr>
          <w:rFonts w:ascii="Arial" w:eastAsia="Times New Roman" w:hAnsi="Arial" w:cs="Arial"/>
          <w:color w:val="000000"/>
          <w:sz w:val="18"/>
          <w:szCs w:val="18"/>
          <w:lang w:val="en-IN" w:eastAsia="en-IN"/>
        </w:rPr>
      </w:pPr>
      <w:r w:rsidRPr="007A0A3E">
        <w:rPr>
          <w:rFonts w:ascii="Arial" w:eastAsia="Times New Roman" w:hAnsi="Arial" w:cs="Arial"/>
          <w:b/>
          <w:bCs/>
          <w:color w:val="000000"/>
          <w:sz w:val="18"/>
          <w:szCs w:val="18"/>
          <w:lang w:val="en-IN" w:eastAsia="en-IN"/>
        </w:rPr>
        <w:t>Characteristic:</w:t>
      </w:r>
    </w:p>
    <w:p w:rsidR="007A0A3E" w:rsidRPr="007A0A3E" w:rsidRDefault="007A0A3E" w:rsidP="007A0A3E">
      <w:pPr>
        <w:numPr>
          <w:ilvl w:val="0"/>
          <w:numId w:val="3"/>
        </w:numPr>
        <w:shd w:val="clear" w:color="auto" w:fill="F8F8F8"/>
        <w:spacing w:after="0" w:line="360" w:lineRule="atLeast"/>
        <w:ind w:left="312"/>
        <w:rPr>
          <w:rFonts w:ascii="Arial" w:eastAsia="Times New Roman" w:hAnsi="Arial" w:cs="Arial"/>
          <w:color w:val="000000"/>
          <w:sz w:val="18"/>
          <w:szCs w:val="18"/>
          <w:lang w:val="en-IN" w:eastAsia="en-IN"/>
        </w:rPr>
      </w:pPr>
      <w:r w:rsidRPr="007A0A3E">
        <w:rPr>
          <w:rFonts w:ascii="Arial" w:eastAsia="Times New Roman" w:hAnsi="Arial" w:cs="Arial"/>
          <w:color w:val="000000"/>
          <w:sz w:val="18"/>
          <w:szCs w:val="18"/>
          <w:lang w:val="en-IN" w:eastAsia="en-IN"/>
        </w:rPr>
        <w:t>Three different emitting LEDs (red, green, blue)</w:t>
      </w:r>
    </w:p>
    <w:p w:rsidR="007A0A3E" w:rsidRPr="007A0A3E" w:rsidRDefault="007A0A3E" w:rsidP="007A0A3E">
      <w:pPr>
        <w:numPr>
          <w:ilvl w:val="0"/>
          <w:numId w:val="3"/>
        </w:numPr>
        <w:shd w:val="clear" w:color="auto" w:fill="F8F8F8"/>
        <w:spacing w:after="0" w:line="360" w:lineRule="atLeast"/>
        <w:ind w:left="312"/>
        <w:rPr>
          <w:rFonts w:ascii="Arial" w:eastAsia="Times New Roman" w:hAnsi="Arial" w:cs="Arial"/>
          <w:color w:val="000000"/>
          <w:sz w:val="18"/>
          <w:szCs w:val="18"/>
          <w:lang w:val="en-IN" w:eastAsia="en-IN"/>
        </w:rPr>
      </w:pPr>
      <w:r w:rsidRPr="007A0A3E">
        <w:rPr>
          <w:rFonts w:ascii="Arial" w:eastAsia="Times New Roman" w:hAnsi="Arial" w:cs="Arial"/>
          <w:color w:val="000000"/>
          <w:sz w:val="18"/>
          <w:szCs w:val="18"/>
          <w:lang w:val="en-IN" w:eastAsia="en-IN"/>
        </w:rPr>
        <w:t>High precision coaxial reflective optical system</w:t>
      </w:r>
    </w:p>
    <w:p w:rsidR="007A0A3E" w:rsidRPr="007A0A3E" w:rsidRDefault="007A0A3E" w:rsidP="007A0A3E">
      <w:pPr>
        <w:numPr>
          <w:ilvl w:val="0"/>
          <w:numId w:val="3"/>
        </w:numPr>
        <w:shd w:val="clear" w:color="auto" w:fill="F8F8F8"/>
        <w:spacing w:after="0" w:line="360" w:lineRule="atLeast"/>
        <w:ind w:left="312"/>
        <w:rPr>
          <w:rFonts w:ascii="Arial" w:eastAsia="Times New Roman" w:hAnsi="Arial" w:cs="Arial"/>
          <w:color w:val="000000"/>
          <w:sz w:val="18"/>
          <w:szCs w:val="18"/>
          <w:lang w:val="en-IN" w:eastAsia="en-IN"/>
        </w:rPr>
      </w:pPr>
      <w:r w:rsidRPr="007A0A3E">
        <w:rPr>
          <w:rFonts w:ascii="Arial" w:eastAsia="Times New Roman" w:hAnsi="Arial" w:cs="Arial"/>
          <w:color w:val="000000"/>
          <w:sz w:val="18"/>
          <w:szCs w:val="18"/>
          <w:lang w:val="en-IN" w:eastAsia="en-IN"/>
        </w:rPr>
        <w:t>High resolution 12-bit A/D converter</w:t>
      </w:r>
    </w:p>
    <w:p w:rsidR="007A0A3E" w:rsidRPr="007A0A3E" w:rsidRDefault="007A0A3E" w:rsidP="007A0A3E">
      <w:pPr>
        <w:numPr>
          <w:ilvl w:val="0"/>
          <w:numId w:val="3"/>
        </w:numPr>
        <w:shd w:val="clear" w:color="auto" w:fill="F8F8F8"/>
        <w:spacing w:after="0" w:line="360" w:lineRule="atLeast"/>
        <w:ind w:left="312"/>
        <w:rPr>
          <w:rFonts w:ascii="Arial" w:eastAsia="Times New Roman" w:hAnsi="Arial" w:cs="Arial"/>
          <w:color w:val="000000"/>
          <w:sz w:val="18"/>
          <w:szCs w:val="18"/>
          <w:lang w:val="en-IN" w:eastAsia="en-IN"/>
        </w:rPr>
      </w:pPr>
      <w:r w:rsidRPr="007A0A3E">
        <w:rPr>
          <w:rFonts w:ascii="Arial" w:eastAsia="Times New Roman" w:hAnsi="Arial" w:cs="Arial"/>
          <w:color w:val="000000"/>
          <w:sz w:val="18"/>
          <w:szCs w:val="18"/>
          <w:lang w:val="en-IN" w:eastAsia="en-IN"/>
        </w:rPr>
        <w:t>4-digit digital display</w:t>
      </w:r>
    </w:p>
    <w:p w:rsidR="007A0A3E" w:rsidRPr="007A0A3E" w:rsidRDefault="007A0A3E" w:rsidP="007A0A3E">
      <w:pPr>
        <w:numPr>
          <w:ilvl w:val="0"/>
          <w:numId w:val="3"/>
        </w:numPr>
        <w:shd w:val="clear" w:color="auto" w:fill="F8F8F8"/>
        <w:spacing w:after="0" w:line="360" w:lineRule="atLeast"/>
        <w:ind w:left="312"/>
        <w:rPr>
          <w:rFonts w:ascii="Arial" w:eastAsia="Times New Roman" w:hAnsi="Arial" w:cs="Arial"/>
          <w:color w:val="000000"/>
          <w:sz w:val="18"/>
          <w:szCs w:val="18"/>
          <w:lang w:val="en-IN" w:eastAsia="en-IN"/>
        </w:rPr>
      </w:pPr>
      <w:r w:rsidRPr="007A0A3E">
        <w:rPr>
          <w:rFonts w:ascii="Arial" w:eastAsia="Times New Roman" w:hAnsi="Arial" w:cs="Arial"/>
          <w:color w:val="000000"/>
          <w:sz w:val="18"/>
          <w:szCs w:val="18"/>
          <w:lang w:val="en-IN" w:eastAsia="en-IN"/>
        </w:rPr>
        <w:t>Teach-in for simple settings (external teaching also possible)</w:t>
      </w:r>
    </w:p>
    <w:p w:rsidR="007A0A3E" w:rsidRPr="007A0A3E" w:rsidRDefault="007A0A3E" w:rsidP="007A0A3E">
      <w:pPr>
        <w:numPr>
          <w:ilvl w:val="0"/>
          <w:numId w:val="3"/>
        </w:numPr>
        <w:shd w:val="clear" w:color="auto" w:fill="F8F8F8"/>
        <w:spacing w:after="0" w:line="360" w:lineRule="atLeast"/>
        <w:ind w:left="312"/>
        <w:rPr>
          <w:rFonts w:ascii="Arial" w:eastAsia="Times New Roman" w:hAnsi="Arial" w:cs="Arial"/>
          <w:color w:val="000000"/>
          <w:sz w:val="18"/>
          <w:szCs w:val="18"/>
          <w:lang w:val="en-IN" w:eastAsia="en-IN"/>
        </w:rPr>
      </w:pPr>
      <w:r w:rsidRPr="007A0A3E">
        <w:rPr>
          <w:rFonts w:ascii="Arial" w:eastAsia="Times New Roman" w:hAnsi="Arial" w:cs="Arial"/>
          <w:color w:val="000000"/>
          <w:sz w:val="18"/>
          <w:szCs w:val="18"/>
          <w:lang w:val="en-IN" w:eastAsia="en-IN"/>
        </w:rPr>
        <w:t>Timer function (ON/OFF-delay)</w:t>
      </w:r>
    </w:p>
    <w:p w:rsidR="007A0A3E" w:rsidRPr="007A0A3E" w:rsidRDefault="007A0A3E" w:rsidP="007A0A3E">
      <w:pPr>
        <w:numPr>
          <w:ilvl w:val="0"/>
          <w:numId w:val="3"/>
        </w:numPr>
        <w:shd w:val="clear" w:color="auto" w:fill="F8F8F8"/>
        <w:spacing w:after="0" w:line="360" w:lineRule="atLeast"/>
        <w:ind w:left="312"/>
        <w:rPr>
          <w:rFonts w:ascii="Arial" w:eastAsia="Times New Roman" w:hAnsi="Arial" w:cs="Arial"/>
          <w:color w:val="000000"/>
          <w:sz w:val="18"/>
          <w:szCs w:val="18"/>
          <w:lang w:val="en-IN" w:eastAsia="en-IN"/>
        </w:rPr>
      </w:pPr>
      <w:r w:rsidRPr="007A0A3E">
        <w:rPr>
          <w:rFonts w:ascii="Arial" w:eastAsia="Times New Roman" w:hAnsi="Arial" w:cs="Arial"/>
          <w:color w:val="000000"/>
          <w:sz w:val="18"/>
          <w:szCs w:val="18"/>
          <w:lang w:val="en-IN" w:eastAsia="en-IN"/>
        </w:rPr>
        <w:t>Two inverse outputs (cable type)</w:t>
      </w:r>
    </w:p>
    <w:p w:rsidR="007A0A3E" w:rsidRPr="007A0A3E" w:rsidRDefault="007A0A3E" w:rsidP="007A0A3E">
      <w:pPr>
        <w:numPr>
          <w:ilvl w:val="0"/>
          <w:numId w:val="3"/>
        </w:numPr>
        <w:shd w:val="clear" w:color="auto" w:fill="F8F8F8"/>
        <w:spacing w:after="0" w:line="360" w:lineRule="atLeast"/>
        <w:ind w:left="312"/>
        <w:rPr>
          <w:rFonts w:ascii="Arial" w:eastAsia="Times New Roman" w:hAnsi="Arial" w:cs="Arial"/>
          <w:color w:val="000000"/>
          <w:sz w:val="18"/>
          <w:szCs w:val="18"/>
          <w:lang w:val="en-IN" w:eastAsia="en-IN"/>
        </w:rPr>
      </w:pPr>
      <w:r w:rsidRPr="007A0A3E">
        <w:rPr>
          <w:rFonts w:ascii="Arial" w:eastAsia="Times New Roman" w:hAnsi="Arial" w:cs="Arial"/>
          <w:color w:val="000000"/>
          <w:sz w:val="18"/>
          <w:szCs w:val="18"/>
          <w:lang w:val="en-IN" w:eastAsia="en-IN"/>
        </w:rPr>
        <w:t>Compact size</w:t>
      </w:r>
    </w:p>
    <w:p w:rsidR="007A0A3E" w:rsidRPr="007A0A3E" w:rsidRDefault="007A0A3E" w:rsidP="007A0A3E">
      <w:pPr>
        <w:numPr>
          <w:ilvl w:val="0"/>
          <w:numId w:val="3"/>
        </w:numPr>
        <w:shd w:val="clear" w:color="auto" w:fill="F8F8F8"/>
        <w:spacing w:after="0" w:line="360" w:lineRule="atLeast"/>
        <w:ind w:left="312"/>
        <w:rPr>
          <w:rFonts w:ascii="Arial" w:eastAsia="Times New Roman" w:hAnsi="Arial" w:cs="Arial"/>
          <w:color w:val="000000"/>
          <w:sz w:val="18"/>
          <w:szCs w:val="18"/>
          <w:lang w:val="en-IN" w:eastAsia="en-IN"/>
        </w:rPr>
      </w:pPr>
      <w:r w:rsidRPr="007A0A3E">
        <w:rPr>
          <w:rFonts w:ascii="Arial" w:eastAsia="Times New Roman" w:hAnsi="Arial" w:cs="Arial"/>
          <w:color w:val="000000"/>
          <w:sz w:val="18"/>
          <w:szCs w:val="18"/>
          <w:lang w:val="en-IN" w:eastAsia="en-IN"/>
        </w:rPr>
        <w:t>M12 or cable type</w:t>
      </w:r>
    </w:p>
    <w:p w:rsidR="007A0A3E" w:rsidRPr="007A0A3E" w:rsidRDefault="007A0A3E" w:rsidP="007A0A3E">
      <w:pPr>
        <w:numPr>
          <w:ilvl w:val="0"/>
          <w:numId w:val="3"/>
        </w:numPr>
        <w:shd w:val="clear" w:color="auto" w:fill="F8F8F8"/>
        <w:spacing w:after="0" w:line="360" w:lineRule="atLeast"/>
        <w:ind w:left="312"/>
        <w:rPr>
          <w:rFonts w:ascii="Arial" w:eastAsia="Times New Roman" w:hAnsi="Arial" w:cs="Arial"/>
          <w:color w:val="000000"/>
          <w:sz w:val="18"/>
          <w:szCs w:val="18"/>
          <w:lang w:val="en-IN" w:eastAsia="en-IN"/>
        </w:rPr>
      </w:pPr>
      <w:r w:rsidRPr="007A0A3E">
        <w:rPr>
          <w:rFonts w:ascii="Arial" w:eastAsia="Times New Roman" w:hAnsi="Arial" w:cs="Arial"/>
          <w:color w:val="000000"/>
          <w:sz w:val="18"/>
          <w:szCs w:val="18"/>
          <w:lang w:val="en-IN" w:eastAsia="en-IN"/>
        </w:rPr>
        <w:t>IP67</w:t>
      </w:r>
    </w:p>
    <w:p w:rsidR="007A0A3E" w:rsidRPr="007A0A3E" w:rsidRDefault="007A0A3E" w:rsidP="007A0A3E">
      <w:pPr>
        <w:shd w:val="clear" w:color="auto" w:fill="F8F8F8"/>
        <w:spacing w:after="0" w:line="255" w:lineRule="atLeast"/>
        <w:rPr>
          <w:rFonts w:ascii="Arial" w:eastAsia="Times New Roman" w:hAnsi="Arial" w:cs="Arial"/>
          <w:color w:val="000000"/>
          <w:sz w:val="18"/>
          <w:szCs w:val="18"/>
          <w:lang w:val="en-IN" w:eastAsia="en-IN"/>
        </w:rPr>
      </w:pPr>
      <w:r w:rsidRPr="007A0A3E">
        <w:rPr>
          <w:rFonts w:ascii="Arial" w:eastAsia="Times New Roman" w:hAnsi="Arial" w:cs="Arial"/>
          <w:b/>
          <w:bCs/>
          <w:color w:val="000000"/>
          <w:sz w:val="18"/>
          <w:szCs w:val="18"/>
          <w:lang w:val="en-IN" w:eastAsia="en-IN"/>
        </w:rPr>
        <w:t>Accessories:</w:t>
      </w:r>
    </w:p>
    <w:p w:rsidR="007A0A3E" w:rsidRPr="007A0A3E" w:rsidRDefault="007A0A3E" w:rsidP="007A0A3E">
      <w:pPr>
        <w:numPr>
          <w:ilvl w:val="0"/>
          <w:numId w:val="4"/>
        </w:numPr>
        <w:shd w:val="clear" w:color="auto" w:fill="F8F8F8"/>
        <w:spacing w:after="0" w:line="360" w:lineRule="atLeast"/>
        <w:ind w:left="312"/>
        <w:rPr>
          <w:rFonts w:ascii="Arial" w:eastAsia="Times New Roman" w:hAnsi="Arial" w:cs="Arial"/>
          <w:color w:val="000000"/>
          <w:sz w:val="18"/>
          <w:szCs w:val="18"/>
          <w:lang w:val="en-IN" w:eastAsia="en-IN"/>
        </w:rPr>
      </w:pPr>
      <w:r w:rsidRPr="007A0A3E">
        <w:rPr>
          <w:rFonts w:ascii="Arial" w:eastAsia="Times New Roman" w:hAnsi="Arial" w:cs="Arial"/>
          <w:color w:val="000000"/>
          <w:sz w:val="18"/>
          <w:szCs w:val="18"/>
          <w:lang w:val="en-IN" w:eastAsia="en-IN"/>
        </w:rPr>
        <w:t>For connector types: 2m or 5m cables</w:t>
      </w:r>
    </w:p>
    <w:p w:rsidR="007A0A3E" w:rsidRPr="007A0A3E" w:rsidRDefault="007A0A3E" w:rsidP="007A0A3E">
      <w:pPr>
        <w:numPr>
          <w:ilvl w:val="0"/>
          <w:numId w:val="4"/>
        </w:numPr>
        <w:shd w:val="clear" w:color="auto" w:fill="F8F8F8"/>
        <w:spacing w:line="360" w:lineRule="atLeast"/>
        <w:ind w:left="312"/>
        <w:rPr>
          <w:rFonts w:ascii="Arial" w:eastAsia="Times New Roman" w:hAnsi="Arial" w:cs="Arial"/>
          <w:color w:val="000000"/>
          <w:sz w:val="18"/>
          <w:szCs w:val="18"/>
          <w:lang w:val="en-IN" w:eastAsia="en-IN"/>
        </w:rPr>
      </w:pPr>
      <w:r w:rsidRPr="007A0A3E">
        <w:rPr>
          <w:rFonts w:ascii="Arial" w:eastAsia="Times New Roman" w:hAnsi="Arial" w:cs="Arial"/>
          <w:color w:val="000000"/>
          <w:sz w:val="18"/>
          <w:szCs w:val="18"/>
          <w:lang w:val="en-IN" w:eastAsia="en-IN"/>
        </w:rPr>
        <w:t>Mounting brackets</w:t>
      </w:r>
    </w:p>
    <w:p w:rsidR="007A0A3E" w:rsidRPr="007A0A3E" w:rsidRDefault="007A0A3E" w:rsidP="007A0A3E">
      <w:pPr>
        <w:shd w:val="clear" w:color="auto" w:fill="F8F8F8"/>
        <w:spacing w:before="300" w:line="345" w:lineRule="atLeast"/>
        <w:outlineLvl w:val="1"/>
        <w:rPr>
          <w:rFonts w:ascii="Arial" w:eastAsia="Times New Roman" w:hAnsi="Arial" w:cs="Arial"/>
          <w:b/>
          <w:bCs/>
          <w:color w:val="000000"/>
          <w:sz w:val="30"/>
          <w:szCs w:val="30"/>
          <w:lang w:val="en-IN" w:eastAsia="en-IN"/>
        </w:rPr>
      </w:pPr>
      <w:r w:rsidRPr="007A0A3E">
        <w:rPr>
          <w:rFonts w:ascii="Arial" w:eastAsia="Times New Roman" w:hAnsi="Arial" w:cs="Arial"/>
          <w:b/>
          <w:bCs/>
          <w:color w:val="000000"/>
          <w:sz w:val="30"/>
          <w:szCs w:val="30"/>
          <w:lang w:val="en-IN" w:eastAsia="en-IN"/>
        </w:rPr>
        <w:t>Specifications</w:t>
      </w:r>
    </w:p>
    <w:tbl>
      <w:tblPr>
        <w:tblW w:w="14625" w:type="dxa"/>
        <w:tblCellMar>
          <w:left w:w="0" w:type="dxa"/>
          <w:right w:w="0" w:type="dxa"/>
        </w:tblCellMar>
        <w:tblLook w:val="04A0" w:firstRow="1" w:lastRow="0" w:firstColumn="1" w:lastColumn="0" w:noHBand="0" w:noVBand="1"/>
      </w:tblPr>
      <w:tblGrid>
        <w:gridCol w:w="4124"/>
        <w:gridCol w:w="10501"/>
      </w:tblGrid>
      <w:tr w:rsidR="007A0A3E" w:rsidRPr="007A0A3E" w:rsidTr="007A0A3E">
        <w:tc>
          <w:tcPr>
            <w:tcW w:w="0" w:type="auto"/>
            <w:tcBorders>
              <w:top w:val="single" w:sz="6" w:space="0" w:color="C6C6C6"/>
              <w:left w:val="single" w:sz="6" w:space="0" w:color="C6C6C6"/>
              <w:right w:val="single" w:sz="6" w:space="0" w:color="C6C6C6"/>
            </w:tcBorders>
            <w:shd w:val="clear" w:color="auto" w:fill="666666"/>
            <w:tcMar>
              <w:top w:w="150" w:type="dxa"/>
              <w:left w:w="120" w:type="dxa"/>
              <w:bottom w:w="150" w:type="dxa"/>
              <w:right w:w="120" w:type="dxa"/>
            </w:tcMar>
            <w:hideMark/>
          </w:tcPr>
          <w:p w:rsidR="007A0A3E" w:rsidRPr="007A0A3E" w:rsidRDefault="007A0A3E" w:rsidP="007A0A3E">
            <w:pPr>
              <w:spacing w:after="0" w:line="240" w:lineRule="auto"/>
              <w:jc w:val="center"/>
              <w:rPr>
                <w:rFonts w:ascii="Arial" w:eastAsia="Times New Roman" w:hAnsi="Arial" w:cs="Arial"/>
                <w:b/>
                <w:bCs/>
                <w:color w:val="FFFFFF"/>
                <w:sz w:val="18"/>
                <w:szCs w:val="18"/>
                <w:lang w:val="en-IN" w:eastAsia="en-IN"/>
              </w:rPr>
            </w:pPr>
            <w:r w:rsidRPr="007A0A3E">
              <w:rPr>
                <w:rFonts w:ascii="Arial" w:eastAsia="Times New Roman" w:hAnsi="Arial" w:cs="Arial"/>
                <w:b/>
                <w:bCs/>
                <w:color w:val="FFFFFF"/>
                <w:sz w:val="18"/>
                <w:szCs w:val="18"/>
                <w:lang w:val="en-IN" w:eastAsia="en-IN"/>
              </w:rPr>
              <w:t>NPN output</w:t>
            </w:r>
          </w:p>
        </w:tc>
        <w:tc>
          <w:tcPr>
            <w:tcW w:w="0" w:type="auto"/>
            <w:tcBorders>
              <w:top w:val="single" w:sz="6" w:space="0" w:color="C6C6C6"/>
              <w:left w:val="single" w:sz="6" w:space="0" w:color="C6C6C6"/>
              <w:right w:val="single" w:sz="6" w:space="0" w:color="C6C6C6"/>
            </w:tcBorders>
            <w:shd w:val="clear" w:color="auto" w:fill="666666"/>
            <w:tcMar>
              <w:top w:w="150" w:type="dxa"/>
              <w:left w:w="120" w:type="dxa"/>
              <w:bottom w:w="150" w:type="dxa"/>
              <w:right w:w="120" w:type="dxa"/>
            </w:tcMar>
            <w:hideMark/>
          </w:tcPr>
          <w:p w:rsidR="007A0A3E" w:rsidRPr="007A0A3E" w:rsidRDefault="007A0A3E" w:rsidP="007A0A3E">
            <w:pPr>
              <w:spacing w:after="0" w:line="240" w:lineRule="auto"/>
              <w:jc w:val="center"/>
              <w:rPr>
                <w:rFonts w:ascii="Arial" w:eastAsia="Times New Roman" w:hAnsi="Arial" w:cs="Arial"/>
                <w:b/>
                <w:bCs/>
                <w:color w:val="FFFFFF"/>
                <w:sz w:val="18"/>
                <w:szCs w:val="18"/>
                <w:lang w:val="en-IN" w:eastAsia="en-IN"/>
              </w:rPr>
            </w:pPr>
            <w:r w:rsidRPr="007A0A3E">
              <w:rPr>
                <w:rFonts w:ascii="Arial" w:eastAsia="Times New Roman" w:hAnsi="Arial" w:cs="Arial"/>
                <w:b/>
                <w:bCs/>
                <w:color w:val="FFFFFF"/>
                <w:sz w:val="18"/>
                <w:szCs w:val="18"/>
                <w:lang w:val="en-IN" w:eastAsia="en-IN"/>
              </w:rPr>
              <w:t>LX-101 (Z)</w:t>
            </w:r>
          </w:p>
        </w:tc>
      </w:tr>
      <w:tr w:rsidR="007A0A3E" w:rsidRPr="007A0A3E" w:rsidTr="007A0A3E">
        <w:tc>
          <w:tcPr>
            <w:tcW w:w="0" w:type="auto"/>
            <w:tcBorders>
              <w:top w:val="single" w:sz="6" w:space="0" w:color="C6C6C6"/>
              <w:left w:val="single" w:sz="6" w:space="0" w:color="C6C6C6"/>
              <w:right w:val="single" w:sz="6" w:space="0" w:color="C6C6C6"/>
            </w:tcBorders>
            <w:shd w:val="clear" w:color="auto" w:fill="666666"/>
            <w:tcMar>
              <w:top w:w="150" w:type="dxa"/>
              <w:left w:w="120" w:type="dxa"/>
              <w:bottom w:w="150" w:type="dxa"/>
              <w:right w:w="120" w:type="dxa"/>
            </w:tcMar>
            <w:hideMark/>
          </w:tcPr>
          <w:p w:rsidR="007A0A3E" w:rsidRPr="007A0A3E" w:rsidRDefault="007A0A3E" w:rsidP="007A0A3E">
            <w:pPr>
              <w:spacing w:after="0" w:line="240" w:lineRule="auto"/>
              <w:jc w:val="center"/>
              <w:rPr>
                <w:rFonts w:ascii="Arial" w:eastAsia="Times New Roman" w:hAnsi="Arial" w:cs="Arial"/>
                <w:b/>
                <w:bCs/>
                <w:color w:val="FFFFFF"/>
                <w:sz w:val="18"/>
                <w:szCs w:val="18"/>
                <w:lang w:val="en-IN" w:eastAsia="en-IN"/>
              </w:rPr>
            </w:pPr>
            <w:r w:rsidRPr="007A0A3E">
              <w:rPr>
                <w:rFonts w:ascii="Arial" w:eastAsia="Times New Roman" w:hAnsi="Arial" w:cs="Arial"/>
                <w:b/>
                <w:bCs/>
                <w:color w:val="FFFFFF"/>
                <w:sz w:val="18"/>
                <w:szCs w:val="18"/>
                <w:lang w:val="en-IN" w:eastAsia="en-IN"/>
              </w:rPr>
              <w:t>PNP output</w:t>
            </w:r>
          </w:p>
        </w:tc>
        <w:tc>
          <w:tcPr>
            <w:tcW w:w="0" w:type="auto"/>
            <w:tcBorders>
              <w:top w:val="single" w:sz="6" w:space="0" w:color="C6C6C6"/>
              <w:left w:val="single" w:sz="6" w:space="0" w:color="C6C6C6"/>
              <w:right w:val="single" w:sz="6" w:space="0" w:color="C6C6C6"/>
            </w:tcBorders>
            <w:shd w:val="clear" w:color="auto" w:fill="666666"/>
            <w:tcMar>
              <w:top w:w="150" w:type="dxa"/>
              <w:left w:w="120" w:type="dxa"/>
              <w:bottom w:w="150" w:type="dxa"/>
              <w:right w:w="120" w:type="dxa"/>
            </w:tcMar>
            <w:hideMark/>
          </w:tcPr>
          <w:p w:rsidR="007A0A3E" w:rsidRPr="007A0A3E" w:rsidRDefault="007A0A3E" w:rsidP="007A0A3E">
            <w:pPr>
              <w:spacing w:after="0" w:line="240" w:lineRule="auto"/>
              <w:jc w:val="center"/>
              <w:rPr>
                <w:rFonts w:ascii="Arial" w:eastAsia="Times New Roman" w:hAnsi="Arial" w:cs="Arial"/>
                <w:b/>
                <w:bCs/>
                <w:color w:val="FFFFFF"/>
                <w:sz w:val="18"/>
                <w:szCs w:val="18"/>
                <w:lang w:val="en-IN" w:eastAsia="en-IN"/>
              </w:rPr>
            </w:pPr>
            <w:r w:rsidRPr="007A0A3E">
              <w:rPr>
                <w:rFonts w:ascii="Arial" w:eastAsia="Times New Roman" w:hAnsi="Arial" w:cs="Arial"/>
                <w:b/>
                <w:bCs/>
                <w:color w:val="FFFFFF"/>
                <w:sz w:val="18"/>
                <w:szCs w:val="18"/>
                <w:lang w:val="en-IN" w:eastAsia="en-IN"/>
              </w:rPr>
              <w:t>LX-101P (Z)</w:t>
            </w:r>
          </w:p>
        </w:tc>
      </w:tr>
      <w:tr w:rsidR="007A0A3E" w:rsidRPr="007A0A3E" w:rsidTr="007A0A3E">
        <w:tc>
          <w:tcPr>
            <w:tcW w:w="0" w:type="auto"/>
            <w:tcBorders>
              <w:left w:val="single" w:sz="6" w:space="0" w:color="C6C6C6"/>
              <w:right w:val="single" w:sz="6" w:space="0" w:color="C6C6C6"/>
            </w:tcBorders>
            <w:shd w:val="clear" w:color="auto" w:fill="FFFFFF"/>
            <w:tcMar>
              <w:top w:w="150" w:type="dxa"/>
              <w:left w:w="120" w:type="dxa"/>
              <w:bottom w:w="150" w:type="dxa"/>
              <w:right w:w="120" w:type="dxa"/>
            </w:tcMar>
            <w:hideMark/>
          </w:tcPr>
          <w:p w:rsidR="007A0A3E" w:rsidRPr="007A0A3E" w:rsidRDefault="007A0A3E" w:rsidP="007A0A3E">
            <w:pPr>
              <w:spacing w:after="0" w:line="240" w:lineRule="auto"/>
              <w:rPr>
                <w:rFonts w:ascii="Arial" w:eastAsia="Times New Roman" w:hAnsi="Arial" w:cs="Arial"/>
                <w:sz w:val="18"/>
                <w:szCs w:val="18"/>
                <w:lang w:val="en-IN" w:eastAsia="en-IN"/>
              </w:rPr>
            </w:pPr>
            <w:r w:rsidRPr="007A0A3E">
              <w:rPr>
                <w:rFonts w:ascii="Arial" w:eastAsia="Times New Roman" w:hAnsi="Arial" w:cs="Arial"/>
                <w:sz w:val="18"/>
                <w:szCs w:val="18"/>
                <w:lang w:val="en-IN" w:eastAsia="en-IN"/>
              </w:rPr>
              <w:t>Sensor type</w:t>
            </w:r>
          </w:p>
        </w:tc>
        <w:tc>
          <w:tcPr>
            <w:tcW w:w="0" w:type="auto"/>
            <w:tcBorders>
              <w:left w:val="single" w:sz="6" w:space="0" w:color="C6C6C6"/>
              <w:right w:val="single" w:sz="6" w:space="0" w:color="C6C6C6"/>
            </w:tcBorders>
            <w:shd w:val="clear" w:color="auto" w:fill="FFFFFF"/>
            <w:tcMar>
              <w:top w:w="150" w:type="dxa"/>
              <w:left w:w="120" w:type="dxa"/>
              <w:bottom w:w="150" w:type="dxa"/>
              <w:right w:w="120" w:type="dxa"/>
            </w:tcMar>
            <w:hideMark/>
          </w:tcPr>
          <w:p w:rsidR="007A0A3E" w:rsidRPr="007A0A3E" w:rsidRDefault="007A0A3E" w:rsidP="007A0A3E">
            <w:pPr>
              <w:spacing w:after="0" w:line="240" w:lineRule="auto"/>
              <w:rPr>
                <w:rFonts w:ascii="Arial" w:eastAsia="Times New Roman" w:hAnsi="Arial" w:cs="Arial"/>
                <w:sz w:val="18"/>
                <w:szCs w:val="18"/>
                <w:lang w:val="en-IN" w:eastAsia="en-IN"/>
              </w:rPr>
            </w:pPr>
            <w:r w:rsidRPr="007A0A3E">
              <w:rPr>
                <w:rFonts w:ascii="Arial" w:eastAsia="Times New Roman" w:hAnsi="Arial" w:cs="Arial"/>
                <w:sz w:val="18"/>
                <w:szCs w:val="18"/>
                <w:lang w:val="en-IN" w:eastAsia="en-IN"/>
              </w:rPr>
              <w:t>Mark and colour sensor</w:t>
            </w:r>
          </w:p>
        </w:tc>
      </w:tr>
      <w:tr w:rsidR="007A0A3E" w:rsidRPr="007A0A3E" w:rsidTr="007A0A3E">
        <w:tc>
          <w:tcPr>
            <w:tcW w:w="0" w:type="auto"/>
            <w:tcBorders>
              <w:left w:val="single" w:sz="6" w:space="0" w:color="C6C6C6"/>
              <w:right w:val="single" w:sz="6" w:space="0" w:color="C6C6C6"/>
            </w:tcBorders>
            <w:shd w:val="clear" w:color="auto" w:fill="ECECEC"/>
            <w:tcMar>
              <w:top w:w="150" w:type="dxa"/>
              <w:left w:w="120" w:type="dxa"/>
              <w:bottom w:w="150" w:type="dxa"/>
              <w:right w:w="120" w:type="dxa"/>
            </w:tcMar>
            <w:hideMark/>
          </w:tcPr>
          <w:p w:rsidR="007A0A3E" w:rsidRPr="007A0A3E" w:rsidRDefault="007A0A3E" w:rsidP="007A0A3E">
            <w:pPr>
              <w:spacing w:after="0" w:line="240" w:lineRule="auto"/>
              <w:rPr>
                <w:rFonts w:ascii="Arial" w:eastAsia="Times New Roman" w:hAnsi="Arial" w:cs="Arial"/>
                <w:sz w:val="18"/>
                <w:szCs w:val="18"/>
                <w:lang w:val="en-IN" w:eastAsia="en-IN"/>
              </w:rPr>
            </w:pPr>
            <w:r w:rsidRPr="007A0A3E">
              <w:rPr>
                <w:rFonts w:ascii="Arial" w:eastAsia="Times New Roman" w:hAnsi="Arial" w:cs="Arial"/>
                <w:sz w:val="18"/>
                <w:szCs w:val="18"/>
                <w:lang w:val="en-IN" w:eastAsia="en-IN"/>
              </w:rPr>
              <w:t>Timer function</w:t>
            </w:r>
          </w:p>
        </w:tc>
        <w:tc>
          <w:tcPr>
            <w:tcW w:w="0" w:type="auto"/>
            <w:tcBorders>
              <w:left w:val="single" w:sz="6" w:space="0" w:color="C6C6C6"/>
              <w:right w:val="single" w:sz="6" w:space="0" w:color="C6C6C6"/>
            </w:tcBorders>
            <w:shd w:val="clear" w:color="auto" w:fill="ECECEC"/>
            <w:tcMar>
              <w:top w:w="150" w:type="dxa"/>
              <w:left w:w="120" w:type="dxa"/>
              <w:bottom w:w="150" w:type="dxa"/>
              <w:right w:w="120" w:type="dxa"/>
            </w:tcMar>
            <w:hideMark/>
          </w:tcPr>
          <w:p w:rsidR="007A0A3E" w:rsidRPr="007A0A3E" w:rsidRDefault="007A0A3E" w:rsidP="007A0A3E">
            <w:pPr>
              <w:spacing w:after="0" w:line="240" w:lineRule="auto"/>
              <w:rPr>
                <w:rFonts w:ascii="Arial" w:eastAsia="Times New Roman" w:hAnsi="Arial" w:cs="Arial"/>
                <w:sz w:val="18"/>
                <w:szCs w:val="18"/>
                <w:lang w:val="en-IN" w:eastAsia="en-IN"/>
              </w:rPr>
            </w:pPr>
            <w:r w:rsidRPr="007A0A3E">
              <w:rPr>
                <w:rFonts w:ascii="Arial" w:eastAsia="Times New Roman" w:hAnsi="Arial" w:cs="Arial"/>
                <w:sz w:val="18"/>
                <w:szCs w:val="18"/>
                <w:lang w:val="en-IN" w:eastAsia="en-IN"/>
              </w:rPr>
              <w:t>1 - 500ms</w:t>
            </w:r>
          </w:p>
        </w:tc>
      </w:tr>
      <w:tr w:rsidR="007A0A3E" w:rsidRPr="007A0A3E" w:rsidTr="007A0A3E">
        <w:tc>
          <w:tcPr>
            <w:tcW w:w="0" w:type="auto"/>
            <w:tcBorders>
              <w:left w:val="single" w:sz="6" w:space="0" w:color="C6C6C6"/>
              <w:right w:val="single" w:sz="6" w:space="0" w:color="C6C6C6"/>
            </w:tcBorders>
            <w:shd w:val="clear" w:color="auto" w:fill="FFFFFF"/>
            <w:tcMar>
              <w:top w:w="150" w:type="dxa"/>
              <w:left w:w="120" w:type="dxa"/>
              <w:bottom w:w="150" w:type="dxa"/>
              <w:right w:w="120" w:type="dxa"/>
            </w:tcMar>
            <w:hideMark/>
          </w:tcPr>
          <w:p w:rsidR="007A0A3E" w:rsidRPr="007A0A3E" w:rsidRDefault="007A0A3E" w:rsidP="007A0A3E">
            <w:pPr>
              <w:spacing w:after="0" w:line="240" w:lineRule="auto"/>
              <w:rPr>
                <w:rFonts w:ascii="Arial" w:eastAsia="Times New Roman" w:hAnsi="Arial" w:cs="Arial"/>
                <w:sz w:val="18"/>
                <w:szCs w:val="18"/>
                <w:lang w:val="en-IN" w:eastAsia="en-IN"/>
              </w:rPr>
            </w:pPr>
            <w:r w:rsidRPr="007A0A3E">
              <w:rPr>
                <w:rFonts w:ascii="Arial" w:eastAsia="Times New Roman" w:hAnsi="Arial" w:cs="Arial"/>
                <w:sz w:val="18"/>
                <w:szCs w:val="18"/>
                <w:lang w:val="en-IN" w:eastAsia="en-IN"/>
              </w:rPr>
              <w:lastRenderedPageBreak/>
              <w:t>Sensing range</w:t>
            </w:r>
          </w:p>
        </w:tc>
        <w:tc>
          <w:tcPr>
            <w:tcW w:w="0" w:type="auto"/>
            <w:tcBorders>
              <w:left w:val="single" w:sz="6" w:space="0" w:color="C6C6C6"/>
              <w:right w:val="single" w:sz="6" w:space="0" w:color="C6C6C6"/>
            </w:tcBorders>
            <w:shd w:val="clear" w:color="auto" w:fill="FFFFFF"/>
            <w:tcMar>
              <w:top w:w="150" w:type="dxa"/>
              <w:left w:w="120" w:type="dxa"/>
              <w:bottom w:w="150" w:type="dxa"/>
              <w:right w:w="120" w:type="dxa"/>
            </w:tcMar>
            <w:hideMark/>
          </w:tcPr>
          <w:p w:rsidR="007A0A3E" w:rsidRPr="007A0A3E" w:rsidRDefault="007A0A3E" w:rsidP="007A0A3E">
            <w:pPr>
              <w:spacing w:after="0" w:line="240" w:lineRule="auto"/>
              <w:rPr>
                <w:rFonts w:ascii="Arial" w:eastAsia="Times New Roman" w:hAnsi="Arial" w:cs="Arial"/>
                <w:sz w:val="18"/>
                <w:szCs w:val="18"/>
                <w:lang w:val="en-IN" w:eastAsia="en-IN"/>
              </w:rPr>
            </w:pPr>
            <w:r w:rsidRPr="007A0A3E">
              <w:rPr>
                <w:rFonts w:ascii="Arial" w:eastAsia="Times New Roman" w:hAnsi="Arial" w:cs="Arial"/>
                <w:sz w:val="18"/>
                <w:szCs w:val="18"/>
                <w:lang w:val="en-IN" w:eastAsia="en-IN"/>
              </w:rPr>
              <w:t>10 ± 3mm</w:t>
            </w:r>
          </w:p>
        </w:tc>
      </w:tr>
      <w:tr w:rsidR="007A0A3E" w:rsidRPr="007A0A3E" w:rsidTr="007A0A3E">
        <w:tc>
          <w:tcPr>
            <w:tcW w:w="0" w:type="auto"/>
            <w:tcBorders>
              <w:left w:val="single" w:sz="6" w:space="0" w:color="C6C6C6"/>
              <w:right w:val="single" w:sz="6" w:space="0" w:color="C6C6C6"/>
            </w:tcBorders>
            <w:shd w:val="clear" w:color="auto" w:fill="ECECEC"/>
            <w:tcMar>
              <w:top w:w="150" w:type="dxa"/>
              <w:left w:w="120" w:type="dxa"/>
              <w:bottom w:w="150" w:type="dxa"/>
              <w:right w:w="120" w:type="dxa"/>
            </w:tcMar>
            <w:hideMark/>
          </w:tcPr>
          <w:p w:rsidR="007A0A3E" w:rsidRPr="007A0A3E" w:rsidRDefault="007A0A3E" w:rsidP="007A0A3E">
            <w:pPr>
              <w:spacing w:after="0" w:line="240" w:lineRule="auto"/>
              <w:rPr>
                <w:rFonts w:ascii="Arial" w:eastAsia="Times New Roman" w:hAnsi="Arial" w:cs="Arial"/>
                <w:sz w:val="18"/>
                <w:szCs w:val="18"/>
                <w:lang w:val="en-IN" w:eastAsia="en-IN"/>
              </w:rPr>
            </w:pPr>
            <w:r w:rsidRPr="007A0A3E">
              <w:rPr>
                <w:rFonts w:ascii="Arial" w:eastAsia="Times New Roman" w:hAnsi="Arial" w:cs="Arial"/>
                <w:sz w:val="18"/>
                <w:szCs w:val="18"/>
                <w:lang w:val="en-IN" w:eastAsia="en-IN"/>
              </w:rPr>
              <w:t>Spot size</w:t>
            </w:r>
          </w:p>
        </w:tc>
        <w:tc>
          <w:tcPr>
            <w:tcW w:w="0" w:type="auto"/>
            <w:tcBorders>
              <w:left w:val="single" w:sz="6" w:space="0" w:color="C6C6C6"/>
              <w:right w:val="single" w:sz="6" w:space="0" w:color="C6C6C6"/>
            </w:tcBorders>
            <w:shd w:val="clear" w:color="auto" w:fill="ECECEC"/>
            <w:tcMar>
              <w:top w:w="150" w:type="dxa"/>
              <w:left w:w="120" w:type="dxa"/>
              <w:bottom w:w="150" w:type="dxa"/>
              <w:right w:w="120" w:type="dxa"/>
            </w:tcMar>
            <w:hideMark/>
          </w:tcPr>
          <w:p w:rsidR="007A0A3E" w:rsidRPr="007A0A3E" w:rsidRDefault="007A0A3E" w:rsidP="007A0A3E">
            <w:pPr>
              <w:spacing w:after="0" w:line="240" w:lineRule="auto"/>
              <w:rPr>
                <w:rFonts w:ascii="Arial" w:eastAsia="Times New Roman" w:hAnsi="Arial" w:cs="Arial"/>
                <w:sz w:val="18"/>
                <w:szCs w:val="18"/>
                <w:lang w:val="en-IN" w:eastAsia="en-IN"/>
              </w:rPr>
            </w:pPr>
            <w:r w:rsidRPr="007A0A3E">
              <w:rPr>
                <w:rFonts w:ascii="Arial" w:eastAsia="Times New Roman" w:hAnsi="Arial" w:cs="Arial"/>
                <w:sz w:val="18"/>
                <w:szCs w:val="18"/>
                <w:lang w:val="en-IN" w:eastAsia="en-IN"/>
              </w:rPr>
              <w:t>1 x 5mm</w:t>
            </w:r>
          </w:p>
        </w:tc>
      </w:tr>
      <w:tr w:rsidR="007A0A3E" w:rsidRPr="007A0A3E" w:rsidTr="007A0A3E">
        <w:tc>
          <w:tcPr>
            <w:tcW w:w="0" w:type="auto"/>
            <w:tcBorders>
              <w:left w:val="single" w:sz="6" w:space="0" w:color="C6C6C6"/>
              <w:right w:val="single" w:sz="6" w:space="0" w:color="C6C6C6"/>
            </w:tcBorders>
            <w:shd w:val="clear" w:color="auto" w:fill="FFFFFF"/>
            <w:tcMar>
              <w:top w:w="150" w:type="dxa"/>
              <w:left w:w="120" w:type="dxa"/>
              <w:bottom w:w="150" w:type="dxa"/>
              <w:right w:w="120" w:type="dxa"/>
            </w:tcMar>
            <w:hideMark/>
          </w:tcPr>
          <w:p w:rsidR="007A0A3E" w:rsidRPr="007A0A3E" w:rsidRDefault="007A0A3E" w:rsidP="007A0A3E">
            <w:pPr>
              <w:spacing w:after="0" w:line="240" w:lineRule="auto"/>
              <w:rPr>
                <w:rFonts w:ascii="Arial" w:eastAsia="Times New Roman" w:hAnsi="Arial" w:cs="Arial"/>
                <w:sz w:val="18"/>
                <w:szCs w:val="18"/>
                <w:lang w:val="en-IN" w:eastAsia="en-IN"/>
              </w:rPr>
            </w:pPr>
            <w:r w:rsidRPr="007A0A3E">
              <w:rPr>
                <w:rFonts w:ascii="Arial" w:eastAsia="Times New Roman" w:hAnsi="Arial" w:cs="Arial"/>
                <w:sz w:val="18"/>
                <w:szCs w:val="18"/>
                <w:lang w:val="en-IN" w:eastAsia="en-IN"/>
              </w:rPr>
              <w:t>Response time</w:t>
            </w:r>
          </w:p>
        </w:tc>
        <w:tc>
          <w:tcPr>
            <w:tcW w:w="0" w:type="auto"/>
            <w:tcBorders>
              <w:left w:val="single" w:sz="6" w:space="0" w:color="C6C6C6"/>
              <w:right w:val="single" w:sz="6" w:space="0" w:color="C6C6C6"/>
            </w:tcBorders>
            <w:shd w:val="clear" w:color="auto" w:fill="FFFFFF"/>
            <w:tcMar>
              <w:top w:w="150" w:type="dxa"/>
              <w:left w:w="120" w:type="dxa"/>
              <w:bottom w:w="150" w:type="dxa"/>
              <w:right w:w="120" w:type="dxa"/>
            </w:tcMar>
            <w:hideMark/>
          </w:tcPr>
          <w:p w:rsidR="007A0A3E" w:rsidRPr="007A0A3E" w:rsidRDefault="007A0A3E" w:rsidP="007A0A3E">
            <w:pPr>
              <w:spacing w:after="0" w:line="240" w:lineRule="auto"/>
              <w:rPr>
                <w:rFonts w:ascii="Arial" w:eastAsia="Times New Roman" w:hAnsi="Arial" w:cs="Arial"/>
                <w:sz w:val="18"/>
                <w:szCs w:val="18"/>
                <w:lang w:val="en-IN" w:eastAsia="en-IN"/>
              </w:rPr>
            </w:pPr>
            <w:r w:rsidRPr="007A0A3E">
              <w:rPr>
                <w:rFonts w:ascii="Arial" w:eastAsia="Times New Roman" w:hAnsi="Arial" w:cs="Arial"/>
                <w:sz w:val="18"/>
                <w:szCs w:val="18"/>
                <w:lang w:val="en-IN" w:eastAsia="en-IN"/>
              </w:rPr>
              <w:t>Max. 45µs (mark mode), max. 150µs (colour mode)</w:t>
            </w:r>
          </w:p>
        </w:tc>
      </w:tr>
      <w:tr w:rsidR="007A0A3E" w:rsidRPr="007A0A3E" w:rsidTr="007A0A3E">
        <w:tc>
          <w:tcPr>
            <w:tcW w:w="0" w:type="auto"/>
            <w:tcBorders>
              <w:left w:val="single" w:sz="6" w:space="0" w:color="C6C6C6"/>
              <w:right w:val="single" w:sz="6" w:space="0" w:color="C6C6C6"/>
            </w:tcBorders>
            <w:shd w:val="clear" w:color="auto" w:fill="ECECEC"/>
            <w:tcMar>
              <w:top w:w="150" w:type="dxa"/>
              <w:left w:w="120" w:type="dxa"/>
              <w:bottom w:w="150" w:type="dxa"/>
              <w:right w:w="120" w:type="dxa"/>
            </w:tcMar>
            <w:hideMark/>
          </w:tcPr>
          <w:p w:rsidR="007A0A3E" w:rsidRPr="007A0A3E" w:rsidRDefault="007A0A3E" w:rsidP="007A0A3E">
            <w:pPr>
              <w:spacing w:after="0" w:line="240" w:lineRule="auto"/>
              <w:rPr>
                <w:rFonts w:ascii="Arial" w:eastAsia="Times New Roman" w:hAnsi="Arial" w:cs="Arial"/>
                <w:sz w:val="18"/>
                <w:szCs w:val="18"/>
                <w:lang w:val="en-IN" w:eastAsia="en-IN"/>
              </w:rPr>
            </w:pPr>
            <w:r w:rsidRPr="007A0A3E">
              <w:rPr>
                <w:rFonts w:ascii="Arial" w:eastAsia="Times New Roman" w:hAnsi="Arial" w:cs="Arial"/>
                <w:sz w:val="18"/>
                <w:szCs w:val="18"/>
                <w:lang w:val="en-IN" w:eastAsia="en-IN"/>
              </w:rPr>
              <w:t>Output transistor</w:t>
            </w:r>
          </w:p>
        </w:tc>
        <w:tc>
          <w:tcPr>
            <w:tcW w:w="0" w:type="auto"/>
            <w:tcBorders>
              <w:left w:val="single" w:sz="6" w:space="0" w:color="C6C6C6"/>
              <w:right w:val="single" w:sz="6" w:space="0" w:color="C6C6C6"/>
            </w:tcBorders>
            <w:shd w:val="clear" w:color="auto" w:fill="ECECEC"/>
            <w:tcMar>
              <w:top w:w="150" w:type="dxa"/>
              <w:left w:w="120" w:type="dxa"/>
              <w:bottom w:w="150" w:type="dxa"/>
              <w:right w:w="120" w:type="dxa"/>
            </w:tcMar>
            <w:hideMark/>
          </w:tcPr>
          <w:p w:rsidR="007A0A3E" w:rsidRPr="007A0A3E" w:rsidRDefault="007A0A3E" w:rsidP="007A0A3E">
            <w:pPr>
              <w:spacing w:after="0" w:line="240" w:lineRule="auto"/>
              <w:rPr>
                <w:rFonts w:ascii="Arial" w:eastAsia="Times New Roman" w:hAnsi="Arial" w:cs="Arial"/>
                <w:sz w:val="18"/>
                <w:szCs w:val="18"/>
                <w:lang w:val="en-IN" w:eastAsia="en-IN"/>
              </w:rPr>
            </w:pPr>
            <w:r w:rsidRPr="007A0A3E">
              <w:rPr>
                <w:rFonts w:ascii="Arial" w:eastAsia="Times New Roman" w:hAnsi="Arial" w:cs="Arial"/>
                <w:sz w:val="18"/>
                <w:szCs w:val="18"/>
                <w:lang w:val="en-IN" w:eastAsia="en-IN"/>
              </w:rPr>
              <w:t>Max. 50mA (2x, cable type), max. 100mA (connector type)</w:t>
            </w:r>
          </w:p>
        </w:tc>
      </w:tr>
      <w:tr w:rsidR="007A0A3E" w:rsidRPr="007A0A3E" w:rsidTr="007A0A3E">
        <w:tc>
          <w:tcPr>
            <w:tcW w:w="0" w:type="auto"/>
            <w:tcBorders>
              <w:left w:val="single" w:sz="6" w:space="0" w:color="C6C6C6"/>
              <w:right w:val="single" w:sz="6" w:space="0" w:color="C6C6C6"/>
            </w:tcBorders>
            <w:shd w:val="clear" w:color="auto" w:fill="FFFFFF"/>
            <w:tcMar>
              <w:top w:w="150" w:type="dxa"/>
              <w:left w:w="120" w:type="dxa"/>
              <w:bottom w:w="150" w:type="dxa"/>
              <w:right w:w="120" w:type="dxa"/>
            </w:tcMar>
            <w:hideMark/>
          </w:tcPr>
          <w:p w:rsidR="007A0A3E" w:rsidRPr="007A0A3E" w:rsidRDefault="007A0A3E" w:rsidP="007A0A3E">
            <w:pPr>
              <w:spacing w:after="0" w:line="240" w:lineRule="auto"/>
              <w:rPr>
                <w:rFonts w:ascii="Arial" w:eastAsia="Times New Roman" w:hAnsi="Arial" w:cs="Arial"/>
                <w:sz w:val="18"/>
                <w:szCs w:val="18"/>
                <w:lang w:val="en-IN" w:eastAsia="en-IN"/>
              </w:rPr>
            </w:pPr>
            <w:r w:rsidRPr="007A0A3E">
              <w:rPr>
                <w:rFonts w:ascii="Arial" w:eastAsia="Times New Roman" w:hAnsi="Arial" w:cs="Arial"/>
                <w:sz w:val="18"/>
                <w:szCs w:val="18"/>
                <w:lang w:val="en-IN" w:eastAsia="en-IN"/>
              </w:rPr>
              <w:t>Emitting diode</w:t>
            </w:r>
          </w:p>
        </w:tc>
        <w:tc>
          <w:tcPr>
            <w:tcW w:w="0" w:type="auto"/>
            <w:tcBorders>
              <w:left w:val="single" w:sz="6" w:space="0" w:color="C6C6C6"/>
              <w:right w:val="single" w:sz="6" w:space="0" w:color="C6C6C6"/>
            </w:tcBorders>
            <w:shd w:val="clear" w:color="auto" w:fill="FFFFFF"/>
            <w:tcMar>
              <w:top w:w="150" w:type="dxa"/>
              <w:left w:w="120" w:type="dxa"/>
              <w:bottom w:w="150" w:type="dxa"/>
              <w:right w:w="120" w:type="dxa"/>
            </w:tcMar>
            <w:hideMark/>
          </w:tcPr>
          <w:p w:rsidR="007A0A3E" w:rsidRPr="007A0A3E" w:rsidRDefault="007A0A3E" w:rsidP="007A0A3E">
            <w:pPr>
              <w:spacing w:after="0" w:line="240" w:lineRule="auto"/>
              <w:rPr>
                <w:rFonts w:ascii="Arial" w:eastAsia="Times New Roman" w:hAnsi="Arial" w:cs="Arial"/>
                <w:sz w:val="18"/>
                <w:szCs w:val="18"/>
                <w:lang w:val="en-IN" w:eastAsia="en-IN"/>
              </w:rPr>
            </w:pPr>
            <w:r w:rsidRPr="007A0A3E">
              <w:rPr>
                <w:rFonts w:ascii="Arial" w:eastAsia="Times New Roman" w:hAnsi="Arial" w:cs="Arial"/>
                <w:sz w:val="18"/>
                <w:szCs w:val="18"/>
                <w:lang w:val="en-IN" w:eastAsia="en-IN"/>
              </w:rPr>
              <w:t>Red (640nm</w:t>
            </w:r>
            <w:proofErr w:type="gramStart"/>
            <w:r w:rsidRPr="007A0A3E">
              <w:rPr>
                <w:rFonts w:ascii="Arial" w:eastAsia="Times New Roman" w:hAnsi="Arial" w:cs="Arial"/>
                <w:sz w:val="18"/>
                <w:szCs w:val="18"/>
                <w:lang w:val="en-IN" w:eastAsia="en-IN"/>
              </w:rPr>
              <w:t>) ,</w:t>
            </w:r>
            <w:proofErr w:type="gramEnd"/>
            <w:r w:rsidRPr="007A0A3E">
              <w:rPr>
                <w:rFonts w:ascii="Arial" w:eastAsia="Times New Roman" w:hAnsi="Arial" w:cs="Arial"/>
                <w:sz w:val="18"/>
                <w:szCs w:val="18"/>
                <w:lang w:val="en-IN" w:eastAsia="en-IN"/>
              </w:rPr>
              <w:t xml:space="preserve"> blue (525nm), green (470nm)</w:t>
            </w:r>
          </w:p>
        </w:tc>
      </w:tr>
      <w:tr w:rsidR="007A0A3E" w:rsidRPr="007A0A3E" w:rsidTr="007A0A3E">
        <w:tc>
          <w:tcPr>
            <w:tcW w:w="0" w:type="auto"/>
            <w:tcBorders>
              <w:left w:val="single" w:sz="6" w:space="0" w:color="C6C6C6"/>
              <w:right w:val="single" w:sz="6" w:space="0" w:color="C6C6C6"/>
            </w:tcBorders>
            <w:shd w:val="clear" w:color="auto" w:fill="ECECEC"/>
            <w:tcMar>
              <w:top w:w="150" w:type="dxa"/>
              <w:left w:w="120" w:type="dxa"/>
              <w:bottom w:w="150" w:type="dxa"/>
              <w:right w:w="120" w:type="dxa"/>
            </w:tcMar>
            <w:hideMark/>
          </w:tcPr>
          <w:p w:rsidR="007A0A3E" w:rsidRPr="007A0A3E" w:rsidRDefault="007A0A3E" w:rsidP="007A0A3E">
            <w:pPr>
              <w:spacing w:after="0" w:line="240" w:lineRule="auto"/>
              <w:rPr>
                <w:rFonts w:ascii="Arial" w:eastAsia="Times New Roman" w:hAnsi="Arial" w:cs="Arial"/>
                <w:sz w:val="18"/>
                <w:szCs w:val="18"/>
                <w:lang w:val="en-IN" w:eastAsia="en-IN"/>
              </w:rPr>
            </w:pPr>
            <w:r w:rsidRPr="007A0A3E">
              <w:rPr>
                <w:rFonts w:ascii="Arial" w:eastAsia="Times New Roman" w:hAnsi="Arial" w:cs="Arial"/>
                <w:sz w:val="18"/>
                <w:szCs w:val="18"/>
                <w:lang w:val="en-IN" w:eastAsia="en-IN"/>
              </w:rPr>
              <w:t>Power consumption</w:t>
            </w:r>
          </w:p>
        </w:tc>
        <w:tc>
          <w:tcPr>
            <w:tcW w:w="0" w:type="auto"/>
            <w:tcBorders>
              <w:left w:val="single" w:sz="6" w:space="0" w:color="C6C6C6"/>
              <w:right w:val="single" w:sz="6" w:space="0" w:color="C6C6C6"/>
            </w:tcBorders>
            <w:shd w:val="clear" w:color="auto" w:fill="ECECEC"/>
            <w:tcMar>
              <w:top w:w="150" w:type="dxa"/>
              <w:left w:w="120" w:type="dxa"/>
              <w:bottom w:w="150" w:type="dxa"/>
              <w:right w:w="120" w:type="dxa"/>
            </w:tcMar>
            <w:hideMark/>
          </w:tcPr>
          <w:p w:rsidR="007A0A3E" w:rsidRPr="007A0A3E" w:rsidRDefault="007A0A3E" w:rsidP="007A0A3E">
            <w:pPr>
              <w:spacing w:after="0" w:line="240" w:lineRule="auto"/>
              <w:rPr>
                <w:rFonts w:ascii="Arial" w:eastAsia="Times New Roman" w:hAnsi="Arial" w:cs="Arial"/>
                <w:sz w:val="18"/>
                <w:szCs w:val="18"/>
                <w:lang w:val="en-IN" w:eastAsia="en-IN"/>
              </w:rPr>
            </w:pPr>
            <w:r w:rsidRPr="007A0A3E">
              <w:rPr>
                <w:rFonts w:ascii="Arial" w:eastAsia="Times New Roman" w:hAnsi="Arial" w:cs="Arial"/>
                <w:sz w:val="18"/>
                <w:szCs w:val="18"/>
                <w:lang w:val="en-IN" w:eastAsia="en-IN"/>
              </w:rPr>
              <w:t>Max. 30mA</w:t>
            </w:r>
          </w:p>
        </w:tc>
      </w:tr>
      <w:tr w:rsidR="007A0A3E" w:rsidRPr="007A0A3E" w:rsidTr="007A0A3E">
        <w:tc>
          <w:tcPr>
            <w:tcW w:w="0" w:type="auto"/>
            <w:tcBorders>
              <w:left w:val="single" w:sz="6" w:space="0" w:color="C6C6C6"/>
              <w:right w:val="single" w:sz="6" w:space="0" w:color="C6C6C6"/>
            </w:tcBorders>
            <w:shd w:val="clear" w:color="auto" w:fill="FFFFFF"/>
            <w:tcMar>
              <w:top w:w="150" w:type="dxa"/>
              <w:left w:w="120" w:type="dxa"/>
              <w:bottom w:w="150" w:type="dxa"/>
              <w:right w:w="120" w:type="dxa"/>
            </w:tcMar>
            <w:hideMark/>
          </w:tcPr>
          <w:p w:rsidR="007A0A3E" w:rsidRPr="007A0A3E" w:rsidRDefault="007A0A3E" w:rsidP="007A0A3E">
            <w:pPr>
              <w:spacing w:after="0" w:line="240" w:lineRule="auto"/>
              <w:rPr>
                <w:rFonts w:ascii="Arial" w:eastAsia="Times New Roman" w:hAnsi="Arial" w:cs="Arial"/>
                <w:sz w:val="18"/>
                <w:szCs w:val="18"/>
                <w:lang w:val="en-IN" w:eastAsia="en-IN"/>
              </w:rPr>
            </w:pPr>
            <w:r w:rsidRPr="007A0A3E">
              <w:rPr>
                <w:rFonts w:ascii="Arial" w:eastAsia="Times New Roman" w:hAnsi="Arial" w:cs="Arial"/>
                <w:sz w:val="18"/>
                <w:szCs w:val="18"/>
                <w:lang w:val="en-IN" w:eastAsia="en-IN"/>
              </w:rPr>
              <w:t>Housing material</w:t>
            </w:r>
          </w:p>
        </w:tc>
        <w:tc>
          <w:tcPr>
            <w:tcW w:w="0" w:type="auto"/>
            <w:tcBorders>
              <w:left w:val="single" w:sz="6" w:space="0" w:color="C6C6C6"/>
              <w:right w:val="single" w:sz="6" w:space="0" w:color="C6C6C6"/>
            </w:tcBorders>
            <w:shd w:val="clear" w:color="auto" w:fill="FFFFFF"/>
            <w:tcMar>
              <w:top w:w="150" w:type="dxa"/>
              <w:left w:w="120" w:type="dxa"/>
              <w:bottom w:w="150" w:type="dxa"/>
              <w:right w:w="120" w:type="dxa"/>
            </w:tcMar>
            <w:hideMark/>
          </w:tcPr>
          <w:p w:rsidR="007A0A3E" w:rsidRPr="007A0A3E" w:rsidRDefault="007A0A3E" w:rsidP="007A0A3E">
            <w:pPr>
              <w:spacing w:after="0" w:line="240" w:lineRule="auto"/>
              <w:rPr>
                <w:rFonts w:ascii="Arial" w:eastAsia="Times New Roman" w:hAnsi="Arial" w:cs="Arial"/>
                <w:sz w:val="18"/>
                <w:szCs w:val="18"/>
                <w:lang w:val="en-IN" w:eastAsia="en-IN"/>
              </w:rPr>
            </w:pPr>
            <w:r w:rsidRPr="007A0A3E">
              <w:rPr>
                <w:rFonts w:ascii="Arial" w:eastAsia="Times New Roman" w:hAnsi="Arial" w:cs="Arial"/>
                <w:sz w:val="18"/>
                <w:szCs w:val="18"/>
                <w:lang w:val="en-IN" w:eastAsia="en-IN"/>
              </w:rPr>
              <w:t>Plastic</w:t>
            </w:r>
          </w:p>
        </w:tc>
      </w:tr>
      <w:tr w:rsidR="007A0A3E" w:rsidRPr="007A0A3E" w:rsidTr="007A0A3E">
        <w:tc>
          <w:tcPr>
            <w:tcW w:w="0" w:type="auto"/>
            <w:tcBorders>
              <w:left w:val="single" w:sz="6" w:space="0" w:color="C6C6C6"/>
              <w:right w:val="single" w:sz="6" w:space="0" w:color="C6C6C6"/>
            </w:tcBorders>
            <w:shd w:val="clear" w:color="auto" w:fill="ECECEC"/>
            <w:tcMar>
              <w:top w:w="150" w:type="dxa"/>
              <w:left w:w="120" w:type="dxa"/>
              <w:bottom w:w="150" w:type="dxa"/>
              <w:right w:w="120" w:type="dxa"/>
            </w:tcMar>
            <w:hideMark/>
          </w:tcPr>
          <w:p w:rsidR="007A0A3E" w:rsidRPr="007A0A3E" w:rsidRDefault="007A0A3E" w:rsidP="007A0A3E">
            <w:pPr>
              <w:spacing w:after="0" w:line="240" w:lineRule="auto"/>
              <w:rPr>
                <w:rFonts w:ascii="Arial" w:eastAsia="Times New Roman" w:hAnsi="Arial" w:cs="Arial"/>
                <w:sz w:val="18"/>
                <w:szCs w:val="18"/>
                <w:lang w:val="en-IN" w:eastAsia="en-IN"/>
              </w:rPr>
            </w:pPr>
            <w:r w:rsidRPr="007A0A3E">
              <w:rPr>
                <w:rFonts w:ascii="Arial" w:eastAsia="Times New Roman" w:hAnsi="Arial" w:cs="Arial"/>
                <w:sz w:val="18"/>
                <w:szCs w:val="18"/>
                <w:lang w:val="en-IN" w:eastAsia="en-IN"/>
              </w:rPr>
              <w:t>Protection</w:t>
            </w:r>
          </w:p>
        </w:tc>
        <w:tc>
          <w:tcPr>
            <w:tcW w:w="0" w:type="auto"/>
            <w:tcBorders>
              <w:left w:val="single" w:sz="6" w:space="0" w:color="C6C6C6"/>
              <w:right w:val="single" w:sz="6" w:space="0" w:color="C6C6C6"/>
            </w:tcBorders>
            <w:shd w:val="clear" w:color="auto" w:fill="ECECEC"/>
            <w:tcMar>
              <w:top w:w="150" w:type="dxa"/>
              <w:left w:w="120" w:type="dxa"/>
              <w:bottom w:w="150" w:type="dxa"/>
              <w:right w:w="120" w:type="dxa"/>
            </w:tcMar>
            <w:hideMark/>
          </w:tcPr>
          <w:p w:rsidR="007A0A3E" w:rsidRPr="007A0A3E" w:rsidRDefault="007A0A3E" w:rsidP="007A0A3E">
            <w:pPr>
              <w:spacing w:after="0" w:line="240" w:lineRule="auto"/>
              <w:rPr>
                <w:rFonts w:ascii="Arial" w:eastAsia="Times New Roman" w:hAnsi="Arial" w:cs="Arial"/>
                <w:sz w:val="18"/>
                <w:szCs w:val="18"/>
                <w:lang w:val="en-IN" w:eastAsia="en-IN"/>
              </w:rPr>
            </w:pPr>
            <w:r w:rsidRPr="007A0A3E">
              <w:rPr>
                <w:rFonts w:ascii="Arial" w:eastAsia="Times New Roman" w:hAnsi="Arial" w:cs="Arial"/>
                <w:sz w:val="18"/>
                <w:szCs w:val="18"/>
                <w:lang w:val="en-IN" w:eastAsia="en-IN"/>
              </w:rPr>
              <w:t>IP67</w:t>
            </w:r>
          </w:p>
        </w:tc>
      </w:tr>
      <w:tr w:rsidR="007A0A3E" w:rsidRPr="007A0A3E" w:rsidTr="007A0A3E">
        <w:tc>
          <w:tcPr>
            <w:tcW w:w="0" w:type="auto"/>
            <w:tcBorders>
              <w:left w:val="single" w:sz="6" w:space="0" w:color="C6C6C6"/>
              <w:right w:val="single" w:sz="6" w:space="0" w:color="C6C6C6"/>
            </w:tcBorders>
            <w:shd w:val="clear" w:color="auto" w:fill="FFFFFF"/>
            <w:tcMar>
              <w:top w:w="150" w:type="dxa"/>
              <w:left w:w="120" w:type="dxa"/>
              <w:bottom w:w="150" w:type="dxa"/>
              <w:right w:w="120" w:type="dxa"/>
            </w:tcMar>
            <w:hideMark/>
          </w:tcPr>
          <w:p w:rsidR="007A0A3E" w:rsidRPr="007A0A3E" w:rsidRDefault="007A0A3E" w:rsidP="007A0A3E">
            <w:pPr>
              <w:spacing w:after="0" w:line="240" w:lineRule="auto"/>
              <w:rPr>
                <w:rFonts w:ascii="Arial" w:eastAsia="Times New Roman" w:hAnsi="Arial" w:cs="Arial"/>
                <w:sz w:val="18"/>
                <w:szCs w:val="18"/>
                <w:lang w:val="en-IN" w:eastAsia="en-IN"/>
              </w:rPr>
            </w:pPr>
            <w:r w:rsidRPr="007A0A3E">
              <w:rPr>
                <w:rFonts w:ascii="Arial" w:eastAsia="Times New Roman" w:hAnsi="Arial" w:cs="Arial"/>
                <w:sz w:val="18"/>
                <w:szCs w:val="18"/>
                <w:lang w:val="en-IN" w:eastAsia="en-IN"/>
              </w:rPr>
              <w:t xml:space="preserve">Size (H x W </w:t>
            </w:r>
            <w:proofErr w:type="gramStart"/>
            <w:r w:rsidRPr="007A0A3E">
              <w:rPr>
                <w:rFonts w:ascii="Arial" w:eastAsia="Times New Roman" w:hAnsi="Arial" w:cs="Arial"/>
                <w:sz w:val="18"/>
                <w:szCs w:val="18"/>
                <w:lang w:val="en-IN" w:eastAsia="en-IN"/>
              </w:rPr>
              <w:t>x</w:t>
            </w:r>
            <w:proofErr w:type="gramEnd"/>
            <w:r w:rsidRPr="007A0A3E">
              <w:rPr>
                <w:rFonts w:ascii="Arial" w:eastAsia="Times New Roman" w:hAnsi="Arial" w:cs="Arial"/>
                <w:sz w:val="18"/>
                <w:szCs w:val="18"/>
                <w:lang w:val="en-IN" w:eastAsia="en-IN"/>
              </w:rPr>
              <w:t xml:space="preserve"> D)</w:t>
            </w:r>
          </w:p>
        </w:tc>
        <w:tc>
          <w:tcPr>
            <w:tcW w:w="0" w:type="auto"/>
            <w:tcBorders>
              <w:left w:val="single" w:sz="6" w:space="0" w:color="C6C6C6"/>
              <w:right w:val="single" w:sz="6" w:space="0" w:color="C6C6C6"/>
            </w:tcBorders>
            <w:shd w:val="clear" w:color="auto" w:fill="FFFFFF"/>
            <w:tcMar>
              <w:top w:w="150" w:type="dxa"/>
              <w:left w:w="120" w:type="dxa"/>
              <w:bottom w:w="150" w:type="dxa"/>
              <w:right w:w="120" w:type="dxa"/>
            </w:tcMar>
            <w:hideMark/>
          </w:tcPr>
          <w:p w:rsidR="007A0A3E" w:rsidRPr="007A0A3E" w:rsidRDefault="007A0A3E" w:rsidP="007A0A3E">
            <w:pPr>
              <w:spacing w:after="0" w:line="240" w:lineRule="auto"/>
              <w:rPr>
                <w:rFonts w:ascii="Arial" w:eastAsia="Times New Roman" w:hAnsi="Arial" w:cs="Arial"/>
                <w:sz w:val="18"/>
                <w:szCs w:val="18"/>
                <w:lang w:val="en-IN" w:eastAsia="en-IN"/>
              </w:rPr>
            </w:pPr>
            <w:r w:rsidRPr="007A0A3E">
              <w:rPr>
                <w:rFonts w:ascii="Arial" w:eastAsia="Times New Roman" w:hAnsi="Arial" w:cs="Arial"/>
                <w:sz w:val="18"/>
                <w:szCs w:val="18"/>
                <w:lang w:val="en-IN" w:eastAsia="en-IN"/>
              </w:rPr>
              <w:t>57 x 24 x 35mm</w:t>
            </w:r>
          </w:p>
        </w:tc>
      </w:tr>
      <w:tr w:rsidR="007A0A3E" w:rsidRPr="007A0A3E" w:rsidTr="007A0A3E">
        <w:tc>
          <w:tcPr>
            <w:tcW w:w="0" w:type="auto"/>
            <w:tcBorders>
              <w:left w:val="single" w:sz="6" w:space="0" w:color="C6C6C6"/>
              <w:right w:val="single" w:sz="6" w:space="0" w:color="C6C6C6"/>
            </w:tcBorders>
            <w:shd w:val="clear" w:color="auto" w:fill="ECECEC"/>
            <w:tcMar>
              <w:top w:w="150" w:type="dxa"/>
              <w:left w:w="120" w:type="dxa"/>
              <w:bottom w:w="150" w:type="dxa"/>
              <w:right w:w="120" w:type="dxa"/>
            </w:tcMar>
            <w:hideMark/>
          </w:tcPr>
          <w:p w:rsidR="007A0A3E" w:rsidRPr="007A0A3E" w:rsidRDefault="007A0A3E" w:rsidP="007A0A3E">
            <w:pPr>
              <w:spacing w:after="0" w:line="240" w:lineRule="auto"/>
              <w:rPr>
                <w:rFonts w:ascii="Arial" w:eastAsia="Times New Roman" w:hAnsi="Arial" w:cs="Arial"/>
                <w:sz w:val="18"/>
                <w:szCs w:val="18"/>
                <w:lang w:val="en-IN" w:eastAsia="en-IN"/>
              </w:rPr>
            </w:pPr>
            <w:r w:rsidRPr="007A0A3E">
              <w:rPr>
                <w:rFonts w:ascii="Arial" w:eastAsia="Times New Roman" w:hAnsi="Arial" w:cs="Arial"/>
                <w:sz w:val="18"/>
                <w:szCs w:val="18"/>
                <w:lang w:val="en-IN" w:eastAsia="en-IN"/>
              </w:rPr>
              <w:t>Connection</w:t>
            </w:r>
          </w:p>
        </w:tc>
        <w:tc>
          <w:tcPr>
            <w:tcW w:w="0" w:type="auto"/>
            <w:tcBorders>
              <w:left w:val="single" w:sz="6" w:space="0" w:color="C6C6C6"/>
              <w:right w:val="single" w:sz="6" w:space="0" w:color="C6C6C6"/>
            </w:tcBorders>
            <w:shd w:val="clear" w:color="auto" w:fill="ECECEC"/>
            <w:tcMar>
              <w:top w:w="150" w:type="dxa"/>
              <w:left w:w="120" w:type="dxa"/>
              <w:bottom w:w="150" w:type="dxa"/>
              <w:right w:w="120" w:type="dxa"/>
            </w:tcMar>
            <w:hideMark/>
          </w:tcPr>
          <w:p w:rsidR="007A0A3E" w:rsidRPr="007A0A3E" w:rsidRDefault="007A0A3E" w:rsidP="007A0A3E">
            <w:pPr>
              <w:spacing w:after="0" w:line="240" w:lineRule="auto"/>
              <w:rPr>
                <w:rFonts w:ascii="Arial" w:eastAsia="Times New Roman" w:hAnsi="Arial" w:cs="Arial"/>
                <w:sz w:val="18"/>
                <w:szCs w:val="18"/>
                <w:lang w:val="en-IN" w:eastAsia="en-IN"/>
              </w:rPr>
            </w:pPr>
            <w:r w:rsidRPr="007A0A3E">
              <w:rPr>
                <w:rFonts w:ascii="Arial" w:eastAsia="Times New Roman" w:hAnsi="Arial" w:cs="Arial"/>
                <w:sz w:val="18"/>
                <w:szCs w:val="18"/>
                <w:lang w:val="en-IN" w:eastAsia="en-IN"/>
              </w:rPr>
              <w:t>Cable 2m or M12 connector = (Z)</w:t>
            </w:r>
          </w:p>
        </w:tc>
      </w:tr>
      <w:tr w:rsidR="007A0A3E" w:rsidRPr="007A0A3E" w:rsidTr="007A0A3E">
        <w:tc>
          <w:tcPr>
            <w:tcW w:w="0" w:type="auto"/>
            <w:tcBorders>
              <w:left w:val="single" w:sz="6" w:space="0" w:color="C6C6C6"/>
              <w:right w:val="single" w:sz="6" w:space="0" w:color="C6C6C6"/>
            </w:tcBorders>
            <w:shd w:val="clear" w:color="auto" w:fill="FFFFFF"/>
            <w:tcMar>
              <w:top w:w="150" w:type="dxa"/>
              <w:left w:w="120" w:type="dxa"/>
              <w:bottom w:w="150" w:type="dxa"/>
              <w:right w:w="120" w:type="dxa"/>
            </w:tcMar>
            <w:hideMark/>
          </w:tcPr>
          <w:p w:rsidR="007A0A3E" w:rsidRPr="007A0A3E" w:rsidRDefault="007A0A3E" w:rsidP="007A0A3E">
            <w:pPr>
              <w:spacing w:after="0" w:line="240" w:lineRule="auto"/>
              <w:rPr>
                <w:rFonts w:ascii="Arial" w:eastAsia="Times New Roman" w:hAnsi="Arial" w:cs="Arial"/>
                <w:sz w:val="18"/>
                <w:szCs w:val="18"/>
                <w:lang w:val="en-IN" w:eastAsia="en-IN"/>
              </w:rPr>
            </w:pPr>
            <w:r w:rsidRPr="007A0A3E">
              <w:rPr>
                <w:rFonts w:ascii="Arial" w:eastAsia="Times New Roman" w:hAnsi="Arial" w:cs="Arial"/>
                <w:sz w:val="18"/>
                <w:szCs w:val="18"/>
                <w:lang w:val="en-IN" w:eastAsia="en-IN"/>
              </w:rPr>
              <w:t>Supply voltage</w:t>
            </w:r>
          </w:p>
        </w:tc>
        <w:tc>
          <w:tcPr>
            <w:tcW w:w="0" w:type="auto"/>
            <w:tcBorders>
              <w:left w:val="single" w:sz="6" w:space="0" w:color="C6C6C6"/>
              <w:right w:val="single" w:sz="6" w:space="0" w:color="C6C6C6"/>
            </w:tcBorders>
            <w:shd w:val="clear" w:color="auto" w:fill="FFFFFF"/>
            <w:tcMar>
              <w:top w:w="150" w:type="dxa"/>
              <w:left w:w="120" w:type="dxa"/>
              <w:bottom w:w="150" w:type="dxa"/>
              <w:right w:w="120" w:type="dxa"/>
            </w:tcMar>
            <w:hideMark/>
          </w:tcPr>
          <w:p w:rsidR="007A0A3E" w:rsidRPr="007A0A3E" w:rsidRDefault="007A0A3E" w:rsidP="007A0A3E">
            <w:pPr>
              <w:spacing w:after="0" w:line="240" w:lineRule="auto"/>
              <w:rPr>
                <w:rFonts w:ascii="Arial" w:eastAsia="Times New Roman" w:hAnsi="Arial" w:cs="Arial"/>
                <w:sz w:val="18"/>
                <w:szCs w:val="18"/>
                <w:lang w:val="en-IN" w:eastAsia="en-IN"/>
              </w:rPr>
            </w:pPr>
            <w:r w:rsidRPr="007A0A3E">
              <w:rPr>
                <w:rFonts w:ascii="Arial" w:eastAsia="Times New Roman" w:hAnsi="Arial" w:cs="Arial"/>
                <w:sz w:val="18"/>
                <w:szCs w:val="18"/>
                <w:lang w:val="en-IN" w:eastAsia="en-IN"/>
              </w:rPr>
              <w:t>12 - 24V DC (± 10%)</w:t>
            </w:r>
          </w:p>
        </w:tc>
      </w:tr>
      <w:tr w:rsidR="007A0A3E" w:rsidRPr="007A0A3E" w:rsidTr="007A0A3E">
        <w:tc>
          <w:tcPr>
            <w:tcW w:w="0" w:type="auto"/>
            <w:tcBorders>
              <w:left w:val="single" w:sz="6" w:space="0" w:color="C6C6C6"/>
              <w:right w:val="single" w:sz="6" w:space="0" w:color="C6C6C6"/>
            </w:tcBorders>
            <w:shd w:val="clear" w:color="auto" w:fill="ECECEC"/>
            <w:tcMar>
              <w:top w:w="150" w:type="dxa"/>
              <w:left w:w="120" w:type="dxa"/>
              <w:bottom w:w="150" w:type="dxa"/>
              <w:right w:w="120" w:type="dxa"/>
            </w:tcMar>
            <w:hideMark/>
          </w:tcPr>
          <w:p w:rsidR="007A0A3E" w:rsidRPr="007A0A3E" w:rsidRDefault="007A0A3E" w:rsidP="007A0A3E">
            <w:pPr>
              <w:spacing w:after="0" w:line="240" w:lineRule="auto"/>
              <w:rPr>
                <w:rFonts w:ascii="Arial" w:eastAsia="Times New Roman" w:hAnsi="Arial" w:cs="Arial"/>
                <w:sz w:val="18"/>
                <w:szCs w:val="18"/>
                <w:lang w:val="en-IN" w:eastAsia="en-IN"/>
              </w:rPr>
            </w:pPr>
            <w:r w:rsidRPr="007A0A3E">
              <w:rPr>
                <w:rFonts w:ascii="Arial" w:eastAsia="Times New Roman" w:hAnsi="Arial" w:cs="Arial"/>
                <w:sz w:val="18"/>
                <w:szCs w:val="18"/>
                <w:lang w:val="en-IN" w:eastAsia="en-IN"/>
              </w:rPr>
              <w:t>Ambient temperature</w:t>
            </w:r>
          </w:p>
        </w:tc>
        <w:tc>
          <w:tcPr>
            <w:tcW w:w="0" w:type="auto"/>
            <w:tcBorders>
              <w:left w:val="single" w:sz="6" w:space="0" w:color="C6C6C6"/>
              <w:right w:val="single" w:sz="6" w:space="0" w:color="C6C6C6"/>
            </w:tcBorders>
            <w:shd w:val="clear" w:color="auto" w:fill="ECECEC"/>
            <w:tcMar>
              <w:top w:w="150" w:type="dxa"/>
              <w:left w:w="120" w:type="dxa"/>
              <w:bottom w:w="150" w:type="dxa"/>
              <w:right w:w="120" w:type="dxa"/>
            </w:tcMar>
            <w:hideMark/>
          </w:tcPr>
          <w:p w:rsidR="007A0A3E" w:rsidRPr="007A0A3E" w:rsidRDefault="007A0A3E" w:rsidP="007A0A3E">
            <w:pPr>
              <w:spacing w:after="0" w:line="240" w:lineRule="auto"/>
              <w:rPr>
                <w:rFonts w:ascii="Arial" w:eastAsia="Times New Roman" w:hAnsi="Arial" w:cs="Arial"/>
                <w:sz w:val="18"/>
                <w:szCs w:val="18"/>
                <w:lang w:val="en-IN" w:eastAsia="en-IN"/>
              </w:rPr>
            </w:pPr>
            <w:r w:rsidRPr="007A0A3E">
              <w:rPr>
                <w:rFonts w:ascii="Arial" w:eastAsia="Times New Roman" w:hAnsi="Arial" w:cs="Arial"/>
                <w:sz w:val="18"/>
                <w:szCs w:val="18"/>
                <w:lang w:val="en-IN" w:eastAsia="en-IN"/>
              </w:rPr>
              <w:t>- 10°C - + 55°C</w:t>
            </w:r>
          </w:p>
        </w:tc>
      </w:tr>
      <w:tr w:rsidR="007A0A3E" w:rsidRPr="007A0A3E" w:rsidTr="007A0A3E">
        <w:tc>
          <w:tcPr>
            <w:tcW w:w="0" w:type="auto"/>
            <w:tcBorders>
              <w:left w:val="single" w:sz="6" w:space="0" w:color="C6C6C6"/>
              <w:right w:val="single" w:sz="6" w:space="0" w:color="C6C6C6"/>
            </w:tcBorders>
            <w:shd w:val="clear" w:color="auto" w:fill="FFFFFF"/>
            <w:tcMar>
              <w:top w:w="150" w:type="dxa"/>
              <w:left w:w="120" w:type="dxa"/>
              <w:bottom w:w="150" w:type="dxa"/>
              <w:right w:w="120" w:type="dxa"/>
            </w:tcMar>
            <w:hideMark/>
          </w:tcPr>
          <w:p w:rsidR="007A0A3E" w:rsidRPr="007A0A3E" w:rsidRDefault="007A0A3E" w:rsidP="007A0A3E">
            <w:pPr>
              <w:spacing w:after="0" w:line="240" w:lineRule="auto"/>
              <w:rPr>
                <w:rFonts w:ascii="Arial" w:eastAsia="Times New Roman" w:hAnsi="Arial" w:cs="Arial"/>
                <w:sz w:val="18"/>
                <w:szCs w:val="18"/>
                <w:lang w:val="en-IN" w:eastAsia="en-IN"/>
              </w:rPr>
            </w:pPr>
            <w:r w:rsidRPr="007A0A3E">
              <w:rPr>
                <w:rFonts w:ascii="Arial" w:eastAsia="Times New Roman" w:hAnsi="Arial" w:cs="Arial"/>
                <w:sz w:val="18"/>
                <w:szCs w:val="18"/>
                <w:lang w:val="en-IN" w:eastAsia="en-IN"/>
              </w:rPr>
              <w:t>Weight (approx.)</w:t>
            </w:r>
          </w:p>
        </w:tc>
        <w:tc>
          <w:tcPr>
            <w:tcW w:w="0" w:type="auto"/>
            <w:tcBorders>
              <w:left w:val="single" w:sz="6" w:space="0" w:color="C6C6C6"/>
              <w:right w:val="single" w:sz="6" w:space="0" w:color="C6C6C6"/>
            </w:tcBorders>
            <w:shd w:val="clear" w:color="auto" w:fill="FFFFFF"/>
            <w:tcMar>
              <w:top w:w="150" w:type="dxa"/>
              <w:left w:w="120" w:type="dxa"/>
              <w:bottom w:w="150" w:type="dxa"/>
              <w:right w:w="120" w:type="dxa"/>
            </w:tcMar>
            <w:hideMark/>
          </w:tcPr>
          <w:p w:rsidR="007A0A3E" w:rsidRPr="007A0A3E" w:rsidRDefault="007A0A3E" w:rsidP="007A0A3E">
            <w:pPr>
              <w:spacing w:after="0" w:line="240" w:lineRule="auto"/>
              <w:rPr>
                <w:rFonts w:ascii="Arial" w:eastAsia="Times New Roman" w:hAnsi="Arial" w:cs="Arial"/>
                <w:sz w:val="18"/>
                <w:szCs w:val="18"/>
                <w:lang w:val="en-IN" w:eastAsia="en-IN"/>
              </w:rPr>
            </w:pPr>
            <w:r w:rsidRPr="007A0A3E">
              <w:rPr>
                <w:rFonts w:ascii="Arial" w:eastAsia="Times New Roman" w:hAnsi="Arial" w:cs="Arial"/>
                <w:sz w:val="18"/>
                <w:szCs w:val="18"/>
                <w:lang w:val="en-IN" w:eastAsia="en-IN"/>
              </w:rPr>
              <w:t>120g (cable type), 55g (connector type)</w:t>
            </w:r>
          </w:p>
        </w:tc>
      </w:tr>
    </w:tbl>
    <w:p w:rsidR="007A0A3E" w:rsidRPr="007A0A3E" w:rsidRDefault="007A0A3E" w:rsidP="007A0A3E">
      <w:pPr>
        <w:shd w:val="clear" w:color="auto" w:fill="F8F8F8"/>
        <w:spacing w:before="300" w:after="300" w:line="345" w:lineRule="atLeast"/>
        <w:outlineLvl w:val="1"/>
        <w:rPr>
          <w:rFonts w:ascii="Arial" w:eastAsia="Times New Roman" w:hAnsi="Arial" w:cs="Arial"/>
          <w:b/>
          <w:bCs/>
          <w:color w:val="000000"/>
          <w:sz w:val="30"/>
          <w:szCs w:val="30"/>
          <w:lang w:val="en-IN" w:eastAsia="en-IN"/>
        </w:rPr>
      </w:pPr>
      <w:r w:rsidRPr="007A0A3E">
        <w:rPr>
          <w:rFonts w:ascii="Arial" w:eastAsia="Times New Roman" w:hAnsi="Arial" w:cs="Arial"/>
          <w:b/>
          <w:bCs/>
          <w:color w:val="000000"/>
          <w:sz w:val="30"/>
          <w:szCs w:val="30"/>
          <w:lang w:val="en-IN" w:eastAsia="en-IN"/>
        </w:rPr>
        <w:t>Typical applications</w:t>
      </w:r>
    </w:p>
    <w:p w:rsidR="007A0A3E" w:rsidRPr="007A0A3E" w:rsidRDefault="007A0A3E" w:rsidP="007A0A3E">
      <w:pPr>
        <w:shd w:val="clear" w:color="auto" w:fill="F8F8F8"/>
        <w:spacing w:after="0" w:line="240" w:lineRule="auto"/>
        <w:jc w:val="center"/>
        <w:rPr>
          <w:rFonts w:ascii="Arial" w:eastAsia="Times New Roman" w:hAnsi="Arial" w:cs="Arial"/>
          <w:color w:val="000000"/>
          <w:sz w:val="18"/>
          <w:szCs w:val="18"/>
          <w:lang w:val="en-IN" w:eastAsia="en-IN"/>
        </w:rPr>
      </w:pPr>
      <w:r w:rsidRPr="007A0A3E">
        <w:rPr>
          <w:rFonts w:ascii="Arial" w:eastAsia="Times New Roman" w:hAnsi="Arial" w:cs="Arial"/>
          <w:noProof/>
          <w:color w:val="00A0C6"/>
          <w:sz w:val="18"/>
          <w:szCs w:val="18"/>
          <w:lang w:val="en-IN" w:eastAsia="en-IN"/>
        </w:rPr>
        <w:drawing>
          <wp:inline distT="0" distB="0" distL="0" distR="0">
            <wp:extent cx="2095500" cy="2095500"/>
            <wp:effectExtent l="0" t="0" r="0" b="0"/>
            <wp:docPr id="9" name="Picture 9" descr="Product Feature">
              <a:hlinkClick xmlns:a="http://schemas.openxmlformats.org/drawingml/2006/main" r:id="rId1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 Feature">
                      <a:hlinkClick r:id="rId11"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7A0A3E" w:rsidRPr="007A0A3E" w:rsidRDefault="007A0A3E" w:rsidP="007A0A3E">
      <w:pPr>
        <w:shd w:val="clear" w:color="auto" w:fill="F8F8F8"/>
        <w:spacing w:after="0" w:line="255" w:lineRule="atLeast"/>
        <w:jc w:val="center"/>
        <w:rPr>
          <w:rFonts w:ascii="Arial" w:eastAsia="Times New Roman" w:hAnsi="Arial" w:cs="Arial"/>
          <w:color w:val="000000"/>
          <w:sz w:val="18"/>
          <w:szCs w:val="18"/>
          <w:lang w:val="en-IN" w:eastAsia="en-IN"/>
        </w:rPr>
      </w:pPr>
      <w:r w:rsidRPr="007A0A3E">
        <w:rPr>
          <w:rFonts w:ascii="Arial" w:eastAsia="Times New Roman" w:hAnsi="Arial" w:cs="Arial"/>
          <w:color w:val="000000"/>
          <w:sz w:val="18"/>
          <w:szCs w:val="18"/>
          <w:lang w:val="en-IN" w:eastAsia="en-IN"/>
        </w:rPr>
        <w:t>Colour detection</w:t>
      </w:r>
    </w:p>
    <w:p w:rsidR="007A0A3E" w:rsidRPr="007A0A3E" w:rsidRDefault="007A0A3E" w:rsidP="007A0A3E">
      <w:pPr>
        <w:shd w:val="clear" w:color="auto" w:fill="F8F8F8"/>
        <w:spacing w:after="0" w:line="240" w:lineRule="auto"/>
        <w:jc w:val="center"/>
        <w:rPr>
          <w:rFonts w:ascii="Arial" w:eastAsia="Times New Roman" w:hAnsi="Arial" w:cs="Arial"/>
          <w:color w:val="000000"/>
          <w:sz w:val="18"/>
          <w:szCs w:val="18"/>
          <w:lang w:val="en-IN" w:eastAsia="en-IN"/>
        </w:rPr>
      </w:pPr>
      <w:r w:rsidRPr="007A0A3E">
        <w:rPr>
          <w:rFonts w:ascii="Arial" w:eastAsia="Times New Roman" w:hAnsi="Arial" w:cs="Arial"/>
          <w:noProof/>
          <w:color w:val="00A0C6"/>
          <w:sz w:val="18"/>
          <w:szCs w:val="18"/>
          <w:lang w:val="en-IN" w:eastAsia="en-IN"/>
        </w:rPr>
        <w:lastRenderedPageBreak/>
        <w:drawing>
          <wp:inline distT="0" distB="0" distL="0" distR="0">
            <wp:extent cx="2095500" cy="2095500"/>
            <wp:effectExtent l="0" t="0" r="0" b="0"/>
            <wp:docPr id="8" name="Picture 8" descr="Product Feature">
              <a:hlinkClick xmlns:a="http://schemas.openxmlformats.org/drawingml/2006/main" r:id="rId1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duct Feature">
                      <a:hlinkClick r:id="rId13"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7A0A3E" w:rsidRPr="007A0A3E" w:rsidRDefault="007A0A3E" w:rsidP="007A0A3E">
      <w:pPr>
        <w:shd w:val="clear" w:color="auto" w:fill="F8F8F8"/>
        <w:spacing w:after="0" w:line="255" w:lineRule="atLeast"/>
        <w:jc w:val="center"/>
        <w:rPr>
          <w:rFonts w:ascii="Arial" w:eastAsia="Times New Roman" w:hAnsi="Arial" w:cs="Arial"/>
          <w:color w:val="000000"/>
          <w:sz w:val="18"/>
          <w:szCs w:val="18"/>
          <w:lang w:val="en-IN" w:eastAsia="en-IN"/>
        </w:rPr>
      </w:pPr>
      <w:r w:rsidRPr="007A0A3E">
        <w:rPr>
          <w:rFonts w:ascii="Arial" w:eastAsia="Times New Roman" w:hAnsi="Arial" w:cs="Arial"/>
          <w:color w:val="000000"/>
          <w:sz w:val="18"/>
          <w:szCs w:val="18"/>
          <w:lang w:val="en-IN" w:eastAsia="en-IN"/>
        </w:rPr>
        <w:t>Mark detection</w:t>
      </w:r>
    </w:p>
    <w:p w:rsidR="007A0A3E" w:rsidRPr="007A0A3E" w:rsidRDefault="007A0A3E" w:rsidP="007A0A3E">
      <w:pPr>
        <w:shd w:val="clear" w:color="auto" w:fill="F8F8F8"/>
        <w:spacing w:after="0" w:line="240" w:lineRule="auto"/>
        <w:jc w:val="center"/>
        <w:rPr>
          <w:rFonts w:ascii="Arial" w:eastAsia="Times New Roman" w:hAnsi="Arial" w:cs="Arial"/>
          <w:color w:val="000000"/>
          <w:sz w:val="18"/>
          <w:szCs w:val="18"/>
          <w:lang w:val="en-IN" w:eastAsia="en-IN"/>
        </w:rPr>
      </w:pPr>
      <w:r w:rsidRPr="007A0A3E">
        <w:rPr>
          <w:rFonts w:ascii="Arial" w:eastAsia="Times New Roman" w:hAnsi="Arial" w:cs="Arial"/>
          <w:noProof/>
          <w:color w:val="00A0C6"/>
          <w:sz w:val="18"/>
          <w:szCs w:val="18"/>
          <w:lang w:val="en-IN" w:eastAsia="en-IN"/>
        </w:rPr>
        <w:drawing>
          <wp:inline distT="0" distB="0" distL="0" distR="0">
            <wp:extent cx="2095500" cy="2095500"/>
            <wp:effectExtent l="0" t="0" r="0" b="0"/>
            <wp:docPr id="5" name="Picture 5" descr="Product Feature">
              <a:hlinkClick xmlns:a="http://schemas.openxmlformats.org/drawingml/2006/main" r:id="rId1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duct Feature">
                      <a:hlinkClick r:id="rId15" tooltip="&quot;&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7A0A3E" w:rsidRPr="007A0A3E" w:rsidRDefault="007A0A3E" w:rsidP="007A0A3E">
      <w:pPr>
        <w:shd w:val="clear" w:color="auto" w:fill="F8F8F8"/>
        <w:spacing w:line="255" w:lineRule="atLeast"/>
        <w:jc w:val="center"/>
        <w:rPr>
          <w:rFonts w:ascii="Arial" w:eastAsia="Times New Roman" w:hAnsi="Arial" w:cs="Arial"/>
          <w:color w:val="000000"/>
          <w:sz w:val="18"/>
          <w:szCs w:val="18"/>
          <w:lang w:val="en-IN" w:eastAsia="en-IN"/>
        </w:rPr>
      </w:pPr>
      <w:r w:rsidRPr="007A0A3E">
        <w:rPr>
          <w:rFonts w:ascii="Arial" w:eastAsia="Times New Roman" w:hAnsi="Arial" w:cs="Arial"/>
          <w:color w:val="000000"/>
          <w:sz w:val="18"/>
          <w:szCs w:val="18"/>
          <w:lang w:val="en-IN" w:eastAsia="en-IN"/>
        </w:rPr>
        <w:t>Contrast</w:t>
      </w:r>
    </w:p>
    <w:p w:rsidR="00C862E3" w:rsidRDefault="00C862E3" w:rsidP="007A0A3E">
      <w:pPr>
        <w:rPr>
          <w:sz w:val="28"/>
          <w:lang w:val="en-IN"/>
        </w:rPr>
      </w:pPr>
    </w:p>
    <w:p w:rsidR="007A0A3E" w:rsidRDefault="007A0A3E" w:rsidP="007A0A3E">
      <w:pPr>
        <w:rPr>
          <w:b/>
          <w:sz w:val="28"/>
          <w:u w:val="single"/>
          <w:lang w:val="en-IN"/>
        </w:rPr>
      </w:pPr>
      <w:r>
        <w:rPr>
          <w:b/>
          <w:sz w:val="28"/>
          <w:u w:val="single"/>
          <w:lang w:val="en-IN"/>
        </w:rPr>
        <w:t>Interfacing the LX100 With Arduino</w:t>
      </w:r>
    </w:p>
    <w:p w:rsidR="007A0A3E" w:rsidRDefault="007A0A3E" w:rsidP="007A0A3E">
      <w:pPr>
        <w:rPr>
          <w:lang w:val="en-IN"/>
        </w:rPr>
      </w:pPr>
      <w:r>
        <w:rPr>
          <w:lang w:val="en-IN"/>
        </w:rPr>
        <w:t xml:space="preserve">The LX-100 GIVES A OUTPUT SIGNAL BETWEEN 0-15V which cannot be fed directly into Arduino as it accepts signals only between 0-5v Hence we need to use buck convertors to step down the signal between 0-5V and then feed it into the Arduino for processing. </w:t>
      </w:r>
      <w:proofErr w:type="gramStart"/>
      <w:r>
        <w:rPr>
          <w:lang w:val="en-IN"/>
        </w:rPr>
        <w:t>Similarly  to</w:t>
      </w:r>
      <w:proofErr w:type="gramEnd"/>
      <w:r>
        <w:rPr>
          <w:lang w:val="en-IN"/>
        </w:rPr>
        <w:t xml:space="preserve"> use it with a </w:t>
      </w:r>
      <w:proofErr w:type="spellStart"/>
      <w:r>
        <w:rPr>
          <w:lang w:val="en-IN"/>
        </w:rPr>
        <w:t>beaglebone</w:t>
      </w:r>
      <w:proofErr w:type="spellEnd"/>
      <w:r>
        <w:rPr>
          <w:lang w:val="en-IN"/>
        </w:rPr>
        <w:t xml:space="preserve"> we need to step it down to 3.3V so that it can be fed into the </w:t>
      </w:r>
      <w:proofErr w:type="spellStart"/>
      <w:r>
        <w:rPr>
          <w:lang w:val="en-IN"/>
        </w:rPr>
        <w:t>analog</w:t>
      </w:r>
      <w:proofErr w:type="spellEnd"/>
      <w:r>
        <w:rPr>
          <w:lang w:val="en-IN"/>
        </w:rPr>
        <w:t xml:space="preserve"> inputs of the board else it will damage the board.</w:t>
      </w:r>
    </w:p>
    <w:p w:rsidR="007A0A3E" w:rsidRDefault="007A0A3E" w:rsidP="007A0A3E">
      <w:pPr>
        <w:rPr>
          <w:lang w:val="en-IN"/>
        </w:rPr>
      </w:pPr>
    </w:p>
    <w:p w:rsidR="007A0A3E" w:rsidRPr="007A0A3E" w:rsidRDefault="007A0A3E" w:rsidP="007A0A3E">
      <w:pPr>
        <w:rPr>
          <w:lang w:val="en-IN"/>
        </w:rPr>
      </w:pPr>
      <w:bookmarkStart w:id="0" w:name="_GoBack"/>
      <w:bookmarkEnd w:id="0"/>
    </w:p>
    <w:sectPr w:rsidR="007A0A3E" w:rsidRPr="007A0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dobe Heiti Std R">
    <w:panose1 w:val="020B0400000000000000"/>
    <w:charset w:val="80"/>
    <w:family w:val="swiss"/>
    <w:notTrueType/>
    <w:pitch w:val="variable"/>
    <w:sig w:usb0="00000207" w:usb1="0A0F1810" w:usb2="00000016" w:usb3="00000000" w:csb0="0006000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76FDD"/>
    <w:multiLevelType w:val="multilevel"/>
    <w:tmpl w:val="6CDC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FD651C"/>
    <w:multiLevelType w:val="hybridMultilevel"/>
    <w:tmpl w:val="66B6AA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A02EC3"/>
    <w:multiLevelType w:val="multilevel"/>
    <w:tmpl w:val="5922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82203D"/>
    <w:multiLevelType w:val="hybridMultilevel"/>
    <w:tmpl w:val="0EDED7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646"/>
    <w:rsid w:val="003474BB"/>
    <w:rsid w:val="00467646"/>
    <w:rsid w:val="005925D0"/>
    <w:rsid w:val="007A0A3E"/>
    <w:rsid w:val="009F1A61"/>
    <w:rsid w:val="00C86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05ADD"/>
  <w15:chartTrackingRefBased/>
  <w15:docId w15:val="{EA5DF0FC-1CEF-4C1D-9127-8B409F503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7A0A3E"/>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646"/>
    <w:pPr>
      <w:ind w:left="720"/>
      <w:contextualSpacing/>
    </w:pPr>
  </w:style>
  <w:style w:type="character" w:styleId="Hyperlink">
    <w:name w:val="Hyperlink"/>
    <w:basedOn w:val="DefaultParagraphFont"/>
    <w:uiPriority w:val="99"/>
    <w:unhideWhenUsed/>
    <w:rsid w:val="003474BB"/>
    <w:rPr>
      <w:color w:val="0563C1" w:themeColor="hyperlink"/>
      <w:u w:val="single"/>
    </w:rPr>
  </w:style>
  <w:style w:type="character" w:styleId="Mention">
    <w:name w:val="Mention"/>
    <w:basedOn w:val="DefaultParagraphFont"/>
    <w:uiPriority w:val="99"/>
    <w:semiHidden/>
    <w:unhideWhenUsed/>
    <w:rsid w:val="003474BB"/>
    <w:rPr>
      <w:color w:val="2B579A"/>
      <w:shd w:val="clear" w:color="auto" w:fill="E6E6E6"/>
    </w:rPr>
  </w:style>
  <w:style w:type="character" w:customStyle="1" w:styleId="Heading2Char">
    <w:name w:val="Heading 2 Char"/>
    <w:basedOn w:val="DefaultParagraphFont"/>
    <w:link w:val="Heading2"/>
    <w:uiPriority w:val="9"/>
    <w:rsid w:val="007A0A3E"/>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7A0A3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A0A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86108">
      <w:bodyDiv w:val="1"/>
      <w:marLeft w:val="0"/>
      <w:marRight w:val="0"/>
      <w:marTop w:val="0"/>
      <w:marBottom w:val="0"/>
      <w:divBdr>
        <w:top w:val="none" w:sz="0" w:space="0" w:color="auto"/>
        <w:left w:val="none" w:sz="0" w:space="0" w:color="auto"/>
        <w:bottom w:val="none" w:sz="0" w:space="0" w:color="auto"/>
        <w:right w:val="none" w:sz="0" w:space="0" w:color="auto"/>
      </w:divBdr>
    </w:div>
    <w:div w:id="762994303">
      <w:bodyDiv w:val="1"/>
      <w:marLeft w:val="0"/>
      <w:marRight w:val="0"/>
      <w:marTop w:val="0"/>
      <w:marBottom w:val="0"/>
      <w:divBdr>
        <w:top w:val="none" w:sz="0" w:space="0" w:color="auto"/>
        <w:left w:val="none" w:sz="0" w:space="0" w:color="auto"/>
        <w:bottom w:val="none" w:sz="0" w:space="0" w:color="auto"/>
        <w:right w:val="none" w:sz="0" w:space="0" w:color="auto"/>
      </w:divBdr>
    </w:div>
    <w:div w:id="2121335001">
      <w:bodyDiv w:val="1"/>
      <w:marLeft w:val="0"/>
      <w:marRight w:val="0"/>
      <w:marTop w:val="0"/>
      <w:marBottom w:val="0"/>
      <w:divBdr>
        <w:top w:val="none" w:sz="0" w:space="0" w:color="auto"/>
        <w:left w:val="none" w:sz="0" w:space="0" w:color="auto"/>
        <w:bottom w:val="none" w:sz="0" w:space="0" w:color="auto"/>
        <w:right w:val="none" w:sz="0" w:space="0" w:color="auto"/>
      </w:divBdr>
      <w:divsChild>
        <w:div w:id="357199771">
          <w:marLeft w:val="0"/>
          <w:marRight w:val="0"/>
          <w:marTop w:val="0"/>
          <w:marBottom w:val="300"/>
          <w:divBdr>
            <w:top w:val="none" w:sz="0" w:space="0" w:color="auto"/>
            <w:left w:val="none" w:sz="0" w:space="0" w:color="auto"/>
            <w:bottom w:val="none" w:sz="0" w:space="0" w:color="auto"/>
            <w:right w:val="none" w:sz="0" w:space="0" w:color="auto"/>
          </w:divBdr>
          <w:divsChild>
            <w:div w:id="1195968626">
              <w:marLeft w:val="0"/>
              <w:marRight w:val="0"/>
              <w:marTop w:val="0"/>
              <w:marBottom w:val="0"/>
              <w:divBdr>
                <w:top w:val="none" w:sz="0" w:space="0" w:color="auto"/>
                <w:left w:val="none" w:sz="0" w:space="0" w:color="auto"/>
                <w:bottom w:val="none" w:sz="0" w:space="0" w:color="auto"/>
                <w:right w:val="none" w:sz="0" w:space="0" w:color="auto"/>
              </w:divBdr>
            </w:div>
          </w:divsChild>
        </w:div>
        <w:div w:id="2061904372">
          <w:marLeft w:val="0"/>
          <w:marRight w:val="0"/>
          <w:marTop w:val="0"/>
          <w:marBottom w:val="300"/>
          <w:divBdr>
            <w:top w:val="none" w:sz="0" w:space="0" w:color="auto"/>
            <w:left w:val="none" w:sz="0" w:space="0" w:color="auto"/>
            <w:bottom w:val="none" w:sz="0" w:space="0" w:color="auto"/>
            <w:right w:val="none" w:sz="0" w:space="0" w:color="auto"/>
          </w:divBdr>
          <w:divsChild>
            <w:div w:id="1514226866">
              <w:marLeft w:val="0"/>
              <w:marRight w:val="0"/>
              <w:marTop w:val="0"/>
              <w:marBottom w:val="0"/>
              <w:divBdr>
                <w:top w:val="none" w:sz="0" w:space="0" w:color="auto"/>
                <w:left w:val="none" w:sz="0" w:space="0" w:color="auto"/>
                <w:bottom w:val="none" w:sz="0" w:space="0" w:color="auto"/>
                <w:right w:val="none" w:sz="0" w:space="0" w:color="auto"/>
              </w:divBdr>
            </w:div>
          </w:divsChild>
        </w:div>
        <w:div w:id="2128961916">
          <w:marLeft w:val="0"/>
          <w:marRight w:val="0"/>
          <w:marTop w:val="0"/>
          <w:marBottom w:val="300"/>
          <w:divBdr>
            <w:top w:val="none" w:sz="0" w:space="0" w:color="auto"/>
            <w:left w:val="none" w:sz="0" w:space="0" w:color="auto"/>
            <w:bottom w:val="none" w:sz="0" w:space="0" w:color="auto"/>
            <w:right w:val="none" w:sz="0" w:space="0" w:color="auto"/>
          </w:divBdr>
          <w:divsChild>
            <w:div w:id="425417944">
              <w:marLeft w:val="0"/>
              <w:marRight w:val="0"/>
              <w:marTop w:val="0"/>
              <w:marBottom w:val="0"/>
              <w:divBdr>
                <w:top w:val="none" w:sz="0" w:space="0" w:color="auto"/>
                <w:left w:val="none" w:sz="0" w:space="0" w:color="auto"/>
                <w:bottom w:val="none" w:sz="0" w:space="0" w:color="auto"/>
                <w:right w:val="none" w:sz="0" w:space="0" w:color="auto"/>
              </w:divBdr>
            </w:div>
            <w:div w:id="1178155622">
              <w:marLeft w:val="0"/>
              <w:marRight w:val="0"/>
              <w:marTop w:val="0"/>
              <w:marBottom w:val="0"/>
              <w:divBdr>
                <w:top w:val="none" w:sz="0" w:space="0" w:color="auto"/>
                <w:left w:val="none" w:sz="0" w:space="0" w:color="auto"/>
                <w:bottom w:val="none" w:sz="0" w:space="0" w:color="auto"/>
                <w:right w:val="none" w:sz="0" w:space="0" w:color="auto"/>
              </w:divBdr>
              <w:divsChild>
                <w:div w:id="2099985838">
                  <w:marLeft w:val="0"/>
                  <w:marRight w:val="300"/>
                  <w:marTop w:val="0"/>
                  <w:marBottom w:val="0"/>
                  <w:divBdr>
                    <w:top w:val="none" w:sz="0" w:space="0" w:color="auto"/>
                    <w:left w:val="none" w:sz="0" w:space="0" w:color="auto"/>
                    <w:bottom w:val="none" w:sz="0" w:space="0" w:color="auto"/>
                    <w:right w:val="none" w:sz="0" w:space="0" w:color="auto"/>
                  </w:divBdr>
                  <w:divsChild>
                    <w:div w:id="197167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2748">
              <w:marLeft w:val="0"/>
              <w:marRight w:val="0"/>
              <w:marTop w:val="0"/>
              <w:marBottom w:val="0"/>
              <w:divBdr>
                <w:top w:val="none" w:sz="0" w:space="0" w:color="auto"/>
                <w:left w:val="none" w:sz="0" w:space="0" w:color="auto"/>
                <w:bottom w:val="none" w:sz="0" w:space="0" w:color="auto"/>
                <w:right w:val="none" w:sz="0" w:space="0" w:color="auto"/>
              </w:divBdr>
              <w:divsChild>
                <w:div w:id="1097822881">
                  <w:marLeft w:val="0"/>
                  <w:marRight w:val="300"/>
                  <w:marTop w:val="0"/>
                  <w:marBottom w:val="0"/>
                  <w:divBdr>
                    <w:top w:val="none" w:sz="0" w:space="0" w:color="auto"/>
                    <w:left w:val="none" w:sz="0" w:space="0" w:color="auto"/>
                    <w:bottom w:val="none" w:sz="0" w:space="0" w:color="auto"/>
                    <w:right w:val="none" w:sz="0" w:space="0" w:color="auto"/>
                  </w:divBdr>
                  <w:divsChild>
                    <w:div w:id="208819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0833">
              <w:marLeft w:val="0"/>
              <w:marRight w:val="0"/>
              <w:marTop w:val="0"/>
              <w:marBottom w:val="0"/>
              <w:divBdr>
                <w:top w:val="none" w:sz="0" w:space="0" w:color="auto"/>
                <w:left w:val="none" w:sz="0" w:space="0" w:color="auto"/>
                <w:bottom w:val="none" w:sz="0" w:space="0" w:color="auto"/>
                <w:right w:val="none" w:sz="0" w:space="0" w:color="auto"/>
              </w:divBdr>
              <w:divsChild>
                <w:div w:id="1690452970">
                  <w:marLeft w:val="0"/>
                  <w:marRight w:val="300"/>
                  <w:marTop w:val="0"/>
                  <w:marBottom w:val="0"/>
                  <w:divBdr>
                    <w:top w:val="none" w:sz="0" w:space="0" w:color="auto"/>
                    <w:left w:val="none" w:sz="0" w:space="0" w:color="auto"/>
                    <w:bottom w:val="none" w:sz="0" w:space="0" w:color="auto"/>
                    <w:right w:val="none" w:sz="0" w:space="0" w:color="auto"/>
                  </w:divBdr>
                  <w:divsChild>
                    <w:div w:id="3149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panasonic-electric-works.com/pew/eu/images/sensors/ap_63100_7201_lx100_2_rdax_220x220.jp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panasonic-electric-works.com/pew/eu/images/sensors/ap_63100_7201_lx100_1_rdax_220x220.jpg" TargetMode="External"/><Relationship Id="rId5" Type="http://schemas.openxmlformats.org/officeDocument/2006/relationships/image" Target="media/image1.gif"/><Relationship Id="rId15" Type="http://schemas.openxmlformats.org/officeDocument/2006/relationships/hyperlink" Target="https://www.panasonic-electric-works.com/pew/eu/images/sensors/ap_63100_7201_lx100_3_rdax_220x220.jpg"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Dwij Sheth</dc:creator>
  <cp:keywords/>
  <dc:description/>
  <cp:lastModifiedBy>Dwij Sheth</cp:lastModifiedBy>
  <cp:revision>2</cp:revision>
  <dcterms:created xsi:type="dcterms:W3CDTF">2017-05-29T10:29:00Z</dcterms:created>
  <dcterms:modified xsi:type="dcterms:W3CDTF">2017-05-29T12:07:00Z</dcterms:modified>
</cp:coreProperties>
</file>