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CB72B" w14:textId="77777777" w:rsidR="008B2CB7" w:rsidRPr="008B2CB7" w:rsidRDefault="008B2CB7" w:rsidP="008B2CB7">
      <w:pPr>
        <w:rPr>
          <w:rFonts w:ascii="Helvetica" w:hAnsi="Helvetica" w:cs="Times New Roman"/>
          <w:sz w:val="32"/>
          <w:szCs w:val="32"/>
        </w:rPr>
      </w:pPr>
      <w:r w:rsidRPr="008B2CB7">
        <w:rPr>
          <w:rFonts w:ascii="Helvetica" w:hAnsi="Helvetica" w:cs="Times New Roman"/>
          <w:sz w:val="32"/>
          <w:szCs w:val="32"/>
          <w:shd w:val="clear" w:color="auto" w:fill="FFFFFF"/>
        </w:rPr>
        <w:t>Questions</w:t>
      </w:r>
    </w:p>
    <w:p w14:paraId="7A9BCC87" w14:textId="77777777" w:rsidR="008B2CB7" w:rsidRPr="008B2CB7" w:rsidRDefault="008B2CB7" w:rsidP="008B2CB7">
      <w:pPr>
        <w:numPr>
          <w:ilvl w:val="0"/>
          <w:numId w:val="1"/>
        </w:numPr>
        <w:rPr>
          <w:rFonts w:ascii="Helvetica" w:eastAsia="Times New Roman" w:hAnsi="Helvetica" w:cs="Times New Roman" w:hint="eastAsia"/>
          <w:sz w:val="32"/>
          <w:szCs w:val="32"/>
        </w:rPr>
      </w:pPr>
      <w:r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Plot your data in a spreadsheet with time in seconds on the y-axis and the size of n on the x-axis (plots should be in the pdf you turn). Make sure the sorts are clearly labeled</w:t>
      </w:r>
    </w:p>
    <w:p w14:paraId="46024F87" w14:textId="77777777" w:rsidR="008B2CB7" w:rsidRDefault="008B2CB7" w:rsidP="008B2CB7">
      <w:pPr>
        <w:ind w:left="720"/>
        <w:rPr>
          <w:rFonts w:ascii="Helvetica" w:eastAsia="Times New Roman" w:hAnsi="Helvetica" w:cs="Times New Roman" w:hint="eastAsia"/>
          <w:sz w:val="32"/>
          <w:szCs w:val="32"/>
          <w:shd w:val="clear" w:color="auto" w:fill="FFFFFF"/>
        </w:rPr>
      </w:pPr>
    </w:p>
    <w:p w14:paraId="61B1CAE1" w14:textId="77777777" w:rsidR="008B2CB7" w:rsidRDefault="00264CC6" w:rsidP="008B2CB7">
      <w:pPr>
        <w:ind w:left="720"/>
        <w:rPr>
          <w:rFonts w:ascii="Helvetica" w:eastAsia="Times New Roman" w:hAnsi="Helvetica" w:cs="Times New Roman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Times New Roman" w:hint="eastAsia"/>
          <w:noProof/>
          <w:sz w:val="32"/>
          <w:szCs w:val="32"/>
          <w:shd w:val="clear" w:color="auto" w:fill="FFFFFF"/>
        </w:rPr>
        <w:drawing>
          <wp:inline distT="0" distB="0" distL="0" distR="0" wp14:anchorId="19AD8840" wp14:editId="3150B49A">
            <wp:extent cx="5469255" cy="307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 bub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0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599" w14:textId="77777777" w:rsidR="00E87E71" w:rsidRDefault="00E87E71" w:rsidP="008B2CB7">
      <w:pPr>
        <w:ind w:left="720"/>
        <w:rPr>
          <w:rFonts w:ascii="Helvetica" w:eastAsia="Times New Roman" w:hAnsi="Helvetica" w:cs="Times New Roman"/>
          <w:sz w:val="32"/>
          <w:szCs w:val="32"/>
          <w:shd w:val="clear" w:color="auto" w:fill="FFFFFF"/>
        </w:rPr>
      </w:pPr>
    </w:p>
    <w:p w14:paraId="119AE2F3" w14:textId="77777777" w:rsidR="00382210" w:rsidRDefault="005A69AF" w:rsidP="008B2CB7">
      <w:pPr>
        <w:ind w:left="720"/>
        <w:rPr>
          <w:rFonts w:ascii="Helvetica" w:eastAsia="Times New Roman" w:hAnsi="Helvetica" w:cs="Times New Roman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Times New Roman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1EA133DA" wp14:editId="294EFA81">
            <wp:extent cx="5583555" cy="4383276"/>
            <wp:effectExtent l="0" t="0" r="444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128" cy="439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210">
        <w:rPr>
          <w:rFonts w:ascii="Helvetica" w:eastAsia="Times New Roman" w:hAnsi="Helvetica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3223DE4E" wp14:editId="2514252A">
            <wp:extent cx="5727700" cy="349440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er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3B32" w14:textId="77777777" w:rsidR="00264CC6" w:rsidRDefault="00264CC6" w:rsidP="008B2CB7">
      <w:pPr>
        <w:ind w:left="720"/>
        <w:rPr>
          <w:rFonts w:ascii="Helvetica" w:eastAsia="Times New Roman" w:hAnsi="Helvetica" w:cs="Times New Roman"/>
          <w:sz w:val="32"/>
          <w:szCs w:val="32"/>
          <w:shd w:val="clear" w:color="auto" w:fill="FFFFFF"/>
        </w:rPr>
      </w:pPr>
    </w:p>
    <w:p w14:paraId="1048F2D7" w14:textId="77777777" w:rsidR="008B2CB7" w:rsidRDefault="00382210" w:rsidP="008B2CB7">
      <w:pPr>
        <w:ind w:left="720"/>
        <w:rPr>
          <w:rFonts w:ascii="Helvetica" w:eastAsia="Times New Roman" w:hAnsi="Helvetica" w:cs="Times New Roman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Times New Roman" w:hint="eastAsia"/>
          <w:noProof/>
          <w:sz w:val="32"/>
          <w:szCs w:val="32"/>
          <w:shd w:val="clear" w:color="auto" w:fill="FFFFFF"/>
        </w:rPr>
        <w:drawing>
          <wp:inline distT="0" distB="0" distL="0" distR="0" wp14:anchorId="10E27309" wp14:editId="5A63CB47">
            <wp:extent cx="5727700" cy="4368165"/>
            <wp:effectExtent l="0" t="0" r="1270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761" w14:textId="77777777" w:rsidR="00382210" w:rsidRDefault="00382210" w:rsidP="008B2CB7">
      <w:pPr>
        <w:ind w:left="720"/>
        <w:rPr>
          <w:rFonts w:ascii="Helvetica" w:eastAsia="Times New Roman" w:hAnsi="Helvetica" w:cs="Times New Roman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417A46AC" wp14:editId="0AF61333">
            <wp:extent cx="5727700" cy="290449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i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83B2" w14:textId="77777777" w:rsidR="008B2CB7" w:rsidRDefault="008B2CB7" w:rsidP="008B2CB7">
      <w:pPr>
        <w:ind w:left="720"/>
        <w:rPr>
          <w:rFonts w:ascii="Helvetica" w:eastAsia="Times New Roman" w:hAnsi="Helvetica" w:cs="Times New Roman" w:hint="eastAsia"/>
          <w:sz w:val="32"/>
          <w:szCs w:val="32"/>
          <w:shd w:val="clear" w:color="auto" w:fill="FFFFFF"/>
        </w:rPr>
      </w:pPr>
    </w:p>
    <w:p w14:paraId="1E482D3E" w14:textId="77777777" w:rsidR="008B2CB7" w:rsidRDefault="00382210" w:rsidP="008B2CB7">
      <w:pPr>
        <w:ind w:left="720"/>
        <w:rPr>
          <w:rFonts w:ascii="Helvetica" w:eastAsia="Times New Roman" w:hAnsi="Helvetica" w:cs="Times New Roman" w:hint="eastAsia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Times New Roman"/>
          <w:noProof/>
          <w:sz w:val="32"/>
          <w:szCs w:val="32"/>
          <w:shd w:val="clear" w:color="auto" w:fill="FFFFFF"/>
        </w:rPr>
        <w:drawing>
          <wp:inline distT="0" distB="0" distL="0" distR="0" wp14:anchorId="1D4B2F6C" wp14:editId="6866F5EF">
            <wp:extent cx="5590032" cy="33467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cikwithmedian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032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460" w14:textId="77777777" w:rsidR="008B2CB7" w:rsidRDefault="008B2CB7" w:rsidP="008B2CB7">
      <w:pPr>
        <w:ind w:left="720"/>
        <w:rPr>
          <w:rFonts w:ascii="Helvetica" w:eastAsia="Times New Roman" w:hAnsi="Helvetica" w:cs="Times New Roman" w:hint="eastAsia"/>
          <w:sz w:val="32"/>
          <w:szCs w:val="32"/>
          <w:shd w:val="clear" w:color="auto" w:fill="FFFFFF"/>
        </w:rPr>
      </w:pPr>
    </w:p>
    <w:p w14:paraId="583DD132" w14:textId="77777777" w:rsidR="008B2CB7" w:rsidRPr="008B2CB7" w:rsidRDefault="008B2CB7" w:rsidP="008B2CB7">
      <w:pPr>
        <w:ind w:left="720"/>
        <w:rPr>
          <w:rFonts w:ascii="Helvetica" w:eastAsia="Times New Roman" w:hAnsi="Helvetica" w:cs="Times New Roman"/>
          <w:sz w:val="32"/>
          <w:szCs w:val="32"/>
        </w:rPr>
      </w:pPr>
    </w:p>
    <w:p w14:paraId="568F61B3" w14:textId="77777777" w:rsidR="008B2CB7" w:rsidRPr="00AB612A" w:rsidRDefault="008B2CB7" w:rsidP="008B2CB7">
      <w:pPr>
        <w:numPr>
          <w:ilvl w:val="0"/>
          <w:numId w:val="1"/>
        </w:numPr>
        <w:rPr>
          <w:rFonts w:ascii="Helvetica" w:eastAsia="Times New Roman" w:hAnsi="Helvetica" w:cs="Times New Roman" w:hint="eastAsia"/>
          <w:sz w:val="32"/>
          <w:szCs w:val="32"/>
        </w:rPr>
      </w:pPr>
      <w:r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 xml:space="preserve">Do the sorts we know to be of </w:t>
      </w:r>
      <w:proofErr w:type="spellStart"/>
      <w:r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O(n</w:t>
      </w:r>
      <w:proofErr w:type="spellEnd"/>
      <w:r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^2) complexity demonstrate this behavior? (The iterative sorts)</w:t>
      </w:r>
    </w:p>
    <w:p w14:paraId="55A3F781" w14:textId="77777777" w:rsidR="00AB612A" w:rsidRPr="00862223" w:rsidRDefault="00AB612A" w:rsidP="00AB612A">
      <w:pPr>
        <w:ind w:left="720"/>
        <w:rPr>
          <w:rFonts w:ascii="Helvetica" w:eastAsia="Times New Roman" w:hAnsi="Helvetica" w:cs="Times New Roman"/>
          <w:sz w:val="32"/>
          <w:szCs w:val="32"/>
        </w:rPr>
      </w:pPr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Yes, take bubble</w:t>
      </w:r>
      <w:r w:rsidR="00382210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, selection, and insertion</w:t>
      </w:r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 xml:space="preserve"> sort</w:t>
      </w:r>
      <w:r w:rsidR="00382210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s</w:t>
      </w:r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 xml:space="preserve"> as example</w:t>
      </w:r>
      <w:r w:rsidR="00382210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s</w:t>
      </w:r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 xml:space="preserve">, </w:t>
      </w:r>
      <w:proofErr w:type="gramStart"/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ac</w:t>
      </w:r>
      <w:r w:rsidRPr="00AB612A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cording to</w:t>
      </w:r>
      <w:proofErr w:type="gramEnd"/>
      <w:r w:rsidRPr="00AB612A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 xml:space="preserve"> the trend of showing graph</w:t>
      </w:r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,</w:t>
      </w:r>
      <w:r>
        <w:rPr>
          <w:rFonts w:ascii="Helvetica" w:eastAsia="Times New Roman" w:hAnsi="Helvetica" w:cs="Times New Roman"/>
          <w:sz w:val="32"/>
          <w:szCs w:val="32"/>
        </w:rPr>
        <w:t xml:space="preserve"> </w:t>
      </w:r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 xml:space="preserve">their </w:t>
      </w:r>
      <w:proofErr w:type="spellStart"/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O(n</w:t>
      </w:r>
      <w:proofErr w:type="spellEnd"/>
      <w:r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^2) is illustrated.</w:t>
      </w:r>
    </w:p>
    <w:p w14:paraId="0E5AE3C9" w14:textId="77777777" w:rsidR="00862223" w:rsidRPr="008B2CB7" w:rsidRDefault="00862223" w:rsidP="00862223">
      <w:pPr>
        <w:ind w:left="720"/>
        <w:rPr>
          <w:rFonts w:ascii="Helvetica" w:eastAsia="Times New Roman" w:hAnsi="Helvetica" w:cs="Times New Roman" w:hint="eastAsia"/>
          <w:sz w:val="32"/>
          <w:szCs w:val="32"/>
        </w:rPr>
      </w:pPr>
    </w:p>
    <w:p w14:paraId="4FE15A47" w14:textId="77777777" w:rsidR="008B2CB7" w:rsidRPr="00CD3BA2" w:rsidRDefault="008B2CB7" w:rsidP="008B2CB7">
      <w:pPr>
        <w:numPr>
          <w:ilvl w:val="0"/>
          <w:numId w:val="1"/>
        </w:numPr>
        <w:rPr>
          <w:rFonts w:ascii="Helvetica" w:eastAsia="Times New Roman" w:hAnsi="Helvetica" w:cs="Times New Roman" w:hint="eastAsia"/>
          <w:sz w:val="32"/>
          <w:szCs w:val="32"/>
        </w:rPr>
      </w:pPr>
      <w:r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Do the sorts we know to be of O(n*</w:t>
      </w:r>
      <w:proofErr w:type="spellStart"/>
      <w:r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lg</w:t>
      </w:r>
      <w:proofErr w:type="spellEnd"/>
      <w:r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(n)) complexity demonstrate this behavior? (The recursive sorts)</w:t>
      </w:r>
    </w:p>
    <w:p w14:paraId="135141D8" w14:textId="77777777" w:rsidR="00CD3BA2" w:rsidRDefault="00AB612A" w:rsidP="00382210">
      <w:pPr>
        <w:ind w:left="720"/>
        <w:rPr>
          <w:rFonts w:ascii="Helvetica" w:eastAsia="Times New Roman" w:hAnsi="Helvetica" w:cs="Times New Roman"/>
          <w:sz w:val="32"/>
          <w:szCs w:val="32"/>
          <w:shd w:val="clear" w:color="auto" w:fill="FFFFFF"/>
        </w:rPr>
      </w:pPr>
      <w:r>
        <w:rPr>
          <w:rFonts w:ascii="Helvetica" w:eastAsia="Times New Roman" w:hAnsi="Helvetica" w:cs="Times New Roman"/>
          <w:sz w:val="32"/>
          <w:szCs w:val="32"/>
        </w:rPr>
        <w:t xml:space="preserve">Yes, </w:t>
      </w:r>
      <w:r w:rsidR="00382210">
        <w:rPr>
          <w:rFonts w:ascii="Helvetica" w:eastAsia="Times New Roman" w:hAnsi="Helvetica" w:cs="Times New Roman"/>
          <w:sz w:val="32"/>
          <w:szCs w:val="32"/>
        </w:rPr>
        <w:t>quick, merge, and quick with median sorts are O</w:t>
      </w:r>
      <w:r w:rsidR="00382210"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(n*</w:t>
      </w:r>
      <w:proofErr w:type="spellStart"/>
      <w:r w:rsidR="00382210"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lg</w:t>
      </w:r>
      <w:proofErr w:type="spellEnd"/>
      <w:r w:rsidR="00382210" w:rsidRPr="008B2CB7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(n)) complexity</w:t>
      </w:r>
      <w:r w:rsidR="00382210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 xml:space="preserve">, as the graphs shows </w:t>
      </w:r>
      <w:proofErr w:type="spellStart"/>
      <w:r w:rsidR="00382210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aboved</w:t>
      </w:r>
      <w:proofErr w:type="spellEnd"/>
      <w:r w:rsidR="00382210">
        <w:rPr>
          <w:rFonts w:ascii="Helvetica" w:eastAsia="Times New Roman" w:hAnsi="Helvetica" w:cs="Times New Roman"/>
          <w:sz w:val="32"/>
          <w:szCs w:val="32"/>
          <w:shd w:val="clear" w:color="auto" w:fill="FFFFFF"/>
        </w:rPr>
        <w:t>.</w:t>
      </w:r>
    </w:p>
    <w:p w14:paraId="2F57AC19" w14:textId="77777777" w:rsidR="00382210" w:rsidRPr="008B2CB7" w:rsidRDefault="00382210" w:rsidP="00382210">
      <w:pPr>
        <w:ind w:left="720"/>
        <w:rPr>
          <w:rFonts w:ascii="Helvetica" w:eastAsia="Times New Roman" w:hAnsi="Helvetica" w:cs="Times New Roman"/>
          <w:sz w:val="32"/>
          <w:szCs w:val="32"/>
        </w:rPr>
      </w:pPr>
    </w:p>
    <w:p w14:paraId="51721080" w14:textId="77777777" w:rsidR="008B2CB7" w:rsidRDefault="008B2CB7" w:rsidP="008B2CB7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sz w:val="32"/>
          <w:szCs w:val="32"/>
        </w:rPr>
      </w:pPr>
      <w:r w:rsidRPr="008B2CB7">
        <w:rPr>
          <w:rFonts w:ascii="Helvetica" w:eastAsia="Times New Roman" w:hAnsi="Helvetica" w:cs="Times New Roman"/>
          <w:sz w:val="32"/>
          <w:szCs w:val="32"/>
        </w:rPr>
        <w:t>For any plot points that are outliers (far away from the rest of the curve), how do you explain them?</w:t>
      </w:r>
    </w:p>
    <w:p w14:paraId="1FEFDB0A" w14:textId="77777777" w:rsidR="00382210" w:rsidRPr="008B2CB7" w:rsidRDefault="006C3D06" w:rsidP="00382210">
      <w:pPr>
        <w:shd w:val="clear" w:color="auto" w:fill="FFFFFF"/>
        <w:ind w:left="720"/>
        <w:rPr>
          <w:rFonts w:ascii="Helvetica" w:eastAsia="Times New Roman" w:hAnsi="Helvetica" w:cs="Times New Roman"/>
          <w:sz w:val="32"/>
          <w:szCs w:val="32"/>
        </w:rPr>
      </w:pPr>
      <w:r>
        <w:rPr>
          <w:rFonts w:ascii="Helvetica" w:eastAsia="Times New Roman" w:hAnsi="Helvetica" w:cs="Times New Roman"/>
          <w:sz w:val="32"/>
          <w:szCs w:val="32"/>
        </w:rPr>
        <w:t>Since the numbers are random numbers, sometimes the numbers have some</w:t>
      </w:r>
      <w:r w:rsidR="00382210">
        <w:rPr>
          <w:rFonts w:ascii="Helvetica" w:eastAsia="Times New Roman" w:hAnsi="Helvetica" w:cs="Times New Roman"/>
          <w:sz w:val="32"/>
          <w:szCs w:val="32"/>
        </w:rPr>
        <w:t xml:space="preserve"> order, it costs less time to reorder them. However, other random number are messy, it will take longer time to sort them.</w:t>
      </w:r>
      <w:bookmarkStart w:id="0" w:name="_GoBack"/>
      <w:bookmarkEnd w:id="0"/>
    </w:p>
    <w:p w14:paraId="4FB2CE9F" w14:textId="77777777" w:rsidR="00BE311A" w:rsidRDefault="00382210"/>
    <w:sectPr w:rsidR="00BE311A" w:rsidSect="00EA5E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F28B0"/>
    <w:multiLevelType w:val="multilevel"/>
    <w:tmpl w:val="4510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B7"/>
    <w:rsid w:val="00264CC6"/>
    <w:rsid w:val="0030769E"/>
    <w:rsid w:val="00382210"/>
    <w:rsid w:val="005A69AF"/>
    <w:rsid w:val="005D266D"/>
    <w:rsid w:val="006C3D06"/>
    <w:rsid w:val="00715F3E"/>
    <w:rsid w:val="007241B8"/>
    <w:rsid w:val="00862223"/>
    <w:rsid w:val="008B2CB7"/>
    <w:rsid w:val="00AB612A"/>
    <w:rsid w:val="00CD3BA2"/>
    <w:rsid w:val="00E73263"/>
    <w:rsid w:val="00E87E71"/>
    <w:rsid w:val="00E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4B5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B2CB7"/>
    <w:rPr>
      <w:rFonts w:ascii="Helvetica" w:hAnsi="Helvetica" w:cs="Times New Roman"/>
      <w:sz w:val="19"/>
      <w:szCs w:val="19"/>
    </w:rPr>
  </w:style>
  <w:style w:type="character" w:customStyle="1" w:styleId="s1">
    <w:name w:val="s1"/>
    <w:basedOn w:val="DefaultParagraphFont"/>
    <w:rsid w:val="008B2CB7"/>
    <w:rPr>
      <w:shd w:val="clear" w:color="auto" w:fill="FFFFFF"/>
    </w:rPr>
  </w:style>
  <w:style w:type="character" w:customStyle="1" w:styleId="s3">
    <w:name w:val="s3"/>
    <w:basedOn w:val="DefaultParagraphFont"/>
    <w:rsid w:val="008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Lu</dc:creator>
  <cp:keywords/>
  <dc:description/>
  <cp:lastModifiedBy>Yin, Lu</cp:lastModifiedBy>
  <cp:revision>1</cp:revision>
  <dcterms:created xsi:type="dcterms:W3CDTF">2017-03-27T05:58:00Z</dcterms:created>
  <dcterms:modified xsi:type="dcterms:W3CDTF">2017-03-27T07:45:00Z</dcterms:modified>
</cp:coreProperties>
</file>