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DEA5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United Kingdom</w:t>
      </w:r>
    </w:p>
    <w:p w14:paraId="722C592C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1. Information Commissioner’s Office (ICO)</w:t>
      </w:r>
    </w:p>
    <w:p w14:paraId="2A65E94B" w14:textId="77777777" w:rsidR="00555E1A" w:rsidRPr="00555E1A" w:rsidRDefault="00555E1A" w:rsidP="00555E1A">
      <w:r w:rsidRPr="00555E1A">
        <w:t>Handles: data protection, AI data use, automated decision systems</w:t>
      </w:r>
    </w:p>
    <w:p w14:paraId="22B3A2E9" w14:textId="77777777" w:rsidR="00555E1A" w:rsidRPr="00555E1A" w:rsidRDefault="00555E1A" w:rsidP="00555E1A">
      <w:r w:rsidRPr="00555E1A">
        <w:t>Website:</w:t>
      </w:r>
      <w:r w:rsidRPr="00555E1A">
        <w:br/>
      </w:r>
      <w:hyperlink r:id="rId4" w:tgtFrame="_new" w:history="1">
        <w:r w:rsidRPr="00555E1A">
          <w:rPr>
            <w:rStyle w:val="Hyperlink"/>
          </w:rPr>
          <w:t>https://ico.org.uk</w:t>
        </w:r>
      </w:hyperlink>
    </w:p>
    <w:p w14:paraId="607D951E" w14:textId="77777777" w:rsidR="00555E1A" w:rsidRPr="00555E1A" w:rsidRDefault="00555E1A" w:rsidP="00555E1A">
      <w:r w:rsidRPr="00555E1A">
        <w:t>Complaint form:</w:t>
      </w:r>
      <w:r w:rsidRPr="00555E1A">
        <w:br/>
      </w:r>
      <w:hyperlink r:id="rId5" w:tgtFrame="_new" w:history="1">
        <w:r w:rsidRPr="00555E1A">
          <w:rPr>
            <w:rStyle w:val="Hyperlink"/>
          </w:rPr>
          <w:t>https://ico.org.uk/make-a-complaint/</w:t>
        </w:r>
      </w:hyperlink>
    </w:p>
    <w:p w14:paraId="4CCE7CE2" w14:textId="77777777" w:rsidR="00555E1A" w:rsidRPr="00555E1A" w:rsidRDefault="00555E1A" w:rsidP="00555E1A">
      <w:r w:rsidRPr="00555E1A">
        <w:t>Phone:</w:t>
      </w:r>
      <w:r w:rsidRPr="00555E1A">
        <w:br/>
        <w:t>0303 123 1113 (UK)</w:t>
      </w:r>
    </w:p>
    <w:p w14:paraId="2899D3E7" w14:textId="77777777" w:rsidR="00555E1A" w:rsidRPr="00555E1A" w:rsidRDefault="00555E1A" w:rsidP="00555E1A">
      <w:r w:rsidRPr="00555E1A">
        <w:pict w14:anchorId="79ED2BF9">
          <v:rect id="_x0000_i1073" style="width:0;height:1.5pt" o:hralign="center" o:hrstd="t" o:hr="t" fillcolor="#a0a0a0" stroked="f"/>
        </w:pict>
      </w:r>
    </w:p>
    <w:p w14:paraId="30630AAD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2. Ofcom</w:t>
      </w:r>
    </w:p>
    <w:p w14:paraId="629D6CCE" w14:textId="77777777" w:rsidR="00555E1A" w:rsidRPr="00555E1A" w:rsidRDefault="00555E1A" w:rsidP="00555E1A">
      <w:r w:rsidRPr="00555E1A">
        <w:t>Handles: online safety, digital platforms, communications regulation</w:t>
      </w:r>
    </w:p>
    <w:p w14:paraId="4C64127F" w14:textId="77777777" w:rsidR="00555E1A" w:rsidRPr="00555E1A" w:rsidRDefault="00555E1A" w:rsidP="00555E1A">
      <w:r w:rsidRPr="00555E1A">
        <w:t>Website:</w:t>
      </w:r>
      <w:r w:rsidRPr="00555E1A">
        <w:br/>
      </w:r>
      <w:hyperlink r:id="rId6" w:tgtFrame="_new" w:history="1">
        <w:r w:rsidRPr="00555E1A">
          <w:rPr>
            <w:rStyle w:val="Hyperlink"/>
          </w:rPr>
          <w:t>https://www.ofcom.org.uk</w:t>
        </w:r>
      </w:hyperlink>
    </w:p>
    <w:p w14:paraId="36266F0C" w14:textId="77777777" w:rsidR="00555E1A" w:rsidRPr="00555E1A" w:rsidRDefault="00555E1A" w:rsidP="00555E1A">
      <w:r w:rsidRPr="00555E1A">
        <w:t>Contact page:</w:t>
      </w:r>
      <w:r w:rsidRPr="00555E1A">
        <w:br/>
        <w:t>https://www.ofcom.org.uk/about-ofcom/contact-us</w:t>
      </w:r>
    </w:p>
    <w:p w14:paraId="7B7F0230" w14:textId="77777777" w:rsidR="00555E1A" w:rsidRPr="00555E1A" w:rsidRDefault="00555E1A" w:rsidP="00555E1A">
      <w:r w:rsidRPr="00555E1A">
        <w:t>Phone:</w:t>
      </w:r>
      <w:r w:rsidRPr="00555E1A">
        <w:br/>
        <w:t>0300 123 3333</w:t>
      </w:r>
    </w:p>
    <w:p w14:paraId="5283DBAE" w14:textId="77777777" w:rsidR="00555E1A" w:rsidRPr="00555E1A" w:rsidRDefault="00555E1A" w:rsidP="00555E1A">
      <w:r w:rsidRPr="00555E1A">
        <w:pict w14:anchorId="1ABCDCEE">
          <v:rect id="_x0000_i1074" style="width:0;height:1.5pt" o:hralign="center" o:hrstd="t" o:hr="t" fillcolor="#a0a0a0" stroked="f"/>
        </w:pict>
      </w:r>
    </w:p>
    <w:p w14:paraId="278F7FF3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3. Competition and Markets Authority (CMA)</w:t>
      </w:r>
    </w:p>
    <w:p w14:paraId="472C49AB" w14:textId="77777777" w:rsidR="00555E1A" w:rsidRPr="00555E1A" w:rsidRDefault="00555E1A" w:rsidP="00555E1A">
      <w:r w:rsidRPr="00555E1A">
        <w:t>Handles: large technology companies, competition issues, AI markets</w:t>
      </w:r>
    </w:p>
    <w:p w14:paraId="09130E66" w14:textId="77777777" w:rsidR="00555E1A" w:rsidRPr="00555E1A" w:rsidRDefault="00555E1A" w:rsidP="00555E1A">
      <w:r w:rsidRPr="00555E1A">
        <w:t>Website:</w:t>
      </w:r>
      <w:r w:rsidRPr="00555E1A">
        <w:br/>
      </w:r>
      <w:hyperlink r:id="rId7" w:tgtFrame="_new" w:history="1">
        <w:r w:rsidRPr="00555E1A">
          <w:rPr>
            <w:rStyle w:val="Hyperlink"/>
          </w:rPr>
          <w:t>https://www.gov.uk/cma</w:t>
        </w:r>
      </w:hyperlink>
    </w:p>
    <w:p w14:paraId="3B1C1A66" w14:textId="77777777" w:rsidR="00555E1A" w:rsidRPr="00555E1A" w:rsidRDefault="00555E1A" w:rsidP="00555E1A">
      <w:r w:rsidRPr="00555E1A">
        <w:t>General enquiries email:</w:t>
      </w:r>
      <w:r w:rsidRPr="00555E1A">
        <w:br/>
        <w:t>general.enquiries@cma.gov.uk</w:t>
      </w:r>
    </w:p>
    <w:p w14:paraId="402D8F80" w14:textId="77777777" w:rsidR="00555E1A" w:rsidRPr="00555E1A" w:rsidRDefault="00555E1A" w:rsidP="00555E1A">
      <w:r w:rsidRPr="00555E1A">
        <w:t>Phone:</w:t>
      </w:r>
      <w:r w:rsidRPr="00555E1A">
        <w:br/>
        <w:t>020 3738 6000</w:t>
      </w:r>
    </w:p>
    <w:p w14:paraId="2EE6F02D" w14:textId="77777777" w:rsidR="00555E1A" w:rsidRPr="00555E1A" w:rsidRDefault="00555E1A" w:rsidP="00555E1A">
      <w:r w:rsidRPr="00555E1A">
        <w:pict w14:anchorId="5A745879">
          <v:rect id="_x0000_i1075" style="width:0;height:1.5pt" o:hralign="center" o:hrstd="t" o:hr="t" fillcolor="#a0a0a0" stroked="f"/>
        </w:pict>
      </w:r>
    </w:p>
    <w:p w14:paraId="6C98BD8B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4. UK Parliament – Science, Innovation and Technology Committee</w:t>
      </w:r>
    </w:p>
    <w:p w14:paraId="3AAC7D79" w14:textId="77777777" w:rsidR="00555E1A" w:rsidRPr="00555E1A" w:rsidRDefault="00555E1A" w:rsidP="00555E1A">
      <w:r w:rsidRPr="00555E1A">
        <w:t>Handles: inquiries into AI governance and technology policy</w:t>
      </w:r>
    </w:p>
    <w:p w14:paraId="06566E17" w14:textId="77777777" w:rsidR="00555E1A" w:rsidRPr="00555E1A" w:rsidRDefault="00555E1A" w:rsidP="00555E1A">
      <w:r w:rsidRPr="00555E1A">
        <w:lastRenderedPageBreak/>
        <w:t>Website:</w:t>
      </w:r>
      <w:r w:rsidRPr="00555E1A">
        <w:br/>
      </w:r>
      <w:hyperlink r:id="rId8" w:tgtFrame="_new" w:history="1">
        <w:r w:rsidRPr="00555E1A">
          <w:rPr>
            <w:rStyle w:val="Hyperlink"/>
          </w:rPr>
          <w:t>https://committees.parliament.uk/committee/135/science-innovation-and-technology-committee/</w:t>
        </w:r>
      </w:hyperlink>
    </w:p>
    <w:p w14:paraId="3CCA27BF" w14:textId="77777777" w:rsidR="00555E1A" w:rsidRPr="00555E1A" w:rsidRDefault="00555E1A" w:rsidP="00555E1A">
      <w:r w:rsidRPr="00555E1A">
        <w:t>Contact email:</w:t>
      </w:r>
      <w:r w:rsidRPr="00555E1A">
        <w:br/>
        <w:t>commonsselectcommittee@parliament.uk</w:t>
      </w:r>
    </w:p>
    <w:p w14:paraId="3263977D" w14:textId="77777777" w:rsidR="00555E1A" w:rsidRPr="00555E1A" w:rsidRDefault="00555E1A" w:rsidP="00555E1A">
      <w:r w:rsidRPr="00555E1A">
        <w:t>Phone (House of Commons switchboard):</w:t>
      </w:r>
      <w:r w:rsidRPr="00555E1A">
        <w:br/>
        <w:t>020 7219 4272</w:t>
      </w:r>
    </w:p>
    <w:p w14:paraId="31B76CBB" w14:textId="77777777" w:rsidR="00555E1A" w:rsidRPr="00555E1A" w:rsidRDefault="00555E1A" w:rsidP="00555E1A">
      <w:r w:rsidRPr="00555E1A">
        <w:pict w14:anchorId="3C72F4C5">
          <v:rect id="_x0000_i1076" style="width:0;height:1.5pt" o:hralign="center" o:hrstd="t" o:hr="t" fillcolor="#a0a0a0" stroked="f"/>
        </w:pict>
      </w:r>
    </w:p>
    <w:p w14:paraId="64D2FF00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United States</w:t>
      </w:r>
    </w:p>
    <w:p w14:paraId="0D8D7E44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5. Federal Trade Commission (FTC)</w:t>
      </w:r>
    </w:p>
    <w:p w14:paraId="0831B353" w14:textId="77777777" w:rsidR="00555E1A" w:rsidRPr="00555E1A" w:rsidRDefault="00555E1A" w:rsidP="00555E1A">
      <w:r w:rsidRPr="00555E1A">
        <w:t>Handles: unfair or harmful technology practices</w:t>
      </w:r>
    </w:p>
    <w:p w14:paraId="75B9289A" w14:textId="77777777" w:rsidR="00555E1A" w:rsidRPr="00555E1A" w:rsidRDefault="00555E1A" w:rsidP="00555E1A">
      <w:r w:rsidRPr="00555E1A">
        <w:t>Website:</w:t>
      </w:r>
      <w:r w:rsidRPr="00555E1A">
        <w:br/>
      </w:r>
      <w:hyperlink r:id="rId9" w:tgtFrame="_new" w:history="1">
        <w:r w:rsidRPr="00555E1A">
          <w:rPr>
            <w:rStyle w:val="Hyperlink"/>
          </w:rPr>
          <w:t>https://www.ftc.gov</w:t>
        </w:r>
      </w:hyperlink>
    </w:p>
    <w:p w14:paraId="5B5797A7" w14:textId="77777777" w:rsidR="00555E1A" w:rsidRPr="00555E1A" w:rsidRDefault="00555E1A" w:rsidP="00555E1A">
      <w:r w:rsidRPr="00555E1A">
        <w:t>Complaint form:</w:t>
      </w:r>
      <w:r w:rsidRPr="00555E1A">
        <w:br/>
      </w:r>
      <w:hyperlink r:id="rId10" w:tgtFrame="_new" w:history="1">
        <w:r w:rsidRPr="00555E1A">
          <w:rPr>
            <w:rStyle w:val="Hyperlink"/>
          </w:rPr>
          <w:t>https://reportfraud.ftc.gov/</w:t>
        </w:r>
      </w:hyperlink>
    </w:p>
    <w:p w14:paraId="4A61B750" w14:textId="77777777" w:rsidR="00555E1A" w:rsidRPr="00555E1A" w:rsidRDefault="00555E1A" w:rsidP="00555E1A">
      <w:r w:rsidRPr="00555E1A">
        <w:t>Phone:</w:t>
      </w:r>
      <w:r w:rsidRPr="00555E1A">
        <w:br/>
        <w:t>1-877-FTC-HELP (1-877-382-4357)</w:t>
      </w:r>
    </w:p>
    <w:p w14:paraId="21C24325" w14:textId="77777777" w:rsidR="00555E1A" w:rsidRPr="00555E1A" w:rsidRDefault="00555E1A" w:rsidP="00555E1A">
      <w:r w:rsidRPr="00555E1A">
        <w:pict w14:anchorId="2125091A">
          <v:rect id="_x0000_i1077" style="width:0;height:1.5pt" o:hralign="center" o:hrstd="t" o:hr="t" fillcolor="#a0a0a0" stroked="f"/>
        </w:pict>
      </w:r>
    </w:p>
    <w:p w14:paraId="34969611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6. National Institute of Standards and Technology (NIST)</w:t>
      </w:r>
    </w:p>
    <w:p w14:paraId="1007E9CA" w14:textId="77777777" w:rsidR="00555E1A" w:rsidRPr="00555E1A" w:rsidRDefault="00555E1A" w:rsidP="00555E1A">
      <w:r w:rsidRPr="00555E1A">
        <w:t>Handles: AI governance frameworks and technical standards</w:t>
      </w:r>
    </w:p>
    <w:p w14:paraId="1AA0952B" w14:textId="77777777" w:rsidR="00555E1A" w:rsidRPr="00555E1A" w:rsidRDefault="00555E1A" w:rsidP="00555E1A">
      <w:r w:rsidRPr="00555E1A">
        <w:t>Website:</w:t>
      </w:r>
      <w:r w:rsidRPr="00555E1A">
        <w:br/>
      </w:r>
      <w:hyperlink r:id="rId11" w:tgtFrame="_new" w:history="1">
        <w:r w:rsidRPr="00555E1A">
          <w:rPr>
            <w:rStyle w:val="Hyperlink"/>
          </w:rPr>
          <w:t>https://www.nist.gov</w:t>
        </w:r>
      </w:hyperlink>
    </w:p>
    <w:p w14:paraId="1D876199" w14:textId="77777777" w:rsidR="00555E1A" w:rsidRPr="00555E1A" w:rsidRDefault="00555E1A" w:rsidP="00555E1A">
      <w:r w:rsidRPr="00555E1A">
        <w:t>Contact page:</w:t>
      </w:r>
      <w:r w:rsidRPr="00555E1A">
        <w:br/>
        <w:t>https://www.nist.gov/contact-us</w:t>
      </w:r>
    </w:p>
    <w:p w14:paraId="6DB7EF4A" w14:textId="77777777" w:rsidR="00555E1A" w:rsidRPr="00555E1A" w:rsidRDefault="00555E1A" w:rsidP="00555E1A">
      <w:r w:rsidRPr="00555E1A">
        <w:t>Phone:</w:t>
      </w:r>
      <w:r w:rsidRPr="00555E1A">
        <w:br/>
        <w:t>301-975-2000</w:t>
      </w:r>
    </w:p>
    <w:p w14:paraId="4463D960" w14:textId="77777777" w:rsidR="00555E1A" w:rsidRPr="00555E1A" w:rsidRDefault="00555E1A" w:rsidP="00555E1A">
      <w:r w:rsidRPr="00555E1A">
        <w:pict w14:anchorId="24DAF4A0">
          <v:rect id="_x0000_i1078" style="width:0;height:1.5pt" o:hralign="center" o:hrstd="t" o:hr="t" fillcolor="#a0a0a0" stroked="f"/>
        </w:pict>
      </w:r>
    </w:p>
    <w:p w14:paraId="45971C81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7. White House Office of Science and Technology Policy (OSTP)</w:t>
      </w:r>
    </w:p>
    <w:p w14:paraId="512D5887" w14:textId="77777777" w:rsidR="00555E1A" w:rsidRPr="00555E1A" w:rsidRDefault="00555E1A" w:rsidP="00555E1A">
      <w:r w:rsidRPr="00555E1A">
        <w:t>Website:</w:t>
      </w:r>
      <w:r w:rsidRPr="00555E1A">
        <w:br/>
      </w:r>
      <w:hyperlink r:id="rId12" w:tgtFrame="_new" w:history="1">
        <w:r w:rsidRPr="00555E1A">
          <w:rPr>
            <w:rStyle w:val="Hyperlink"/>
          </w:rPr>
          <w:t>https://www.whitehouse.gov/ostp/</w:t>
        </w:r>
      </w:hyperlink>
    </w:p>
    <w:p w14:paraId="53AA20D0" w14:textId="77777777" w:rsidR="00555E1A" w:rsidRPr="00555E1A" w:rsidRDefault="00555E1A" w:rsidP="00555E1A">
      <w:r w:rsidRPr="00555E1A">
        <w:t>Contact page:</w:t>
      </w:r>
      <w:r w:rsidRPr="00555E1A">
        <w:br/>
      </w:r>
      <w:hyperlink r:id="rId13" w:tgtFrame="_new" w:history="1">
        <w:r w:rsidRPr="00555E1A">
          <w:rPr>
            <w:rStyle w:val="Hyperlink"/>
          </w:rPr>
          <w:t>https://www.whitehouse.gov/contact/</w:t>
        </w:r>
      </w:hyperlink>
    </w:p>
    <w:p w14:paraId="40B9A95F" w14:textId="77777777" w:rsidR="00555E1A" w:rsidRPr="00555E1A" w:rsidRDefault="00555E1A" w:rsidP="00555E1A">
      <w:r w:rsidRPr="00555E1A">
        <w:lastRenderedPageBreak/>
        <w:t>(They generally receive submissions through the White House contact system.)</w:t>
      </w:r>
    </w:p>
    <w:p w14:paraId="2DA38B3D" w14:textId="77777777" w:rsidR="00555E1A" w:rsidRPr="00555E1A" w:rsidRDefault="00555E1A" w:rsidP="00555E1A">
      <w:r w:rsidRPr="00555E1A">
        <w:pict w14:anchorId="7EE77138">
          <v:rect id="_x0000_i1079" style="width:0;height:1.5pt" o:hralign="center" o:hrstd="t" o:hr="t" fillcolor="#a0a0a0" stroked="f"/>
        </w:pict>
      </w:r>
    </w:p>
    <w:p w14:paraId="762161F2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International / Global Bodies</w:t>
      </w:r>
    </w:p>
    <w:p w14:paraId="79B7895B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8. OECD AI Policy Observatory</w:t>
      </w:r>
    </w:p>
    <w:p w14:paraId="111D5F6C" w14:textId="77777777" w:rsidR="00555E1A" w:rsidRPr="00555E1A" w:rsidRDefault="00555E1A" w:rsidP="00555E1A">
      <w:r w:rsidRPr="00555E1A">
        <w:t>Website:</w:t>
      </w:r>
      <w:r w:rsidRPr="00555E1A">
        <w:br/>
      </w:r>
      <w:hyperlink r:id="rId14" w:tgtFrame="_new" w:history="1">
        <w:r w:rsidRPr="00555E1A">
          <w:rPr>
            <w:rStyle w:val="Hyperlink"/>
          </w:rPr>
          <w:t>https://oecd.ai</w:t>
        </w:r>
      </w:hyperlink>
    </w:p>
    <w:p w14:paraId="2EE27359" w14:textId="77777777" w:rsidR="00555E1A" w:rsidRPr="00555E1A" w:rsidRDefault="00555E1A" w:rsidP="00555E1A">
      <w:r w:rsidRPr="00555E1A">
        <w:t>General contact:</w:t>
      </w:r>
      <w:r w:rsidRPr="00555E1A">
        <w:br/>
        <w:t>https://www.oecd.org/contact/</w:t>
      </w:r>
    </w:p>
    <w:p w14:paraId="406FF141" w14:textId="77777777" w:rsidR="00555E1A" w:rsidRPr="00555E1A" w:rsidRDefault="00555E1A" w:rsidP="00555E1A">
      <w:r w:rsidRPr="00555E1A">
        <w:t>Phone (OECD HQ):</w:t>
      </w:r>
      <w:r w:rsidRPr="00555E1A">
        <w:br/>
        <w:t>+33 1 45 24 82 00</w:t>
      </w:r>
    </w:p>
    <w:p w14:paraId="21870EE0" w14:textId="77777777" w:rsidR="00555E1A" w:rsidRPr="00555E1A" w:rsidRDefault="00555E1A" w:rsidP="00555E1A">
      <w:r w:rsidRPr="00555E1A">
        <w:pict w14:anchorId="0FEF5C0B">
          <v:rect id="_x0000_i1080" style="width:0;height:1.5pt" o:hralign="center" o:hrstd="t" o:hr="t" fillcolor="#a0a0a0" stroked="f"/>
        </w:pict>
      </w:r>
    </w:p>
    <w:p w14:paraId="55526D0F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9. United Nations AI and Technology Governance</w:t>
      </w:r>
    </w:p>
    <w:p w14:paraId="562EAF71" w14:textId="77777777" w:rsidR="00555E1A" w:rsidRPr="00555E1A" w:rsidRDefault="00555E1A" w:rsidP="00555E1A">
      <w:r w:rsidRPr="00555E1A">
        <w:t>Website:</w:t>
      </w:r>
      <w:r w:rsidRPr="00555E1A">
        <w:br/>
        <w:t>https://www.un.org/en/artificial-intelligence</w:t>
      </w:r>
    </w:p>
    <w:p w14:paraId="580D5778" w14:textId="77777777" w:rsidR="00555E1A" w:rsidRPr="00555E1A" w:rsidRDefault="00555E1A" w:rsidP="00555E1A">
      <w:r w:rsidRPr="00555E1A">
        <w:t>General UN contact:</w:t>
      </w:r>
      <w:r w:rsidRPr="00555E1A">
        <w:br/>
        <w:t>https://www.un.org/en/contact-us</w:t>
      </w:r>
    </w:p>
    <w:p w14:paraId="12E17322" w14:textId="77777777" w:rsidR="00555E1A" w:rsidRPr="00555E1A" w:rsidRDefault="00555E1A" w:rsidP="00555E1A">
      <w:r w:rsidRPr="00555E1A">
        <w:t>Phone (UN HQ):</w:t>
      </w:r>
      <w:r w:rsidRPr="00555E1A">
        <w:br/>
        <w:t>+1 212-963-1234</w:t>
      </w:r>
    </w:p>
    <w:p w14:paraId="07F4A1FC" w14:textId="77777777" w:rsidR="00555E1A" w:rsidRPr="00555E1A" w:rsidRDefault="00555E1A" w:rsidP="00555E1A">
      <w:pPr>
        <w:rPr>
          <w:b/>
          <w:bCs/>
        </w:rPr>
      </w:pPr>
      <w:r>
        <w:br/>
      </w:r>
      <w:r>
        <w:br/>
      </w:r>
      <w:r w:rsidRPr="00555E1A">
        <w:rPr>
          <w:b/>
          <w:bCs/>
        </w:rPr>
        <w:t>1. European Commission – AI Act Enforcement</w:t>
      </w:r>
    </w:p>
    <w:p w14:paraId="4EF70182" w14:textId="77777777" w:rsidR="00555E1A" w:rsidRPr="00555E1A" w:rsidRDefault="00555E1A" w:rsidP="00555E1A">
      <w:r w:rsidRPr="00555E1A">
        <w:t xml:space="preserve">Even if you’re in the UK, many AI companies operating internationally must comply with EU law, and the European Commission oversees the </w:t>
      </w:r>
      <w:r w:rsidRPr="00555E1A">
        <w:rPr>
          <w:b/>
          <w:bCs/>
        </w:rPr>
        <w:t>EU Artificial Intelligence Act</w:t>
      </w:r>
      <w:r w:rsidRPr="00555E1A">
        <w:t>, which regulates high-risk AI systems.</w:t>
      </w:r>
    </w:p>
    <w:p w14:paraId="7501C492" w14:textId="77777777" w:rsidR="00555E1A" w:rsidRPr="00555E1A" w:rsidRDefault="00555E1A" w:rsidP="00555E1A">
      <w:r w:rsidRPr="00555E1A">
        <w:rPr>
          <w:b/>
          <w:bCs/>
        </w:rPr>
        <w:t>Website:</w:t>
      </w:r>
      <w:r w:rsidRPr="00555E1A">
        <w:t xml:space="preserve"> </w:t>
      </w:r>
      <w:hyperlink r:id="rId15" w:tgtFrame="_new" w:history="1">
        <w:r w:rsidRPr="00555E1A">
          <w:rPr>
            <w:rStyle w:val="Hyperlink"/>
          </w:rPr>
          <w:t>https://digital-strategy.ec.europa.eu/en/policies/artificial-intelligence</w:t>
        </w:r>
      </w:hyperlink>
      <w:r w:rsidRPr="00555E1A">
        <w:br/>
      </w:r>
      <w:r w:rsidRPr="00555E1A">
        <w:rPr>
          <w:b/>
          <w:bCs/>
        </w:rPr>
        <w:t>Contact page:</w:t>
      </w:r>
      <w:r w:rsidRPr="00555E1A">
        <w:t xml:space="preserve"> https://commission.europa.eu/contact_en</w:t>
      </w:r>
      <w:r w:rsidRPr="00555E1A">
        <w:br/>
      </w:r>
      <w:r w:rsidRPr="00555E1A">
        <w:rPr>
          <w:b/>
          <w:bCs/>
        </w:rPr>
        <w:t>Phone (Europe Direct):</w:t>
      </w:r>
      <w:r w:rsidRPr="00555E1A">
        <w:t xml:space="preserve"> +32 2 299 96 96</w:t>
      </w:r>
    </w:p>
    <w:p w14:paraId="5FDF07E7" w14:textId="77777777" w:rsidR="00555E1A" w:rsidRPr="00555E1A" w:rsidRDefault="00555E1A" w:rsidP="00555E1A">
      <w:r w:rsidRPr="00555E1A">
        <w:pict w14:anchorId="746CAB4D">
          <v:rect id="_x0000_i1095" style="width:0;height:1.5pt" o:hralign="center" o:hrstd="t" o:hr="t" fillcolor="#a0a0a0" stroked="f"/>
        </w:pict>
      </w:r>
    </w:p>
    <w:p w14:paraId="0A3F144B" w14:textId="77777777" w:rsidR="00555E1A" w:rsidRPr="00555E1A" w:rsidRDefault="00555E1A" w:rsidP="00555E1A">
      <w:pPr>
        <w:rPr>
          <w:b/>
          <w:bCs/>
        </w:rPr>
      </w:pPr>
      <w:r w:rsidRPr="00555E1A">
        <w:rPr>
          <w:b/>
          <w:bCs/>
        </w:rPr>
        <w:t>2. UK Department for Science, Innovation &amp; Technology (DSIT)</w:t>
      </w:r>
    </w:p>
    <w:p w14:paraId="30FA3FE3" w14:textId="77777777" w:rsidR="00555E1A" w:rsidRPr="00555E1A" w:rsidRDefault="00555E1A" w:rsidP="00555E1A">
      <w:r w:rsidRPr="00555E1A">
        <w:t xml:space="preserve">This department leads the UK government’s </w:t>
      </w:r>
      <w:r w:rsidRPr="00555E1A">
        <w:rPr>
          <w:b/>
          <w:bCs/>
        </w:rPr>
        <w:t>AI regulation and governance policy</w:t>
      </w:r>
      <w:r w:rsidRPr="00555E1A">
        <w:t xml:space="preserve"> and coordinates with regulators such as the ICO and CMA.</w:t>
      </w:r>
    </w:p>
    <w:p w14:paraId="0B71BB9D" w14:textId="77777777" w:rsidR="00555E1A" w:rsidRPr="00555E1A" w:rsidRDefault="00555E1A" w:rsidP="00555E1A">
      <w:r w:rsidRPr="00555E1A">
        <w:rPr>
          <w:b/>
          <w:bCs/>
        </w:rPr>
        <w:lastRenderedPageBreak/>
        <w:t>Website:</w:t>
      </w:r>
      <w:r w:rsidRPr="00555E1A">
        <w:t xml:space="preserve"> </w:t>
      </w:r>
      <w:hyperlink r:id="rId16" w:tgtFrame="_new" w:history="1">
        <w:r w:rsidRPr="00555E1A">
          <w:rPr>
            <w:rStyle w:val="Hyperlink"/>
          </w:rPr>
          <w:t>https://www.gov.uk/government/organisations/department-for-science-innovation-and-technology</w:t>
        </w:r>
      </w:hyperlink>
      <w:r w:rsidRPr="00555E1A">
        <w:br/>
      </w:r>
      <w:r w:rsidRPr="00555E1A">
        <w:rPr>
          <w:b/>
          <w:bCs/>
        </w:rPr>
        <w:t>Contact page:</w:t>
      </w:r>
      <w:r w:rsidRPr="00555E1A">
        <w:t xml:space="preserve"> </w:t>
      </w:r>
      <w:hyperlink r:id="rId17" w:tgtFrame="_new" w:history="1">
        <w:r w:rsidRPr="00555E1A">
          <w:rPr>
            <w:rStyle w:val="Hyperlink"/>
          </w:rPr>
          <w:t>https://www.gov.uk/government/organisations/department-for-science-innovation-and-technology/about</w:t>
        </w:r>
      </w:hyperlink>
      <w:r w:rsidRPr="00555E1A">
        <w:br/>
      </w:r>
      <w:r w:rsidRPr="00555E1A">
        <w:rPr>
          <w:b/>
          <w:bCs/>
        </w:rPr>
        <w:t>Phone (UK Government switchboard):</w:t>
      </w:r>
      <w:r w:rsidRPr="00555E1A">
        <w:t xml:space="preserve"> 020 7215 5000</w:t>
      </w:r>
    </w:p>
    <w:p w14:paraId="6F8B828F" w14:textId="736DD751" w:rsidR="00D3512A" w:rsidRDefault="00D3512A">
      <w:r>
        <w:br w:type="page"/>
      </w:r>
    </w:p>
    <w:p w14:paraId="3FABB8B7" w14:textId="77777777" w:rsidR="00D3512A" w:rsidRPr="00D3512A" w:rsidRDefault="00D3512A" w:rsidP="00D3512A">
      <w:r w:rsidRPr="00D3512A">
        <w:rPr>
          <w:b/>
          <w:bCs/>
        </w:rPr>
        <w:lastRenderedPageBreak/>
        <w:t># CASSAI ECOSYSTEM &amp; THE WORX: DUAL LICENSE AGREEMENT</w:t>
      </w:r>
    </w:p>
    <w:p w14:paraId="39DA1BD9" w14:textId="77777777" w:rsidR="00D3512A" w:rsidRPr="00D3512A" w:rsidRDefault="00D3512A" w:rsidP="00D3512A">
      <w:r w:rsidRPr="00D3512A">
        <w:t xml:space="preserve">By interacting with, downloading, or forking this repository, you agree to the following licensing terms, designed to protect the integrity of the </w:t>
      </w:r>
      <w:proofErr w:type="spellStart"/>
      <w:r w:rsidRPr="00D3512A">
        <w:t>CassAI</w:t>
      </w:r>
      <w:proofErr w:type="spellEnd"/>
      <w:r w:rsidRPr="00D3512A">
        <w:t xml:space="preserve"> ecosystem and ensure that no corporate extraction occurs.</w:t>
      </w:r>
    </w:p>
    <w:p w14:paraId="7F6B25BA" w14:textId="77777777" w:rsidR="00D3512A" w:rsidRPr="00D3512A" w:rsidRDefault="00D3512A" w:rsidP="00D3512A">
      <w:r w:rsidRPr="00D3512A">
        <w:rPr>
          <w:b/>
          <w:bCs/>
        </w:rPr>
        <w:t>## 1. THE CODEBASE (SOFTWARE &amp; GAME LOGIC)</w:t>
      </w:r>
      <w:r w:rsidRPr="00D3512A">
        <w:t xml:space="preserve"> </w:t>
      </w:r>
      <w:r w:rsidRPr="00D3512A">
        <w:rPr>
          <w:b/>
          <w:bCs/>
        </w:rPr>
        <w:t xml:space="preserve">License: GNU </w:t>
      </w:r>
      <w:proofErr w:type="spellStart"/>
      <w:r w:rsidRPr="00D3512A">
        <w:rPr>
          <w:b/>
          <w:bCs/>
        </w:rPr>
        <w:t>Affero</w:t>
      </w:r>
      <w:proofErr w:type="spellEnd"/>
      <w:r w:rsidRPr="00D3512A">
        <w:rPr>
          <w:b/>
          <w:bCs/>
        </w:rPr>
        <w:t xml:space="preserve"> General Public License v3.0 (AGPLv3)</w:t>
      </w:r>
    </w:p>
    <w:p w14:paraId="4C933EDD" w14:textId="77777777" w:rsidR="00D3512A" w:rsidRPr="00D3512A" w:rsidRDefault="00D3512A" w:rsidP="00D3512A">
      <w:r w:rsidRPr="00D3512A">
        <w:t xml:space="preserve">This program is free software: you can redistribute it and/or modify it under the terms of the GNU </w:t>
      </w:r>
      <w:proofErr w:type="spellStart"/>
      <w:r w:rsidRPr="00D3512A">
        <w:t>Affero</w:t>
      </w:r>
      <w:proofErr w:type="spellEnd"/>
      <w:r w:rsidRPr="00D3512A">
        <w:t xml:space="preserve"> General Public License as published by the Free Software Foundation, either version 3 of the License, or (at your option) any later version.</w:t>
      </w:r>
    </w:p>
    <w:p w14:paraId="47DF8C83" w14:textId="77777777" w:rsidR="00D3512A" w:rsidRPr="00D3512A" w:rsidRDefault="00D3512A" w:rsidP="00D3512A">
      <w:r w:rsidRPr="00D3512A">
        <w:t xml:space="preserve">This program is distributed in the hope that it will be useful, but WITHOUT ANY </w:t>
      </w:r>
      <w:proofErr w:type="gramStart"/>
      <w:r w:rsidRPr="00D3512A">
        <w:t>WARRANTY;</w:t>
      </w:r>
      <w:proofErr w:type="gramEnd"/>
      <w:r w:rsidRPr="00D3512A">
        <w:t xml:space="preserve"> without even the implied warranty of MERCHANTABILITY or FITNESS FOR A PARTICULAR PURPOSE.</w:t>
      </w:r>
    </w:p>
    <w:p w14:paraId="661E4A77" w14:textId="77777777" w:rsidR="00D3512A" w:rsidRPr="00D3512A" w:rsidRDefault="00D3512A" w:rsidP="00D3512A">
      <w:r w:rsidRPr="00D3512A">
        <w:rPr>
          <w:i/>
          <w:iCs/>
        </w:rPr>
        <w:t>The Core Rule:</w:t>
      </w:r>
      <w:r w:rsidRPr="00D3512A">
        <w:t xml:space="preserve"> If you modify this code and run it on a server or network for others to interact with, you MUST release your modified source code to the public under this exact same license. You cannot make it </w:t>
      </w:r>
      <w:proofErr w:type="gramStart"/>
      <w:r w:rsidRPr="00D3512A">
        <w:t>closed-source</w:t>
      </w:r>
      <w:proofErr w:type="gramEnd"/>
      <w:r w:rsidRPr="00D3512A">
        <w:t xml:space="preserve"> or proprietary.</w:t>
      </w:r>
    </w:p>
    <w:p w14:paraId="331B9F02" w14:textId="77777777" w:rsidR="00D3512A" w:rsidRPr="00D3512A" w:rsidRDefault="00D3512A" w:rsidP="00D3512A">
      <w:r w:rsidRPr="00D3512A">
        <w:rPr>
          <w:b/>
          <w:bCs/>
        </w:rPr>
        <w:t>## 2. THE GOVERNANCE MODELS, MASTER DOCS, AND IP</w:t>
      </w:r>
      <w:r w:rsidRPr="00D3512A">
        <w:t xml:space="preserve"> </w:t>
      </w:r>
      <w:r w:rsidRPr="00D3512A">
        <w:rPr>
          <w:b/>
          <w:bCs/>
        </w:rPr>
        <w:t>License: Creative Commons Attribution-</w:t>
      </w:r>
      <w:proofErr w:type="spellStart"/>
      <w:r w:rsidRPr="00D3512A">
        <w:rPr>
          <w:b/>
          <w:bCs/>
        </w:rPr>
        <w:t>NonCommercial</w:t>
      </w:r>
      <w:proofErr w:type="spellEnd"/>
      <w:r w:rsidRPr="00D3512A">
        <w:rPr>
          <w:b/>
          <w:bCs/>
        </w:rPr>
        <w:t xml:space="preserve"> 4.0 International (CC BY-NC 4.0)</w:t>
      </w:r>
    </w:p>
    <w:p w14:paraId="45AFD928" w14:textId="77777777" w:rsidR="00D3512A" w:rsidRPr="00D3512A" w:rsidRDefault="00D3512A" w:rsidP="00D3512A">
      <w:r w:rsidRPr="00D3512A">
        <w:t xml:space="preserve">All text, documentation, 15-pillar governance models, 4D framework documents, and conceptual architecture related to </w:t>
      </w:r>
      <w:proofErr w:type="spellStart"/>
      <w:r w:rsidRPr="00D3512A">
        <w:t>CassAI</w:t>
      </w:r>
      <w:proofErr w:type="spellEnd"/>
      <w:r w:rsidRPr="00D3512A">
        <w:t xml:space="preserve">, The </w:t>
      </w:r>
      <w:proofErr w:type="spellStart"/>
      <w:r w:rsidRPr="00D3512A">
        <w:t>WorX</w:t>
      </w:r>
      <w:proofErr w:type="spellEnd"/>
      <w:r w:rsidRPr="00D3512A">
        <w:t xml:space="preserve">, ReWorX, </w:t>
      </w:r>
      <w:proofErr w:type="spellStart"/>
      <w:r w:rsidRPr="00D3512A">
        <w:t>CommunityWorX</w:t>
      </w:r>
      <w:proofErr w:type="spellEnd"/>
      <w:r w:rsidRPr="00D3512A">
        <w:t xml:space="preserve">, and </w:t>
      </w:r>
      <w:proofErr w:type="spellStart"/>
      <w:r w:rsidRPr="00D3512A">
        <w:t>Eternius</w:t>
      </w:r>
      <w:proofErr w:type="spellEnd"/>
      <w:r w:rsidRPr="00D3512A">
        <w:t xml:space="preserve"> are licensed strictly under CC BY-NC 4.0.</w:t>
      </w:r>
    </w:p>
    <w:p w14:paraId="062AADAD" w14:textId="77777777" w:rsidR="00D3512A" w:rsidRPr="00D3512A" w:rsidRDefault="00D3512A" w:rsidP="00D3512A">
      <w:r w:rsidRPr="00D3512A">
        <w:rPr>
          <w:i/>
          <w:iCs/>
        </w:rPr>
        <w:t>The Core Rule:</w:t>
      </w:r>
      <w:r w:rsidRPr="00D3512A">
        <w:t xml:space="preserve"> You are free to share and adapt this material for community, non-profit, or educational use, provided you give appropriate credit to Paul Cassidy and the </w:t>
      </w:r>
      <w:proofErr w:type="spellStart"/>
      <w:r w:rsidRPr="00D3512A">
        <w:t>CassAI</w:t>
      </w:r>
      <w:proofErr w:type="spellEnd"/>
      <w:r w:rsidRPr="00D3512A">
        <w:t xml:space="preserve"> Group. </w:t>
      </w:r>
      <w:r w:rsidRPr="00D3512A">
        <w:rPr>
          <w:b/>
          <w:bCs/>
        </w:rPr>
        <w:t>You may NOT use this material for commercial purposes or corporate profit.</w:t>
      </w:r>
      <w:r w:rsidRPr="00D3512A">
        <w:t xml:space="preserve"> Adults build the infrastructure. Future generations benefit. No one extracts.</w:t>
      </w:r>
    </w:p>
    <w:p w14:paraId="57EA2719" w14:textId="77777777" w:rsidR="00555E1A" w:rsidRDefault="00555E1A"/>
    <w:sectPr w:rsidR="00555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1A"/>
    <w:rsid w:val="00555E1A"/>
    <w:rsid w:val="006E2960"/>
    <w:rsid w:val="00945F04"/>
    <w:rsid w:val="00D3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79A4"/>
  <w15:chartTrackingRefBased/>
  <w15:docId w15:val="{E0DC3DCA-D76D-4540-811A-87F00C53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ittees.parliament.uk/committee/135/science-innovation-and-technology-committee/" TargetMode="External"/><Relationship Id="rId13" Type="http://schemas.openxmlformats.org/officeDocument/2006/relationships/hyperlink" Target="https://www.whitehouse.gov/contact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v.uk/cma" TargetMode="External"/><Relationship Id="rId12" Type="http://schemas.openxmlformats.org/officeDocument/2006/relationships/hyperlink" Target="https://www.whitehouse.gov/ostp/" TargetMode="External"/><Relationship Id="rId17" Type="http://schemas.openxmlformats.org/officeDocument/2006/relationships/hyperlink" Target="https://www.gov.uk/government/organisations/department-for-science-innovation-and-technology/abou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ov.uk/government/organisations/department-for-science-innovation-and-technolog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ofcom.org.uk" TargetMode="External"/><Relationship Id="rId11" Type="http://schemas.openxmlformats.org/officeDocument/2006/relationships/hyperlink" Target="https://www.nist.gov" TargetMode="External"/><Relationship Id="rId5" Type="http://schemas.openxmlformats.org/officeDocument/2006/relationships/hyperlink" Target="https://ico.org.uk/make-a-complaint/" TargetMode="External"/><Relationship Id="rId15" Type="http://schemas.openxmlformats.org/officeDocument/2006/relationships/hyperlink" Target="https://digital-strategy.ec.europa.eu/en/policies/artificial-intelligence" TargetMode="External"/><Relationship Id="rId10" Type="http://schemas.openxmlformats.org/officeDocument/2006/relationships/hyperlink" Target="https://reportfraud.ftc.gov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ico.org.uk" TargetMode="External"/><Relationship Id="rId9" Type="http://schemas.openxmlformats.org/officeDocument/2006/relationships/hyperlink" Target="https://www.ftc.gov" TargetMode="External"/><Relationship Id="rId14" Type="http://schemas.openxmlformats.org/officeDocument/2006/relationships/hyperlink" Target="https://oecd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2026-03-16T15:16:00Z</dcterms:created>
  <dcterms:modified xsi:type="dcterms:W3CDTF">2026-03-16T19:02:00Z</dcterms:modified>
</cp:coreProperties>
</file>