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C2ED" w14:textId="77777777" w:rsidR="00E45EAA" w:rsidRPr="00E45EAA" w:rsidRDefault="00E45EAA" w:rsidP="00E45EAA">
      <w:pPr>
        <w:rPr>
          <w:b/>
          <w:bCs/>
        </w:rPr>
      </w:pPr>
      <w:r w:rsidRPr="00E45EAA">
        <w:rPr>
          <w:b/>
          <w:bCs/>
        </w:rPr>
        <w:t>Evidence Review and Go / No-Go Decision</w:t>
      </w:r>
    </w:p>
    <w:p w14:paraId="5B8BD709" w14:textId="77777777" w:rsidR="00E45EAA" w:rsidRPr="00E45EAA" w:rsidRDefault="00E45EAA" w:rsidP="00E45EAA">
      <w:r w:rsidRPr="00E45EAA">
        <w:t>CassAI Community Learning Pilot – Trafford</w:t>
      </w:r>
    </w:p>
    <w:p w14:paraId="1EC5656A" w14:textId="77777777" w:rsidR="00E45EAA" w:rsidRPr="00E45EAA" w:rsidRDefault="00E45EAA" w:rsidP="00E45EAA">
      <w:pPr>
        <w:rPr>
          <w:b/>
          <w:bCs/>
        </w:rPr>
      </w:pPr>
      <w:r w:rsidRPr="00E45EAA">
        <w:rPr>
          <w:b/>
          <w:bCs/>
        </w:rPr>
        <w:t>1. Partner Support Evidence</w:t>
      </w:r>
    </w:p>
    <w:p w14:paraId="15D051A0" w14:textId="77777777" w:rsidR="00E45EAA" w:rsidRPr="00E45EAA" w:rsidRDefault="00E45EAA" w:rsidP="00E45EAA">
      <w:r w:rsidRPr="00E45EAA">
        <w:t>The pilot requires at least one supporting partner organisation (school, community hub, or learning organisation).</w:t>
      </w:r>
    </w:p>
    <w:p w14:paraId="73D830DA" w14:textId="77777777" w:rsidR="00E45EAA" w:rsidRPr="00E45EAA" w:rsidRDefault="00E45EAA" w:rsidP="00E45EAA">
      <w:r w:rsidRPr="00E45EAA">
        <w:t>Evidence of support will be gathered through:</w:t>
      </w:r>
    </w:p>
    <w:p w14:paraId="47D71135" w14:textId="77777777" w:rsidR="00E45EAA" w:rsidRPr="00E45EAA" w:rsidRDefault="00E45EAA" w:rsidP="00E45EAA">
      <w:pPr>
        <w:numPr>
          <w:ilvl w:val="0"/>
          <w:numId w:val="1"/>
        </w:numPr>
      </w:pPr>
      <w:r w:rsidRPr="00E45EAA">
        <w:t>written letters of support</w:t>
      </w:r>
    </w:p>
    <w:p w14:paraId="20BBFB64" w14:textId="77777777" w:rsidR="00E45EAA" w:rsidRPr="00E45EAA" w:rsidRDefault="00E45EAA" w:rsidP="00E45EAA">
      <w:pPr>
        <w:numPr>
          <w:ilvl w:val="0"/>
          <w:numId w:val="1"/>
        </w:numPr>
      </w:pPr>
      <w:r w:rsidRPr="00E45EAA">
        <w:t>email confirmations of participation</w:t>
      </w:r>
    </w:p>
    <w:p w14:paraId="66A7FCB3" w14:textId="77777777" w:rsidR="00E45EAA" w:rsidRPr="00E45EAA" w:rsidRDefault="00E45EAA" w:rsidP="00E45EAA">
      <w:pPr>
        <w:numPr>
          <w:ilvl w:val="0"/>
          <w:numId w:val="1"/>
        </w:numPr>
      </w:pPr>
      <w:r w:rsidRPr="00E45EAA">
        <w:t>scheduled pilot discussions</w:t>
      </w:r>
    </w:p>
    <w:p w14:paraId="559642E8" w14:textId="77777777" w:rsidR="00E45EAA" w:rsidRPr="00E45EAA" w:rsidRDefault="00E45EAA" w:rsidP="00E45EAA">
      <w:r w:rsidRPr="00E45EAA">
        <w:t>The CassAI initiative already demonstrates community engagement through recruitment of participants and local interest in the learning ecosystem.</w:t>
      </w:r>
    </w:p>
    <w:p w14:paraId="00919CFF" w14:textId="77777777" w:rsidR="00E45EAA" w:rsidRPr="00E45EAA" w:rsidRDefault="00E45EAA" w:rsidP="00E45EAA">
      <w:r w:rsidRPr="00E45EAA">
        <w:t xml:space="preserve">Community discussions and participant recruitment activity are described in the </w:t>
      </w:r>
      <w:r w:rsidRPr="00E45EAA">
        <w:rPr>
          <w:b/>
          <w:bCs/>
        </w:rPr>
        <w:t>CassAI funding proposal and project introduction</w:t>
      </w:r>
      <w:r w:rsidRPr="00E45EAA">
        <w:t xml:space="preserve">, which documents engagement with local individuals interested in participating in the study. </w:t>
      </w:r>
    </w:p>
    <w:p w14:paraId="6D408686" w14:textId="77777777" w:rsidR="00E45EAA" w:rsidRPr="00E45EAA" w:rsidRDefault="00E45EAA" w:rsidP="00E45EAA">
      <w:r w:rsidRPr="00E45EAA">
        <w:t xml:space="preserve">The pilot will seek at least </w:t>
      </w:r>
      <w:r w:rsidRPr="00E45EAA">
        <w:rPr>
          <w:b/>
          <w:bCs/>
        </w:rPr>
        <w:t>one formal partner letter</w:t>
      </w:r>
      <w:r w:rsidRPr="00E45EAA">
        <w:t xml:space="preserve"> confirming willingness to participate in the initial device-access pilot.</w:t>
      </w:r>
    </w:p>
    <w:p w14:paraId="5F75C31B" w14:textId="77777777" w:rsidR="00E45EAA" w:rsidRPr="00E45EAA" w:rsidRDefault="00E45EAA" w:rsidP="00E45EAA">
      <w:r w:rsidRPr="00E45EAA">
        <w:pict w14:anchorId="5A9B3809">
          <v:rect id="_x0000_i1049" style="width:0;height:1.5pt" o:hralign="center" o:hrstd="t" o:hr="t" fillcolor="#a0a0a0" stroked="f"/>
        </w:pict>
      </w:r>
    </w:p>
    <w:p w14:paraId="43CAD4ED" w14:textId="77777777" w:rsidR="00E45EAA" w:rsidRPr="00E45EAA" w:rsidRDefault="00E45EAA" w:rsidP="00E45EAA">
      <w:pPr>
        <w:rPr>
          <w:b/>
          <w:bCs/>
        </w:rPr>
      </w:pPr>
      <w:r w:rsidRPr="00E45EAA">
        <w:rPr>
          <w:b/>
          <w:bCs/>
        </w:rPr>
        <w:t>2. Council Value Offer Feedback</w:t>
      </w:r>
    </w:p>
    <w:p w14:paraId="57575413" w14:textId="77777777" w:rsidR="00E45EAA" w:rsidRPr="00E45EAA" w:rsidRDefault="00E45EAA" w:rsidP="00E45EAA">
      <w:r w:rsidRPr="00E45EAA">
        <w:t>The CassAI council partnership offer will be shared with relevant local stakeholders to confirm interest and alignment.</w:t>
      </w:r>
    </w:p>
    <w:p w14:paraId="4C413DC9" w14:textId="77777777" w:rsidR="00E45EAA" w:rsidRPr="00E45EAA" w:rsidRDefault="00E45EAA" w:rsidP="00E45EAA">
      <w:r w:rsidRPr="00E45EAA">
        <w:t>Feedback will be collected through:</w:t>
      </w:r>
    </w:p>
    <w:p w14:paraId="7DEC1C89" w14:textId="77777777" w:rsidR="00E45EAA" w:rsidRPr="00E45EAA" w:rsidRDefault="00E45EAA" w:rsidP="00E45EAA">
      <w:pPr>
        <w:numPr>
          <w:ilvl w:val="0"/>
          <w:numId w:val="2"/>
        </w:numPr>
      </w:pPr>
      <w:r w:rsidRPr="00E45EAA">
        <w:t>council discussions</w:t>
      </w:r>
    </w:p>
    <w:p w14:paraId="660FAFC6" w14:textId="77777777" w:rsidR="00E45EAA" w:rsidRPr="00E45EAA" w:rsidRDefault="00E45EAA" w:rsidP="00E45EAA">
      <w:pPr>
        <w:numPr>
          <w:ilvl w:val="0"/>
          <w:numId w:val="2"/>
        </w:numPr>
      </w:pPr>
      <w:r w:rsidRPr="00E45EAA">
        <w:t>written comments or feedback notes</w:t>
      </w:r>
    </w:p>
    <w:p w14:paraId="02D73073" w14:textId="77777777" w:rsidR="00E45EAA" w:rsidRPr="00E45EAA" w:rsidRDefault="00E45EAA" w:rsidP="00E45EAA">
      <w:pPr>
        <w:numPr>
          <w:ilvl w:val="0"/>
          <w:numId w:val="2"/>
        </w:numPr>
      </w:pPr>
      <w:r w:rsidRPr="00E45EAA">
        <w:t>clarification requests from council or partner organisations</w:t>
      </w:r>
    </w:p>
    <w:p w14:paraId="146A6660" w14:textId="77777777" w:rsidR="00E45EAA" w:rsidRPr="00E45EAA" w:rsidRDefault="00E45EAA" w:rsidP="00E45EAA">
      <w:r w:rsidRPr="00E45EAA">
        <w:t xml:space="preserve">The council partnership model is grounded in the CassAI governance doctrine, which emphasises </w:t>
      </w:r>
      <w:r w:rsidRPr="00E45EAA">
        <w:rPr>
          <w:b/>
          <w:bCs/>
        </w:rPr>
        <w:t>community infrastructure recovery and local operational reform partnerships</w:t>
      </w:r>
      <w:r w:rsidRPr="00E45EAA">
        <w:t xml:space="preserve">, as outlined in the </w:t>
      </w:r>
      <w:r w:rsidRPr="00E45EAA">
        <w:rPr>
          <w:b/>
          <w:bCs/>
        </w:rPr>
        <w:t>“CASSAI GROUP – Founding Constitution: Integrated Systems Doctrine.”</w:t>
      </w:r>
      <w:r w:rsidRPr="00E45EAA">
        <w:t xml:space="preserve"> </w:t>
      </w:r>
    </w:p>
    <w:p w14:paraId="50E62600" w14:textId="77777777" w:rsidR="00E45EAA" w:rsidRPr="00E45EAA" w:rsidRDefault="00E45EAA" w:rsidP="00E45EAA">
      <w:r w:rsidRPr="00E45EAA">
        <w:t>Feedback from councils will be recorded and used to adjust the pilot scope if necessary.</w:t>
      </w:r>
    </w:p>
    <w:p w14:paraId="284CB687" w14:textId="77777777" w:rsidR="00E45EAA" w:rsidRPr="00E45EAA" w:rsidRDefault="00E45EAA" w:rsidP="00E45EAA">
      <w:r w:rsidRPr="00E45EAA">
        <w:pict w14:anchorId="0FC1851E">
          <v:rect id="_x0000_i1050" style="width:0;height:1.5pt" o:hralign="center" o:hrstd="t" o:hr="t" fillcolor="#a0a0a0" stroked="f"/>
        </w:pict>
      </w:r>
    </w:p>
    <w:p w14:paraId="22031B6E" w14:textId="77777777" w:rsidR="00E45EAA" w:rsidRPr="00E45EAA" w:rsidRDefault="00E45EAA" w:rsidP="00E45EAA">
      <w:pPr>
        <w:rPr>
          <w:b/>
          <w:bCs/>
        </w:rPr>
      </w:pPr>
      <w:r w:rsidRPr="00E45EAA">
        <w:rPr>
          <w:b/>
          <w:bCs/>
        </w:rPr>
        <w:lastRenderedPageBreak/>
        <w:t>3. Device Access Counting Method (Dry Run)</w:t>
      </w:r>
    </w:p>
    <w:p w14:paraId="6C402240" w14:textId="77777777" w:rsidR="00E45EAA" w:rsidRPr="00E45EAA" w:rsidRDefault="00E45EAA" w:rsidP="00E45EAA">
      <w:r w:rsidRPr="00E45EAA">
        <w:t xml:space="preserve">The pilot defines its primary measurable outcome as </w:t>
      </w:r>
      <w:r w:rsidRPr="00E45EAA">
        <w:rPr>
          <w:b/>
          <w:bCs/>
        </w:rPr>
        <w:t>device access for 100 learners</w:t>
      </w:r>
      <w:r w:rsidRPr="00E45EAA">
        <w:t>.</w:t>
      </w:r>
    </w:p>
    <w:p w14:paraId="736EE28A" w14:textId="77777777" w:rsidR="00E45EAA" w:rsidRPr="00E45EAA" w:rsidRDefault="00E45EAA" w:rsidP="00E45EAA">
      <w:r w:rsidRPr="00E45EAA">
        <w:t>A learner will be counted as having device access when they:</w:t>
      </w:r>
    </w:p>
    <w:p w14:paraId="7FF5BA8B" w14:textId="77777777" w:rsidR="00E45EAA" w:rsidRPr="00E45EAA" w:rsidRDefault="00E45EAA" w:rsidP="00E45EAA">
      <w:pPr>
        <w:numPr>
          <w:ilvl w:val="0"/>
          <w:numId w:val="3"/>
        </w:numPr>
      </w:pPr>
      <w:r w:rsidRPr="00E45EAA">
        <w:t>receive a learning device or supervised device access</w:t>
      </w:r>
    </w:p>
    <w:p w14:paraId="110274CA" w14:textId="77777777" w:rsidR="00E45EAA" w:rsidRPr="00E45EAA" w:rsidRDefault="00E45EAA" w:rsidP="00E45EAA">
      <w:pPr>
        <w:numPr>
          <w:ilvl w:val="0"/>
          <w:numId w:val="3"/>
        </w:numPr>
      </w:pPr>
      <w:proofErr w:type="gramStart"/>
      <w:r w:rsidRPr="00E45EAA">
        <w:t>are able to</w:t>
      </w:r>
      <w:proofErr w:type="gramEnd"/>
      <w:r w:rsidRPr="00E45EAA">
        <w:t xml:space="preserve"> use CassAI learning tools</w:t>
      </w:r>
    </w:p>
    <w:p w14:paraId="26471A76" w14:textId="77777777" w:rsidR="00E45EAA" w:rsidRPr="00E45EAA" w:rsidRDefault="00E45EAA" w:rsidP="00E45EAA">
      <w:pPr>
        <w:numPr>
          <w:ilvl w:val="0"/>
          <w:numId w:val="3"/>
        </w:numPr>
      </w:pPr>
      <w:r w:rsidRPr="00E45EAA">
        <w:t>participate in the pilot learning environment</w:t>
      </w:r>
    </w:p>
    <w:p w14:paraId="10CEF9BC" w14:textId="77777777" w:rsidR="00E45EAA" w:rsidRPr="00E45EAA" w:rsidRDefault="00E45EAA" w:rsidP="00E45EAA">
      <w:r w:rsidRPr="00E45EAA">
        <w:t>The counting method will record:</w:t>
      </w:r>
    </w:p>
    <w:p w14:paraId="6F4F651B" w14:textId="77777777" w:rsidR="00E45EAA" w:rsidRPr="00E45EAA" w:rsidRDefault="00E45EAA" w:rsidP="00E45EAA">
      <w:pPr>
        <w:numPr>
          <w:ilvl w:val="0"/>
          <w:numId w:val="4"/>
        </w:numPr>
      </w:pPr>
      <w:r w:rsidRPr="00E45EAA">
        <w:t>anonymised learner ID</w:t>
      </w:r>
    </w:p>
    <w:p w14:paraId="53E6A568" w14:textId="77777777" w:rsidR="00E45EAA" w:rsidRPr="00E45EAA" w:rsidRDefault="00E45EAA" w:rsidP="00E45EAA">
      <w:pPr>
        <w:numPr>
          <w:ilvl w:val="0"/>
          <w:numId w:val="4"/>
        </w:numPr>
      </w:pPr>
      <w:r w:rsidRPr="00E45EAA">
        <w:t>date access begins</w:t>
      </w:r>
    </w:p>
    <w:p w14:paraId="52647680" w14:textId="77777777" w:rsidR="00E45EAA" w:rsidRPr="00E45EAA" w:rsidRDefault="00E45EAA" w:rsidP="00E45EAA">
      <w:pPr>
        <w:numPr>
          <w:ilvl w:val="0"/>
          <w:numId w:val="4"/>
        </w:numPr>
      </w:pPr>
      <w:r w:rsidRPr="00E45EAA">
        <w:t>device type</w:t>
      </w:r>
    </w:p>
    <w:p w14:paraId="7322DFAB" w14:textId="77777777" w:rsidR="00E45EAA" w:rsidRPr="00E45EAA" w:rsidRDefault="00E45EAA" w:rsidP="00E45EAA">
      <w:pPr>
        <w:numPr>
          <w:ilvl w:val="0"/>
          <w:numId w:val="4"/>
        </w:numPr>
      </w:pPr>
      <w:r w:rsidRPr="00E45EAA">
        <w:t>host location (school or hub)</w:t>
      </w:r>
    </w:p>
    <w:p w14:paraId="1BEB94CA" w14:textId="77777777" w:rsidR="00E45EAA" w:rsidRPr="00E45EAA" w:rsidRDefault="00E45EAA" w:rsidP="00E45EAA">
      <w:r w:rsidRPr="00E45EAA">
        <w:t>This dry run ensures the device allocation and recording process works correctly before scaling.</w:t>
      </w:r>
    </w:p>
    <w:p w14:paraId="37B7D1FD" w14:textId="77777777" w:rsidR="00E45EAA" w:rsidRPr="00E45EAA" w:rsidRDefault="00E45EAA" w:rsidP="00E45EAA">
      <w:r w:rsidRPr="00E45EAA">
        <w:t xml:space="preserve">The infrastructure supporting this device-access model is aligned with the operational framework described in </w:t>
      </w:r>
      <w:r w:rsidRPr="00E45EAA">
        <w:rPr>
          <w:b/>
          <w:bCs/>
        </w:rPr>
        <w:t>“CassAI CIC Master Resource + Funding Map.”</w:t>
      </w:r>
      <w:r w:rsidRPr="00E45EAA">
        <w:t xml:space="preserve"> </w:t>
      </w:r>
    </w:p>
    <w:p w14:paraId="21FFB120" w14:textId="77777777" w:rsidR="00E45EAA" w:rsidRPr="00E45EAA" w:rsidRDefault="00E45EAA" w:rsidP="00E45EAA">
      <w:r w:rsidRPr="00E45EAA">
        <w:pict w14:anchorId="0E1C8D31">
          <v:rect id="_x0000_i1051" style="width:0;height:1.5pt" o:hralign="center" o:hrstd="t" o:hr="t" fillcolor="#a0a0a0" stroked="f"/>
        </w:pict>
      </w:r>
    </w:p>
    <w:p w14:paraId="693AE6C6" w14:textId="77777777" w:rsidR="00E45EAA" w:rsidRPr="00E45EAA" w:rsidRDefault="00E45EAA" w:rsidP="00E45EAA">
      <w:pPr>
        <w:rPr>
          <w:b/>
          <w:bCs/>
        </w:rPr>
      </w:pPr>
      <w:r w:rsidRPr="00E45EAA">
        <w:rPr>
          <w:b/>
          <w:bCs/>
        </w:rPr>
        <w:t>4. Readiness Indicators (Green / Amber / Red)</w:t>
      </w:r>
    </w:p>
    <w:p w14:paraId="13B42515" w14:textId="77777777" w:rsidR="00E45EAA" w:rsidRPr="00E45EAA" w:rsidRDefault="00E45EAA" w:rsidP="00E45EAA">
      <w:r w:rsidRPr="00E45EAA">
        <w:t>To determine whether the pilot should proceed, readiness signals will be recorded.</w:t>
      </w:r>
    </w:p>
    <w:p w14:paraId="00FF405E" w14:textId="77777777" w:rsidR="00E45EAA" w:rsidRPr="00E45EAA" w:rsidRDefault="00E45EAA" w:rsidP="00E45EAA">
      <w:pPr>
        <w:rPr>
          <w:b/>
          <w:bCs/>
        </w:rPr>
      </w:pPr>
      <w:r w:rsidRPr="00E45EAA">
        <w:rPr>
          <w:b/>
          <w:bCs/>
        </w:rPr>
        <w:t>Green Signals (Proceed)</w:t>
      </w:r>
    </w:p>
    <w:p w14:paraId="5B55104B" w14:textId="77777777" w:rsidR="00E45EAA" w:rsidRPr="00E45EAA" w:rsidRDefault="00E45EAA" w:rsidP="00E45EAA">
      <w:pPr>
        <w:numPr>
          <w:ilvl w:val="0"/>
          <w:numId w:val="5"/>
        </w:numPr>
      </w:pPr>
      <w:r w:rsidRPr="00E45EAA">
        <w:t>at least one confirmed partner organisation</w:t>
      </w:r>
    </w:p>
    <w:p w14:paraId="695EE549" w14:textId="77777777" w:rsidR="00E45EAA" w:rsidRPr="00E45EAA" w:rsidRDefault="00E45EAA" w:rsidP="00E45EAA">
      <w:pPr>
        <w:numPr>
          <w:ilvl w:val="0"/>
          <w:numId w:val="5"/>
        </w:numPr>
      </w:pPr>
      <w:r w:rsidRPr="00E45EAA">
        <w:t>positive feedback from council or community partners</w:t>
      </w:r>
    </w:p>
    <w:p w14:paraId="788F173B" w14:textId="77777777" w:rsidR="00E45EAA" w:rsidRPr="00E45EAA" w:rsidRDefault="00E45EAA" w:rsidP="00E45EAA">
      <w:pPr>
        <w:numPr>
          <w:ilvl w:val="0"/>
          <w:numId w:val="5"/>
        </w:numPr>
      </w:pPr>
      <w:r w:rsidRPr="00E45EAA">
        <w:t>device access tracking system tested successfully</w:t>
      </w:r>
    </w:p>
    <w:p w14:paraId="247B19FD" w14:textId="77777777" w:rsidR="00E45EAA" w:rsidRPr="00E45EAA" w:rsidRDefault="00E45EAA" w:rsidP="00E45EAA">
      <w:pPr>
        <w:numPr>
          <w:ilvl w:val="0"/>
          <w:numId w:val="5"/>
        </w:numPr>
      </w:pPr>
      <w:r w:rsidRPr="00E45EAA">
        <w:t>basic infrastructure and equipment available</w:t>
      </w:r>
    </w:p>
    <w:p w14:paraId="21A0B396" w14:textId="77777777" w:rsidR="00E45EAA" w:rsidRPr="00E45EAA" w:rsidRDefault="00E45EAA" w:rsidP="00E45EAA">
      <w:pPr>
        <w:rPr>
          <w:b/>
          <w:bCs/>
        </w:rPr>
      </w:pPr>
      <w:r w:rsidRPr="00E45EAA">
        <w:rPr>
          <w:b/>
          <w:bCs/>
        </w:rPr>
        <w:t>Amber Signals (Adjust)</w:t>
      </w:r>
    </w:p>
    <w:p w14:paraId="2D164F92" w14:textId="77777777" w:rsidR="00E45EAA" w:rsidRPr="00E45EAA" w:rsidRDefault="00E45EAA" w:rsidP="00E45EAA">
      <w:pPr>
        <w:numPr>
          <w:ilvl w:val="0"/>
          <w:numId w:val="6"/>
        </w:numPr>
      </w:pPr>
      <w:r w:rsidRPr="00E45EAA">
        <w:t>partner interest but no signed letter yet</w:t>
      </w:r>
    </w:p>
    <w:p w14:paraId="4BF751DB" w14:textId="77777777" w:rsidR="00E45EAA" w:rsidRPr="00E45EAA" w:rsidRDefault="00E45EAA" w:rsidP="00E45EAA">
      <w:pPr>
        <w:numPr>
          <w:ilvl w:val="0"/>
          <w:numId w:val="6"/>
        </w:numPr>
      </w:pPr>
      <w:r w:rsidRPr="00E45EAA">
        <w:t>council feedback requesting changes to scope</w:t>
      </w:r>
    </w:p>
    <w:p w14:paraId="6A0C12C7" w14:textId="77777777" w:rsidR="00E45EAA" w:rsidRPr="00E45EAA" w:rsidRDefault="00E45EAA" w:rsidP="00E45EAA">
      <w:pPr>
        <w:numPr>
          <w:ilvl w:val="0"/>
          <w:numId w:val="6"/>
        </w:numPr>
      </w:pPr>
      <w:r w:rsidRPr="00E45EAA">
        <w:t>limited device availability requiring phased rollout</w:t>
      </w:r>
    </w:p>
    <w:p w14:paraId="6C393C6C" w14:textId="77777777" w:rsidR="00E45EAA" w:rsidRPr="00E45EAA" w:rsidRDefault="00E45EAA" w:rsidP="00E45EAA">
      <w:pPr>
        <w:rPr>
          <w:b/>
          <w:bCs/>
        </w:rPr>
      </w:pPr>
      <w:r w:rsidRPr="00E45EAA">
        <w:rPr>
          <w:b/>
          <w:bCs/>
        </w:rPr>
        <w:t>Red Signals (Pause)</w:t>
      </w:r>
    </w:p>
    <w:p w14:paraId="6ACFFD28" w14:textId="77777777" w:rsidR="00E45EAA" w:rsidRPr="00E45EAA" w:rsidRDefault="00E45EAA" w:rsidP="00E45EAA">
      <w:pPr>
        <w:numPr>
          <w:ilvl w:val="0"/>
          <w:numId w:val="7"/>
        </w:numPr>
      </w:pPr>
      <w:r w:rsidRPr="00E45EAA">
        <w:t>no confirmed partner organisation</w:t>
      </w:r>
    </w:p>
    <w:p w14:paraId="482FE689" w14:textId="77777777" w:rsidR="00E45EAA" w:rsidRPr="00E45EAA" w:rsidRDefault="00E45EAA" w:rsidP="00E45EAA">
      <w:pPr>
        <w:numPr>
          <w:ilvl w:val="0"/>
          <w:numId w:val="7"/>
        </w:numPr>
      </w:pPr>
      <w:r w:rsidRPr="00E45EAA">
        <w:lastRenderedPageBreak/>
        <w:t>safeguarding concerns raised by partners</w:t>
      </w:r>
    </w:p>
    <w:p w14:paraId="70ABEB1C" w14:textId="77777777" w:rsidR="00E45EAA" w:rsidRPr="00E45EAA" w:rsidRDefault="00E45EAA" w:rsidP="00E45EAA">
      <w:pPr>
        <w:numPr>
          <w:ilvl w:val="0"/>
          <w:numId w:val="7"/>
        </w:numPr>
      </w:pPr>
      <w:r w:rsidRPr="00E45EAA">
        <w:t>inability to provide device access infrastructure</w:t>
      </w:r>
    </w:p>
    <w:p w14:paraId="0E678D1B" w14:textId="77777777" w:rsidR="00E45EAA" w:rsidRPr="00E45EAA" w:rsidRDefault="00E45EAA" w:rsidP="00E45EAA">
      <w:r w:rsidRPr="00E45EAA">
        <w:pict w14:anchorId="78615A9A">
          <v:rect id="_x0000_i1052" style="width:0;height:1.5pt" o:hralign="center" o:hrstd="t" o:hr="t" fillcolor="#a0a0a0" stroked="f"/>
        </w:pict>
      </w:r>
    </w:p>
    <w:p w14:paraId="359D0912" w14:textId="77777777" w:rsidR="00E45EAA" w:rsidRPr="00E45EAA" w:rsidRDefault="00E45EAA" w:rsidP="00E45EAA">
      <w:pPr>
        <w:rPr>
          <w:b/>
          <w:bCs/>
        </w:rPr>
      </w:pPr>
      <w:r w:rsidRPr="00E45EAA">
        <w:rPr>
          <w:b/>
          <w:bCs/>
        </w:rPr>
        <w:t>Go / No-Go Decision</w:t>
      </w:r>
    </w:p>
    <w:p w14:paraId="6471BD38" w14:textId="77777777" w:rsidR="00E45EAA" w:rsidRPr="00E45EAA" w:rsidRDefault="00E45EAA" w:rsidP="00E45EAA">
      <w:r w:rsidRPr="00E45EAA">
        <w:t>After reviewing the evidence signals, the pilot coordinator will determine whether to:</w:t>
      </w:r>
    </w:p>
    <w:p w14:paraId="7A750AB2" w14:textId="77777777" w:rsidR="00E45EAA" w:rsidRPr="00E45EAA" w:rsidRDefault="00E45EAA" w:rsidP="00E45EAA">
      <w:r w:rsidRPr="00E45EAA">
        <w:rPr>
          <w:b/>
          <w:bCs/>
        </w:rPr>
        <w:t>Proceed (Go)</w:t>
      </w:r>
      <w:r w:rsidRPr="00E45EAA">
        <w:br/>
        <w:t>Pilot launch with confirmed partner and device-access tracking.</w:t>
      </w:r>
    </w:p>
    <w:p w14:paraId="77284A71" w14:textId="77777777" w:rsidR="00E45EAA" w:rsidRPr="00E45EAA" w:rsidRDefault="00E45EAA" w:rsidP="00E45EAA">
      <w:r w:rsidRPr="00E45EAA">
        <w:rPr>
          <w:b/>
          <w:bCs/>
        </w:rPr>
        <w:t>Adjust (Amber)</w:t>
      </w:r>
      <w:r w:rsidRPr="00E45EAA">
        <w:br/>
        <w:t>Modify scope, scale, or partner structure before launch.</w:t>
      </w:r>
    </w:p>
    <w:p w14:paraId="5FBCD3F3" w14:textId="77777777" w:rsidR="00E45EAA" w:rsidRPr="00E45EAA" w:rsidRDefault="00E45EAA" w:rsidP="00E45EAA">
      <w:r w:rsidRPr="00E45EAA">
        <w:rPr>
          <w:b/>
          <w:bCs/>
        </w:rPr>
        <w:t>Pause (No-Go)</w:t>
      </w:r>
      <w:r w:rsidRPr="00E45EAA">
        <w:br/>
        <w:t>Delay pilot until partner support and infrastructure are secured.</w:t>
      </w:r>
    </w:p>
    <w:p w14:paraId="6A1BF7B4" w14:textId="77777777" w:rsidR="00E45EAA" w:rsidRPr="00E45EAA" w:rsidRDefault="00E45EAA" w:rsidP="00E45EAA">
      <w:r w:rsidRPr="00E45EAA">
        <w:t xml:space="preserve">This decision framework ensures the CassAI pilot proceeds only when </w:t>
      </w:r>
      <w:r w:rsidRPr="00E45EAA">
        <w:rPr>
          <w:b/>
          <w:bCs/>
        </w:rPr>
        <w:t>community demand, operational readiness, and partner support are confirmed.</w:t>
      </w:r>
    </w:p>
    <w:p w14:paraId="70E24291" w14:textId="77777777" w:rsidR="00E45EAA" w:rsidRDefault="00E45EAA"/>
    <w:sectPr w:rsidR="00E45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0A42"/>
    <w:multiLevelType w:val="multilevel"/>
    <w:tmpl w:val="725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D4BAF"/>
    <w:multiLevelType w:val="multilevel"/>
    <w:tmpl w:val="852E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B4D7E"/>
    <w:multiLevelType w:val="multilevel"/>
    <w:tmpl w:val="6516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D73F9"/>
    <w:multiLevelType w:val="multilevel"/>
    <w:tmpl w:val="CC2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82E51"/>
    <w:multiLevelType w:val="multilevel"/>
    <w:tmpl w:val="258E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815B3"/>
    <w:multiLevelType w:val="multilevel"/>
    <w:tmpl w:val="39E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C5BAD"/>
    <w:multiLevelType w:val="multilevel"/>
    <w:tmpl w:val="71E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358835">
    <w:abstractNumId w:val="5"/>
  </w:num>
  <w:num w:numId="2" w16cid:durableId="1672178061">
    <w:abstractNumId w:val="3"/>
  </w:num>
  <w:num w:numId="3" w16cid:durableId="637610850">
    <w:abstractNumId w:val="1"/>
  </w:num>
  <w:num w:numId="4" w16cid:durableId="939609787">
    <w:abstractNumId w:val="6"/>
  </w:num>
  <w:num w:numId="5" w16cid:durableId="150995160">
    <w:abstractNumId w:val="4"/>
  </w:num>
  <w:num w:numId="6" w16cid:durableId="1221595143">
    <w:abstractNumId w:val="0"/>
  </w:num>
  <w:num w:numId="7" w16cid:durableId="1803767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AA"/>
    <w:rsid w:val="00B873DA"/>
    <w:rsid w:val="00E4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8776"/>
  <w15:chartTrackingRefBased/>
  <w15:docId w15:val="{93CCC2F7-F5A1-4187-984F-AE32E017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2026-03-16T19:50:00Z</dcterms:created>
  <dcterms:modified xsi:type="dcterms:W3CDTF">2026-03-16T19:50:00Z</dcterms:modified>
</cp:coreProperties>
</file>