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fontTable.xml" ContentType="application/vnd.openxmlformats-officedocument.wordprocessingml.fontTable+xml"/>
  <Override PartName="/word/footer1.xml" ContentType="application/vnd.openxmlformats-officedocument.wordprocessingml.footer+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sz w:val="24"/>
          <w:szCs w:val="24"/>
        </w:rPr>
      </w:pPr>
      <w:r>
        <w:rPr>
          <w:rFonts w:cs="Times New Roman" w:ascii="Times New Roman" w:hAnsi="Times New Roman"/>
          <w:sz w:val="24"/>
          <w:szCs w:val="24"/>
        </w:rPr>
      </w:r>
    </w:p>
    <w:tbl>
      <w:tblPr>
        <w:tblW w:w="8856" w:type="dxa"/>
        <w:jc w:val="start"/>
        <w:tblInd w:w="0" w:type="dxa"/>
        <w:tblLayout w:type="fixed"/>
        <w:tblCellMar>
          <w:top w:w="0" w:type="dxa"/>
          <w:start w:w="108" w:type="dxa"/>
          <w:bottom w:w="0" w:type="dxa"/>
          <w:end w:w="108" w:type="dxa"/>
        </w:tblCellMar>
      </w:tblPr>
      <w:tblGrid>
        <w:gridCol w:w="8856"/>
      </w:tblGrid>
      <w:tr>
        <w:trPr/>
        <w:tc>
          <w:tcPr>
            <w:tcW w:w="8856" w:type="dxa"/>
            <w:tcBorders>
              <w:top w:val="single" w:sz="4" w:space="0" w:color="000000"/>
              <w:start w:val="single" w:sz="4" w:space="0" w:color="000000"/>
              <w:bottom w:val="single" w:sz="4" w:space="0" w:color="000000"/>
              <w:end w:val="single" w:sz="4" w:space="0" w:color="000000"/>
            </w:tcBorders>
            <w:shd w:fill="D9D9D9" w:val="clear"/>
          </w:tcPr>
          <w:p>
            <w:pPr>
              <w:pStyle w:val="Normal"/>
              <w:rPr>
                <w:rFonts w:ascii="Times New Roman" w:hAnsi="Times New Roman" w:cs="Times New Roman"/>
                <w:i/>
                <w:sz w:val="24"/>
                <w:szCs w:val="24"/>
              </w:rPr>
            </w:pPr>
            <w:r>
              <w:rPr>
                <w:rFonts w:cs="Times New Roman" w:ascii="Times New Roman" w:hAnsi="Times New Roman"/>
                <w:i/>
                <w:sz w:val="24"/>
                <w:szCs w:val="24"/>
              </w:rPr>
              <w:t>POLICY STATEMENT</w:t>
            </w:r>
          </w:p>
          <w:p>
            <w:pPr>
              <w:pStyle w:val="Default"/>
              <w:rPr/>
            </w:pPr>
            <w:r>
              <w:rPr>
                <w:sz w:val="23"/>
                <w:szCs w:val="23"/>
              </w:rPr>
              <w:t xml:space="preserve">Inspirus Credit Union (Credit Union) may expel members “for cause.” “Cause” includes, but is not limited to, member conduct that causes the Credit Union a loss; member activity that constitutes a breach of federal or state laws or regulations; or behavior that threatens, harasses, or abuses an employee or another member; or is otherwise harmful to the Credit Union. </w:t>
            </w:r>
          </w:p>
          <w:p>
            <w:pPr>
              <w:pStyle w:val="Default"/>
              <w:rPr>
                <w:sz w:val="23"/>
                <w:szCs w:val="23"/>
              </w:rPr>
            </w:pPr>
            <w:r>
              <w:rPr>
                <w:sz w:val="23"/>
                <w:szCs w:val="23"/>
              </w:rPr>
            </w:r>
          </w:p>
          <w:p>
            <w:pPr>
              <w:pStyle w:val="Default"/>
              <w:rPr>
                <w:sz w:val="23"/>
                <w:szCs w:val="23"/>
              </w:rPr>
            </w:pPr>
            <w:r>
              <w:rPr>
                <w:sz w:val="23"/>
                <w:szCs w:val="23"/>
              </w:rPr>
              <w:t xml:space="preserve">Membership terminations that are a result of loan charge-offs or bankruptcy are not covered by this policy. </w:t>
            </w:r>
          </w:p>
          <w:p>
            <w:pPr>
              <w:pStyle w:val="Default"/>
              <w:rPr>
                <w:sz w:val="23"/>
                <w:szCs w:val="23"/>
              </w:rPr>
            </w:pPr>
            <w:r>
              <w:rPr>
                <w:sz w:val="23"/>
                <w:szCs w:val="23"/>
              </w:rPr>
            </w:r>
          </w:p>
          <w:p>
            <w:pPr>
              <w:pStyle w:val="Default"/>
              <w:rPr>
                <w:sz w:val="23"/>
                <w:szCs w:val="23"/>
              </w:rPr>
            </w:pPr>
            <w:r>
              <w:rPr>
                <w:sz w:val="23"/>
                <w:szCs w:val="23"/>
              </w:rPr>
              <w:t>Member expulsion processes will be conducted, consistent with state law and the Credit Union’s Bylaws.</w:t>
            </w:r>
          </w:p>
          <w:p>
            <w:pPr>
              <w:pStyle w:val="Default"/>
              <w:rPr>
                <w:sz w:val="23"/>
                <w:szCs w:val="23"/>
              </w:rPr>
            </w:pPr>
            <w:r>
              <w:rPr>
                <w:sz w:val="23"/>
                <w:szCs w:val="23"/>
              </w:rPr>
            </w:r>
          </w:p>
          <w:p>
            <w:pPr>
              <w:pStyle w:val="Default"/>
              <w:rPr>
                <w:b/>
                <w:i/>
                <w:sz w:val="23"/>
                <w:szCs w:val="23"/>
              </w:rPr>
            </w:pPr>
            <w:r>
              <w:rPr>
                <w:b/>
                <w:i/>
                <w:sz w:val="23"/>
                <w:szCs w:val="23"/>
              </w:rPr>
              <w:t>AUTHORITY</w:t>
            </w:r>
          </w:p>
          <w:p>
            <w:pPr>
              <w:pStyle w:val="Default"/>
              <w:rPr/>
            </w:pPr>
            <w:r>
              <w:rPr>
                <w:sz w:val="23"/>
                <w:szCs w:val="23"/>
              </w:rPr>
              <w:t>The Board of Directors delegates authority to the President/CEO to expel members for cause.</w:t>
            </w:r>
          </w:p>
          <w:p>
            <w:pPr>
              <w:pStyle w:val="Default"/>
              <w:rPr>
                <w:sz w:val="23"/>
                <w:szCs w:val="23"/>
              </w:rPr>
            </w:pPr>
            <w:r>
              <w:rPr>
                <w:sz w:val="23"/>
                <w:szCs w:val="23"/>
              </w:rPr>
            </w:r>
          </w:p>
          <w:p>
            <w:pPr>
              <w:pStyle w:val="Default"/>
              <w:rPr>
                <w:b/>
                <w:i/>
                <w:sz w:val="23"/>
                <w:szCs w:val="23"/>
              </w:rPr>
            </w:pPr>
            <w:r>
              <w:rPr>
                <w:b/>
                <w:i/>
                <w:sz w:val="23"/>
                <w:szCs w:val="23"/>
              </w:rPr>
              <w:t>REPORTING</w:t>
            </w:r>
          </w:p>
          <w:p>
            <w:pPr>
              <w:pStyle w:val="Default"/>
              <w:rPr>
                <w:sz w:val="23"/>
                <w:szCs w:val="23"/>
              </w:rPr>
            </w:pPr>
            <w:r>
              <w:rPr>
                <w:sz w:val="23"/>
                <w:szCs w:val="23"/>
              </w:rPr>
              <w:t xml:space="preserve">If a member is expelled, a report detailing the expulsion will be provided to both the Board of Directors and the Supervisory Committee at their next normally scheduled meeting. </w:t>
            </w:r>
          </w:p>
          <w:p>
            <w:pPr>
              <w:pStyle w:val="Normal"/>
              <w:rPr>
                <w:rFonts w:ascii="Times New Roman" w:hAnsi="Times New Roman" w:cs="Times New Roman"/>
                <w:sz w:val="24"/>
                <w:szCs w:val="24"/>
              </w:rPr>
            </w:pPr>
            <w:r>
              <w:rPr>
                <w:rFonts w:cs="Times New Roman" w:ascii="Times New Roman" w:hAnsi="Times New Roman"/>
                <w:sz w:val="24"/>
                <w:szCs w:val="24"/>
              </w:rPr>
            </w:r>
          </w:p>
        </w:tc>
      </w:tr>
    </w:tbl>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b w:val="false"/>
          <w:sz w:val="24"/>
          <w:szCs w:val="24"/>
        </w:rPr>
      </w:pPr>
      <w:r>
        <w:rPr>
          <w:rFonts w:cs="Times New Roman" w:ascii="Times New Roman" w:hAnsi="Times New Roman"/>
          <w:b w:val="false"/>
          <w:sz w:val="24"/>
          <w:szCs w:val="24"/>
        </w:rPr>
      </w:r>
    </w:p>
    <w:p>
      <w:pPr>
        <w:pStyle w:val="Normal"/>
        <w:rPr>
          <w:rFonts w:cs="Arial"/>
          <w:sz w:val="24"/>
          <w:szCs w:val="24"/>
        </w:rPr>
      </w:pPr>
      <w:r>
        <w:rPr>
          <w:rFonts w:cs="Arial"/>
          <w:sz w:val="24"/>
          <w:szCs w:val="24"/>
        </w:rPr>
        <w:t>STANDARDS</w:t>
      </w:r>
    </w:p>
    <w:p>
      <w:pPr>
        <w:pStyle w:val="Normal"/>
        <w:rPr>
          <w:rFonts w:cs="Arial"/>
          <w:sz w:val="24"/>
          <w:szCs w:val="24"/>
        </w:rPr>
      </w:pPr>
      <w:r>
        <w:rPr>
          <w:rFonts w:cs="Arial"/>
          <w:sz w:val="24"/>
          <w:szCs w:val="24"/>
        </w:rPr>
      </w:r>
    </w:p>
    <w:p>
      <w:pPr>
        <w:pStyle w:val="Normal"/>
        <w:rPr>
          <w:rFonts w:ascii="Times New Roman" w:hAnsi="Times New Roman" w:cs="Times New Roman"/>
          <w:b w:val="false"/>
          <w:sz w:val="24"/>
          <w:szCs w:val="24"/>
        </w:rPr>
      </w:pPr>
      <w:r>
        <w:rPr>
          <w:rFonts w:cs="Times New Roman" w:ascii="Times New Roman" w:hAnsi="Times New Roman"/>
          <w:b w:val="false"/>
          <w:sz w:val="24"/>
          <w:szCs w:val="24"/>
        </w:rPr>
        <w:t>EXPULSION PROCESS</w:t>
      </w:r>
    </w:p>
    <w:p>
      <w:pPr>
        <w:pStyle w:val="Default"/>
        <w:rPr/>
      </w:pPr>
      <w:r>
        <w:rPr>
          <w:sz w:val="23"/>
          <w:szCs w:val="23"/>
        </w:rPr>
        <w:t>If the President chooses to expel a member, the member will be provided a written notice of expulsion and the reasons upon which the expulsion is based. The member(s) will have 30 days from the date of expulsion to request reconsideration. All such requests will be reviewed and decided upon by the President/CEO.</w:t>
      </w:r>
    </w:p>
    <w:p>
      <w:pPr>
        <w:pStyle w:val="Default"/>
        <w:rPr>
          <w:sz w:val="23"/>
          <w:szCs w:val="23"/>
        </w:rPr>
      </w:pPr>
      <w:r>
        <w:rPr>
          <w:sz w:val="23"/>
          <w:szCs w:val="23"/>
        </w:rPr>
      </w:r>
    </w:p>
    <w:p>
      <w:pPr>
        <w:pStyle w:val="Default"/>
        <w:rPr/>
      </w:pPr>
      <w:r>
        <w:rPr>
          <w:sz w:val="23"/>
          <w:szCs w:val="23"/>
        </w:rPr>
        <w:t>Amounts in an expelled member(s) share and deposit accounts must be promptly paid to the member(s) following expulsion, after deducting amounts owed to the Credit Union, including, but not limited to, any applicable penalties for early withdrawal. Expulsion does not relieve the member from outstanding liabilities owed to the Credit Union.</w:t>
      </w:r>
    </w:p>
    <w:p>
      <w:pPr>
        <w:pStyle w:val="Default"/>
        <w:rPr>
          <w:sz w:val="23"/>
          <w:szCs w:val="23"/>
        </w:rPr>
      </w:pPr>
      <w:r>
        <w:rPr>
          <w:sz w:val="23"/>
          <w:szCs w:val="23"/>
        </w:rPr>
      </w:r>
    </w:p>
    <w:p>
      <w:pPr>
        <w:pStyle w:val="Default"/>
        <w:rPr>
          <w:sz w:val="23"/>
          <w:szCs w:val="23"/>
        </w:rPr>
      </w:pPr>
      <w:r>
        <w:rPr>
          <w:sz w:val="23"/>
          <w:szCs w:val="23"/>
        </w:rPr>
      </w:r>
    </w:p>
    <w:p>
      <w:pPr>
        <w:pStyle w:val="Default"/>
        <w:rPr>
          <w:sz w:val="23"/>
          <w:szCs w:val="23"/>
        </w:rPr>
      </w:pPr>
      <w:r>
        <w:rPr>
          <w:sz w:val="23"/>
          <w:szCs w:val="23"/>
        </w:rPr>
        <w:t>REINSTATEMENT</w:t>
      </w:r>
    </w:p>
    <w:p>
      <w:pPr>
        <w:pStyle w:val="Default"/>
        <w:rPr/>
      </w:pPr>
      <w:r>
        <w:rPr>
          <w:sz w:val="23"/>
          <w:szCs w:val="23"/>
        </w:rPr>
        <w:t>A member who wishes to be reinstated may petition the Credit Union for consideration of reinstatement provided that any losses the Credit Union encountered are repaid. All such petitions will be reviewed and decided upon by the President.</w:t>
      </w:r>
    </w:p>
    <w:p>
      <w:pPr>
        <w:pStyle w:val="Default"/>
        <w:rPr>
          <w:sz w:val="23"/>
          <w:szCs w:val="23"/>
        </w:rPr>
      </w:pPr>
      <w:r>
        <w:rPr>
          <w:sz w:val="23"/>
          <w:szCs w:val="23"/>
        </w:rPr>
      </w:r>
    </w:p>
    <w:p>
      <w:pPr>
        <w:pStyle w:val="Normal"/>
        <w:rPr>
          <w:rFonts w:cs="Arial"/>
          <w:sz w:val="24"/>
          <w:szCs w:val="24"/>
        </w:rPr>
      </w:pPr>
      <w:r>
        <w:rPr>
          <w:rFonts w:cs="Arial"/>
          <w:sz w:val="24"/>
          <w:szCs w:val="24"/>
        </w:rPr>
      </w:r>
    </w:p>
    <w:sectPr>
      <w:headerReference w:type="default" r:id="rId2"/>
      <w:footerReference w:type="default" r:id="rId3"/>
      <w:type w:val="nextPage"/>
      <w:pgSz w:w="12240" w:h="15840"/>
      <w:pgMar w:left="1800" w:right="1800" w:gutter="0" w:header="72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ourier New">
    <w:charset w:val="00" w:characterSet="windows-1252"/>
    <w:family w:val="modern"/>
    <w:pitch w:val="default"/>
  </w:font>
  <w:font w:name="Wingdings">
    <w:charset w:val="02"/>
    <w:family w:val="auto"/>
    <w:pitch w:val="variable"/>
  </w:font>
  <w:font w:name="Tahoma">
    <w:charset w:val="00" w:characterSet="windows-1252"/>
    <w:family w:val="swiss"/>
    <w:pitch w:val="variable"/>
  </w:font>
  <w:font w:name="Liberation Sans">
    <w:altName w:val="Arial"/>
    <w:charset w:val="01" w:characterSet="utf-8"/>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tab/>
      <w:tab/>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8856" w:type="dxa"/>
      <w:jc w:val="start"/>
      <w:tblInd w:w="0" w:type="dxa"/>
      <w:tblLayout w:type="fixed"/>
      <w:tblCellMar>
        <w:top w:w="0" w:type="dxa"/>
        <w:start w:w="108" w:type="dxa"/>
        <w:bottom w:w="0" w:type="dxa"/>
        <w:end w:w="108" w:type="dxa"/>
      </w:tblCellMar>
    </w:tblPr>
    <w:tblGrid>
      <w:gridCol w:w="2366"/>
      <w:gridCol w:w="2062"/>
      <w:gridCol w:w="294"/>
      <w:gridCol w:w="2261"/>
      <w:gridCol w:w="1873"/>
    </w:tblGrid>
    <w:tr>
      <w:trPr/>
      <w:tc>
        <w:tcPr>
          <w:tcW w:w="8856" w:type="dxa"/>
          <w:gridSpan w:val="5"/>
          <w:tcBorders>
            <w:top w:val="single" w:sz="4" w:space="0" w:color="000000"/>
            <w:start w:val="single" w:sz="4" w:space="0" w:color="000000"/>
            <w:bottom w:val="single" w:sz="4" w:space="0" w:color="000000"/>
            <w:end w:val="single" w:sz="4" w:space="0" w:color="000000"/>
          </w:tcBorders>
          <w:shd w:fill="D9D9D9" w:val="clear"/>
        </w:tcPr>
        <w:p>
          <w:pPr>
            <w:pStyle w:val="Header"/>
            <w:jc w:val="center"/>
            <w:rPr/>
          </w:pPr>
          <w:r>
            <w:rPr>
              <w:rFonts w:cs="Times New Roman" w:ascii="Times New Roman" w:hAnsi="Times New Roman"/>
              <w:b w:val="false"/>
              <w:sz w:val="24"/>
              <w:szCs w:val="24"/>
            </w:rPr>
            <w:t xml:space="preserve">Inspirus Credit Union </w:t>
          </w:r>
        </w:p>
      </w:tc>
    </w:tr>
    <w:tr>
      <w:trPr/>
      <w:tc>
        <w:tcPr>
          <w:tcW w:w="8856" w:type="dxa"/>
          <w:gridSpan w:val="5"/>
          <w:tcBorders>
            <w:top w:val="single" w:sz="4" w:space="0" w:color="000000"/>
            <w:start w:val="single" w:sz="4" w:space="0" w:color="000000"/>
            <w:bottom w:val="single" w:sz="4" w:space="0" w:color="000000"/>
            <w:end w:val="single" w:sz="4" w:space="0" w:color="000000"/>
          </w:tcBorders>
          <w:shd w:fill="D9D9D9" w:val="clear"/>
        </w:tcPr>
        <w:p>
          <w:pPr>
            <w:pStyle w:val="Header"/>
            <w:jc w:val="center"/>
            <w:rPr>
              <w:rFonts w:cs="Arial"/>
              <w:sz w:val="24"/>
              <w:szCs w:val="24"/>
            </w:rPr>
          </w:pPr>
          <w:r>
            <w:rPr>
              <w:rFonts w:cs="Arial"/>
              <w:sz w:val="24"/>
              <w:szCs w:val="24"/>
            </w:rPr>
            <w:t>Member Expulsion Policy</w:t>
          </w:r>
        </w:p>
      </w:tc>
    </w:tr>
    <w:tr>
      <w:trPr/>
      <w:tc>
        <w:tcPr>
          <w:tcW w:w="2366" w:type="dxa"/>
          <w:tcBorders>
            <w:top w:val="single" w:sz="4" w:space="0" w:color="000000"/>
            <w:start w:val="single" w:sz="4" w:space="0" w:color="000000"/>
            <w:bottom w:val="single" w:sz="4" w:space="0" w:color="000000"/>
            <w:end w:val="single" w:sz="4" w:space="0" w:color="000000"/>
          </w:tcBorders>
          <w:shd w:fill="D9D9D9" w:val="clear"/>
        </w:tcPr>
        <w:p>
          <w:pPr>
            <w:pStyle w:val="Header"/>
            <w:rPr>
              <w:rFonts w:ascii="Times New Roman" w:hAnsi="Times New Roman" w:cs="Times New Roman"/>
              <w:b w:val="false"/>
              <w:sz w:val="24"/>
              <w:szCs w:val="24"/>
            </w:rPr>
          </w:pPr>
          <w:r>
            <w:rPr>
              <w:rFonts w:cs="Times New Roman" w:ascii="Times New Roman" w:hAnsi="Times New Roman"/>
              <w:b w:val="false"/>
              <w:sz w:val="24"/>
              <w:szCs w:val="24"/>
            </w:rPr>
            <w:t xml:space="preserve">Approved:  </w:t>
          </w:r>
        </w:p>
        <w:p>
          <w:pPr>
            <w:pStyle w:val="Header"/>
            <w:rPr>
              <w:rFonts w:ascii="Times New Roman" w:hAnsi="Times New Roman" w:cs="Times New Roman"/>
              <w:b w:val="false"/>
              <w:sz w:val="24"/>
              <w:szCs w:val="24"/>
            </w:rPr>
          </w:pPr>
          <w:r>
            <w:rPr>
              <w:rFonts w:cs="Times New Roman" w:ascii="Times New Roman" w:hAnsi="Times New Roman"/>
              <w:b w:val="false"/>
              <w:sz w:val="24"/>
              <w:szCs w:val="24"/>
            </w:rPr>
            <w:t>February 2018</w:t>
          </w:r>
        </w:p>
      </w:tc>
      <w:tc>
        <w:tcPr>
          <w:tcW w:w="2356" w:type="dxa"/>
          <w:gridSpan w:val="2"/>
          <w:tcBorders>
            <w:top w:val="single" w:sz="4" w:space="0" w:color="000000"/>
            <w:start w:val="single" w:sz="4" w:space="0" w:color="000000"/>
            <w:bottom w:val="single" w:sz="4" w:space="0" w:color="000000"/>
            <w:end w:val="single" w:sz="4" w:space="0" w:color="000000"/>
          </w:tcBorders>
          <w:shd w:fill="D9D9D9" w:val="clear"/>
        </w:tcPr>
        <w:p>
          <w:pPr>
            <w:pStyle w:val="Header"/>
            <w:rPr>
              <w:rFonts w:ascii="Times New Roman" w:hAnsi="Times New Roman" w:cs="Times New Roman"/>
              <w:b w:val="false"/>
              <w:sz w:val="24"/>
              <w:szCs w:val="24"/>
            </w:rPr>
          </w:pPr>
          <w:r>
            <w:rPr>
              <w:rFonts w:cs="Times New Roman" w:ascii="Times New Roman" w:hAnsi="Times New Roman"/>
              <w:b w:val="false"/>
              <w:sz w:val="24"/>
              <w:szCs w:val="24"/>
            </w:rPr>
            <w:t xml:space="preserve">Policy Revised: </w:t>
          </w:r>
        </w:p>
        <w:p>
          <w:pPr>
            <w:pStyle w:val="Header"/>
            <w:rPr>
              <w:rFonts w:ascii="Times New Roman" w:hAnsi="Times New Roman" w:cs="Times New Roman"/>
              <w:b w:val="false"/>
              <w:sz w:val="24"/>
              <w:szCs w:val="24"/>
            </w:rPr>
          </w:pPr>
          <w:r>
            <w:rPr>
              <w:rFonts w:cs="Times New Roman" w:ascii="Times New Roman" w:hAnsi="Times New Roman"/>
              <w:b w:val="false"/>
              <w:sz w:val="24"/>
              <w:szCs w:val="24"/>
            </w:rPr>
            <w:t>May 2016</w:t>
          </w:r>
        </w:p>
      </w:tc>
      <w:tc>
        <w:tcPr>
          <w:tcW w:w="2261" w:type="dxa"/>
          <w:tcBorders>
            <w:top w:val="single" w:sz="4" w:space="0" w:color="000000"/>
            <w:start w:val="single" w:sz="4" w:space="0" w:color="000000"/>
            <w:bottom w:val="single" w:sz="4" w:space="0" w:color="000000"/>
            <w:end w:val="single" w:sz="4" w:space="0" w:color="000000"/>
          </w:tcBorders>
          <w:shd w:fill="D9D9D9" w:val="clear"/>
        </w:tcPr>
        <w:p>
          <w:pPr>
            <w:pStyle w:val="Header"/>
            <w:rPr>
              <w:rFonts w:ascii="Times New Roman" w:hAnsi="Times New Roman" w:cs="Times New Roman"/>
              <w:b w:val="false"/>
              <w:sz w:val="24"/>
              <w:szCs w:val="24"/>
            </w:rPr>
          </w:pPr>
          <w:r>
            <w:rPr>
              <w:rFonts w:cs="Times New Roman" w:ascii="Times New Roman" w:hAnsi="Times New Roman"/>
              <w:b w:val="false"/>
              <w:sz w:val="24"/>
              <w:szCs w:val="24"/>
            </w:rPr>
            <w:t>Standards Revised:  May 2016</w:t>
          </w:r>
        </w:p>
      </w:tc>
      <w:tc>
        <w:tcPr>
          <w:tcW w:w="1873" w:type="dxa"/>
          <w:tcBorders>
            <w:top w:val="single" w:sz="4" w:space="0" w:color="000000"/>
            <w:start w:val="single" w:sz="4" w:space="0" w:color="000000"/>
            <w:bottom w:val="single" w:sz="4" w:space="0" w:color="000000"/>
            <w:end w:val="single" w:sz="4" w:space="0" w:color="000000"/>
          </w:tcBorders>
          <w:shd w:fill="D9D9D9" w:val="clear"/>
        </w:tcPr>
        <w:p>
          <w:pPr>
            <w:pStyle w:val="Header"/>
            <w:rPr>
              <w:rFonts w:ascii="Times New Roman" w:hAnsi="Times New Roman" w:cs="Times New Roman"/>
              <w:b w:val="false"/>
              <w:sz w:val="24"/>
              <w:szCs w:val="24"/>
            </w:rPr>
          </w:pPr>
          <w:r>
            <w:rPr>
              <w:rFonts w:cs="Times New Roman" w:ascii="Times New Roman" w:hAnsi="Times New Roman"/>
              <w:b w:val="false"/>
              <w:sz w:val="24"/>
              <w:szCs w:val="24"/>
            </w:rPr>
            <w:t xml:space="preserve">Page  </w:t>
          </w:r>
          <w:r>
            <w:rPr>
              <w:rFonts w:cs="Times New Roman" w:ascii="Times New Roman" w:hAnsi="Times New Roman"/>
              <w:b w:val="false"/>
              <w:sz w:val="24"/>
              <w:szCs w:val="24"/>
            </w:rPr>
            <w:fldChar w:fldCharType="begin"/>
          </w:r>
          <w:r>
            <w:rPr>
              <w:rFonts w:cs="Times New Roman" w:ascii="Times New Roman" w:hAnsi="Times New Roman"/>
              <w:b w:val="false"/>
              <w:sz w:val="24"/>
              <w:szCs w:val="24"/>
            </w:rPr>
            <w:instrText xml:space="preserve"> PAGE </w:instrText>
          </w:r>
          <w:r>
            <w:rPr>
              <w:rFonts w:cs="Times New Roman" w:ascii="Times New Roman" w:hAnsi="Times New Roman"/>
              <w:b w:val="false"/>
              <w:sz w:val="24"/>
              <w:szCs w:val="24"/>
            </w:rPr>
            <w:fldChar w:fldCharType="separate"/>
          </w:r>
          <w:r>
            <w:rPr>
              <w:rFonts w:cs="Times New Roman" w:ascii="Times New Roman" w:hAnsi="Times New Roman"/>
              <w:b w:val="false"/>
              <w:sz w:val="24"/>
              <w:szCs w:val="24"/>
            </w:rPr>
            <w:t>1</w:t>
          </w:r>
          <w:r>
            <w:rPr>
              <w:rFonts w:cs="Times New Roman" w:ascii="Times New Roman" w:hAnsi="Times New Roman"/>
              <w:b w:val="false"/>
              <w:sz w:val="24"/>
              <w:szCs w:val="24"/>
            </w:rPr>
            <w:fldChar w:fldCharType="end"/>
          </w:r>
        </w:p>
      </w:tc>
    </w:tr>
    <w:tr>
      <w:trPr/>
      <w:tc>
        <w:tcPr>
          <w:tcW w:w="4428" w:type="dxa"/>
          <w:gridSpan w:val="2"/>
          <w:tcBorders>
            <w:top w:val="single" w:sz="4" w:space="0" w:color="000000"/>
            <w:start w:val="single" w:sz="4" w:space="0" w:color="000000"/>
            <w:bottom w:val="single" w:sz="4" w:space="0" w:color="000000"/>
            <w:end w:val="single" w:sz="4" w:space="0" w:color="000000"/>
          </w:tcBorders>
          <w:shd w:fill="D9D9D9" w:val="clear"/>
        </w:tcPr>
        <w:p>
          <w:pPr>
            <w:pStyle w:val="Header"/>
            <w:rPr>
              <w:rFonts w:ascii="Times New Roman" w:hAnsi="Times New Roman" w:cs="Times New Roman"/>
              <w:b w:val="false"/>
              <w:sz w:val="24"/>
              <w:szCs w:val="24"/>
            </w:rPr>
          </w:pPr>
          <w:r>
            <w:rPr>
              <w:rFonts w:cs="Times New Roman" w:ascii="Times New Roman" w:hAnsi="Times New Roman"/>
              <w:b w:val="false"/>
              <w:sz w:val="24"/>
              <w:szCs w:val="24"/>
            </w:rPr>
            <w:t>Department: Risk Management</w:t>
          </w:r>
        </w:p>
      </w:tc>
      <w:tc>
        <w:tcPr>
          <w:tcW w:w="4428" w:type="dxa"/>
          <w:gridSpan w:val="3"/>
          <w:tcBorders>
            <w:top w:val="single" w:sz="4" w:space="0" w:color="000000"/>
            <w:start w:val="single" w:sz="4" w:space="0" w:color="000000"/>
            <w:bottom w:val="single" w:sz="4" w:space="0" w:color="000000"/>
            <w:end w:val="single" w:sz="4" w:space="0" w:color="000000"/>
          </w:tcBorders>
          <w:shd w:fill="D9D9D9" w:val="clear"/>
        </w:tcPr>
        <w:p>
          <w:pPr>
            <w:pStyle w:val="Header"/>
            <w:rPr>
              <w:rFonts w:ascii="Times New Roman" w:hAnsi="Times New Roman" w:cs="Times New Roman"/>
              <w:b w:val="false"/>
              <w:sz w:val="24"/>
              <w:szCs w:val="24"/>
            </w:rPr>
          </w:pPr>
          <w:r>
            <w:rPr>
              <w:rFonts w:cs="Times New Roman" w:ascii="Times New Roman" w:hAnsi="Times New Roman"/>
              <w:b w:val="false"/>
              <w:sz w:val="24"/>
              <w:szCs w:val="24"/>
            </w:rPr>
            <w:t>Adopted: October 2007</w:t>
          </w:r>
        </w:p>
        <w:p>
          <w:pPr>
            <w:pStyle w:val="Header"/>
            <w:rPr>
              <w:rFonts w:ascii="Times New Roman" w:hAnsi="Times New Roman" w:cs="Times New Roman"/>
              <w:b w:val="false"/>
              <w:sz w:val="24"/>
              <w:szCs w:val="24"/>
            </w:rPr>
          </w:pPr>
          <w:r>
            <w:rPr>
              <w:rFonts w:cs="Times New Roman" w:ascii="Times New Roman" w:hAnsi="Times New Roman"/>
              <w:b w:val="false"/>
              <w:sz w:val="24"/>
              <w:szCs w:val="24"/>
            </w:rPr>
          </w:r>
        </w:p>
      </w:tc>
    </w:tr>
  </w:tbl>
  <w:p>
    <w:pPr>
      <w:pStyle w:val="Header"/>
      <w:rPr/>
    </w:pPr>
    <w:r>
      <w:rPr/>
    </w:r>
  </w:p>
</w:hdr>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DejaVu Sans" w:cs="DejaVu Sans"/>
        <w:sz w:val="24"/>
        <w:szCs w:val="24"/>
        <w:lang w:val="en-US" w:eastAsia="zh-CN" w:bidi="hi-IN"/>
      </w:rPr>
    </w:rPrDefault>
    <w:pPrDefault>
      <w:pPr>
        <w:suppressAutoHyphens w:val="true"/>
      </w:pPr>
    </w:pPrDefault>
  </w:docDefaults>
  <w:style w:type="paragraph" w:styleId="Normal">
    <w:name w:val="Normal"/>
    <w:qFormat/>
    <w:pPr>
      <w:widowControl/>
      <w:bidi w:val="0"/>
    </w:pPr>
    <w:rPr>
      <w:rFonts w:ascii="Arial" w:hAnsi="Arial" w:eastAsia="Times New Roman" w:cs="Arial"/>
      <w:b/>
      <w:color w:val="auto"/>
      <w:sz w:val="16"/>
      <w:szCs w:val="16"/>
      <w:lang w:bidi="ar-SA" w:val="en-US" w:eastAsia="zh-CN"/>
    </w:rPr>
  </w:style>
  <w:style w:type="character" w:styleId="WW8Num3z0">
    <w:name w:val="WW8Num3z0"/>
    <w:qFormat/>
    <w:rPr>
      <w:rFonts w:ascii="Symbol" w:hAnsi="Symbol" w:cs="Symbol"/>
    </w:rPr>
  </w:style>
  <w:style w:type="character" w:styleId="WW8Num3z1">
    <w:name w:val="WW8Num3z1"/>
    <w:qFormat/>
    <w:rPr>
      <w:rFonts w:ascii="Courier New" w:hAnsi="Courier New" w:cs="Courier New"/>
    </w:rPr>
  </w:style>
  <w:style w:type="character" w:styleId="WW8Num3z2">
    <w:name w:val="WW8Num3z2"/>
    <w:qFormat/>
    <w:rPr>
      <w:rFonts w:ascii="Wingdings" w:hAnsi="Wingdings" w:cs="Wingdings"/>
    </w:rPr>
  </w:style>
  <w:style w:type="character" w:styleId="WW8Num4z0">
    <w:name w:val="WW8Num4z0"/>
    <w:qFormat/>
    <w:rPr>
      <w:rFonts w:ascii="Wingdings" w:hAnsi="Wingdings" w:cs="Wingdings"/>
      <w:color w:val="000000"/>
      <w:sz w:val="24"/>
      <w:szCs w:val="24"/>
    </w:rPr>
  </w:style>
  <w:style w:type="character" w:styleId="WW8Num4z1">
    <w:name w:val="WW8Num4z1"/>
    <w:qFormat/>
    <w:rPr>
      <w:rFonts w:ascii="Courier New" w:hAnsi="Courier New" w:cs="Courier New"/>
    </w:rPr>
  </w:style>
  <w:style w:type="character" w:styleId="WW8Num4z2">
    <w:name w:val="WW8Num4z2"/>
    <w:qFormat/>
    <w:rPr>
      <w:rFonts w:ascii="Wingdings" w:hAnsi="Wingdings" w:cs="Wingdings"/>
    </w:rPr>
  </w:style>
  <w:style w:type="character" w:styleId="WW8Num4z3">
    <w:name w:val="WW8Num4z3"/>
    <w:qFormat/>
    <w:rPr>
      <w:rFonts w:ascii="Symbol" w:hAnsi="Symbol" w:cs="Symbol"/>
    </w:rPr>
  </w:style>
  <w:style w:type="character" w:styleId="WW8Num9z0">
    <w:name w:val="WW8Num9z0"/>
    <w:qFormat/>
    <w:rPr>
      <w:rFonts w:ascii="Wingdings" w:hAnsi="Wingdings" w:cs="Wingdings"/>
    </w:rPr>
  </w:style>
  <w:style w:type="character" w:styleId="WW8Num9z1">
    <w:name w:val="WW8Num9z1"/>
    <w:qFormat/>
    <w:rPr>
      <w:rFonts w:ascii="Courier New" w:hAnsi="Courier New" w:cs="Courier New"/>
    </w:rPr>
  </w:style>
  <w:style w:type="character" w:styleId="WW8Num9z3">
    <w:name w:val="WW8Num9z3"/>
    <w:qFormat/>
    <w:rPr>
      <w:rFonts w:ascii="Symbol" w:hAnsi="Symbol" w:cs="Symbol"/>
    </w:rPr>
  </w:style>
  <w:style w:type="character" w:styleId="WW8Num10z0">
    <w:name w:val="WW8Num10z0"/>
    <w:qFormat/>
    <w:rPr>
      <w:rFonts w:ascii="Symbol" w:hAnsi="Symbol" w:cs="Symbol"/>
    </w:rPr>
  </w:style>
  <w:style w:type="character" w:styleId="WW8Num10z1">
    <w:name w:val="WW8Num10z1"/>
    <w:qFormat/>
    <w:rPr>
      <w:rFonts w:ascii="Courier New" w:hAnsi="Courier New" w:cs="Courier New"/>
    </w:rPr>
  </w:style>
  <w:style w:type="character" w:styleId="WW8Num10z2">
    <w:name w:val="WW8Num10z2"/>
    <w:qFormat/>
    <w:rPr>
      <w:rFonts w:ascii="Wingdings" w:hAnsi="Wingdings" w:cs="Wingdings"/>
    </w:rPr>
  </w:style>
  <w:style w:type="character" w:styleId="WW8Num12z0">
    <w:name w:val="WW8Num12z0"/>
    <w:qFormat/>
    <w:rPr>
      <w:rFonts w:ascii="Symbol" w:hAnsi="Symbol" w:cs="Symbol"/>
    </w:rPr>
  </w:style>
  <w:style w:type="character" w:styleId="WW8Num12z1">
    <w:name w:val="WW8Num12z1"/>
    <w:qFormat/>
    <w:rPr>
      <w:rFonts w:ascii="Courier New" w:hAnsi="Courier New" w:cs="Courier New"/>
    </w:rPr>
  </w:style>
  <w:style w:type="character" w:styleId="WW8Num12z2">
    <w:name w:val="WW8Num12z2"/>
    <w:qFormat/>
    <w:rPr>
      <w:rFonts w:ascii="Wingdings" w:hAnsi="Wingdings" w:cs="Wingdings"/>
    </w:rPr>
  </w:style>
  <w:style w:type="character" w:styleId="WW8Num13z0">
    <w:name w:val="WW8Num13z0"/>
    <w:qFormat/>
    <w:rPr>
      <w:rFonts w:ascii="Symbol" w:hAnsi="Symbol" w:cs="Symbol"/>
    </w:rPr>
  </w:style>
  <w:style w:type="character" w:styleId="WW8Num13z1">
    <w:name w:val="WW8Num13z1"/>
    <w:qFormat/>
    <w:rPr>
      <w:rFonts w:ascii="Courier New" w:hAnsi="Courier New" w:cs="Courier New"/>
    </w:rPr>
  </w:style>
  <w:style w:type="character" w:styleId="WW8Num13z2">
    <w:name w:val="WW8Num13z2"/>
    <w:qFormat/>
    <w:rPr>
      <w:rFonts w:ascii="Wingdings" w:hAnsi="Wingdings" w:cs="Wingdings"/>
    </w:rPr>
  </w:style>
  <w:style w:type="character" w:styleId="WW8Num15z0">
    <w:name w:val="WW8Num15z0"/>
    <w:qFormat/>
    <w:rPr>
      <w:rFonts w:ascii="Wingdings" w:hAnsi="Wingdings" w:cs="Wingdings"/>
      <w:color w:val="000000"/>
      <w:sz w:val="24"/>
      <w:szCs w:val="24"/>
    </w:rPr>
  </w:style>
  <w:style w:type="character" w:styleId="WW8Num15z1">
    <w:name w:val="WW8Num15z1"/>
    <w:qFormat/>
    <w:rPr>
      <w:rFonts w:ascii="Courier New" w:hAnsi="Courier New" w:cs="Courier New"/>
    </w:rPr>
  </w:style>
  <w:style w:type="character" w:styleId="WW8Num15z2">
    <w:name w:val="WW8Num15z2"/>
    <w:qFormat/>
    <w:rPr>
      <w:rFonts w:ascii="Wingdings" w:hAnsi="Wingdings" w:cs="Wingdings"/>
    </w:rPr>
  </w:style>
  <w:style w:type="character" w:styleId="WW8Num15z3">
    <w:name w:val="WW8Num15z3"/>
    <w:qFormat/>
    <w:rPr>
      <w:rFonts w:ascii="Symbol" w:hAnsi="Symbol" w:cs="Symbol"/>
    </w:rPr>
  </w:style>
  <w:style w:type="character" w:styleId="WW8Num16z0">
    <w:name w:val="WW8Num16z0"/>
    <w:qFormat/>
    <w:rPr>
      <w:rFonts w:ascii="Wingdings" w:hAnsi="Wingdings" w:cs="Wingdings"/>
    </w:rPr>
  </w:style>
  <w:style w:type="character" w:styleId="WW8Num16z1">
    <w:name w:val="WW8Num16z1"/>
    <w:qFormat/>
    <w:rPr>
      <w:rFonts w:ascii="Courier New" w:hAnsi="Courier New" w:cs="Courier New"/>
    </w:rPr>
  </w:style>
  <w:style w:type="character" w:styleId="WW8Num16z3">
    <w:name w:val="WW8Num16z3"/>
    <w:qFormat/>
    <w:rPr>
      <w:rFonts w:ascii="Symbol" w:hAnsi="Symbol" w:cs="Symbol"/>
    </w:rPr>
  </w:style>
  <w:style w:type="character" w:styleId="WW8Num17z0">
    <w:name w:val="WW8Num17z0"/>
    <w:qFormat/>
    <w:rPr>
      <w:rFonts w:ascii="Symbol" w:hAnsi="Symbol" w:cs="Symbol"/>
    </w:rPr>
  </w:style>
  <w:style w:type="character" w:styleId="WW8Num17z1">
    <w:name w:val="WW8Num17z1"/>
    <w:qFormat/>
    <w:rPr>
      <w:rFonts w:ascii="Courier New" w:hAnsi="Courier New" w:cs="Courier New"/>
    </w:rPr>
  </w:style>
  <w:style w:type="character" w:styleId="WW8Num17z2">
    <w:name w:val="WW8Num17z2"/>
    <w:qFormat/>
    <w:rPr>
      <w:rFonts w:ascii="Wingdings" w:hAnsi="Wingdings" w:cs="Wingdings"/>
    </w:rPr>
  </w:style>
  <w:style w:type="character" w:styleId="WW8Num18z0">
    <w:name w:val="WW8Num18z0"/>
    <w:qFormat/>
    <w:rPr>
      <w:rFonts w:ascii="Wingdings" w:hAnsi="Wingdings" w:cs="Wingdings"/>
      <w:color w:val="000000"/>
      <w:sz w:val="24"/>
      <w:szCs w:val="24"/>
    </w:rPr>
  </w:style>
  <w:style w:type="character" w:styleId="WW8Num18z1">
    <w:name w:val="WW8Num18z1"/>
    <w:qFormat/>
    <w:rPr>
      <w:rFonts w:ascii="Courier New" w:hAnsi="Courier New" w:cs="Courier New"/>
    </w:rPr>
  </w:style>
  <w:style w:type="character" w:styleId="WW8Num18z2">
    <w:name w:val="WW8Num18z2"/>
    <w:qFormat/>
    <w:rPr>
      <w:rFonts w:ascii="Wingdings" w:hAnsi="Wingdings" w:cs="Wingdings"/>
    </w:rPr>
  </w:style>
  <w:style w:type="character" w:styleId="WW8Num18z3">
    <w:name w:val="WW8Num18z3"/>
    <w:qFormat/>
    <w:rPr>
      <w:rFonts w:ascii="Symbol" w:hAnsi="Symbol" w:cs="Symbol"/>
    </w:rPr>
  </w:style>
  <w:style w:type="character" w:styleId="WW8Num19z1">
    <w:name w:val="WW8Num19z1"/>
    <w:qFormat/>
    <w:rPr>
      <w:rFonts w:ascii="Wingdings" w:hAnsi="Wingdings" w:cs="Wingdings"/>
    </w:rPr>
  </w:style>
  <w:style w:type="character" w:styleId="WW8Num20z0">
    <w:name w:val="WW8Num20z0"/>
    <w:qFormat/>
    <w:rPr>
      <w:rFonts w:ascii="Wingdings" w:hAnsi="Wingdings" w:cs="Wingdings"/>
    </w:rPr>
  </w:style>
  <w:style w:type="character" w:styleId="WW8Num20z1">
    <w:name w:val="WW8Num20z1"/>
    <w:qFormat/>
    <w:rPr>
      <w:rFonts w:ascii="Courier New" w:hAnsi="Courier New" w:cs="Courier New"/>
    </w:rPr>
  </w:style>
  <w:style w:type="character" w:styleId="WW8Num20z3">
    <w:name w:val="WW8Num20z3"/>
    <w:qFormat/>
    <w:rPr>
      <w:rFonts w:ascii="Symbol" w:hAnsi="Symbol" w:cs="Symbol"/>
    </w:rPr>
  </w:style>
  <w:style w:type="character" w:styleId="WW8Num21z0">
    <w:name w:val="WW8Num21z0"/>
    <w:qFormat/>
    <w:rPr>
      <w:rFonts w:ascii="Wingdings" w:hAnsi="Wingdings" w:cs="Wingdings"/>
      <w:color w:val="000000"/>
      <w:sz w:val="24"/>
      <w:szCs w:val="24"/>
    </w:rPr>
  </w:style>
  <w:style w:type="character" w:styleId="WW8Num21z1">
    <w:name w:val="WW8Num21z1"/>
    <w:qFormat/>
    <w:rPr>
      <w:rFonts w:ascii="Courier New" w:hAnsi="Courier New" w:cs="Courier New"/>
    </w:rPr>
  </w:style>
  <w:style w:type="character" w:styleId="WW8Num21z3">
    <w:name w:val="WW8Num21z3"/>
    <w:qFormat/>
    <w:rPr>
      <w:rFonts w:ascii="Symbol" w:hAnsi="Symbol" w:cs="Symbol"/>
    </w:rPr>
  </w:style>
  <w:style w:type="character" w:styleId="WW8Num21z5">
    <w:name w:val="WW8Num21z5"/>
    <w:qFormat/>
    <w:rPr>
      <w:rFonts w:ascii="Wingdings" w:hAnsi="Wingdings" w:cs="Wingdings"/>
    </w:rPr>
  </w:style>
  <w:style w:type="character" w:styleId="WW8Num22z0">
    <w:name w:val="WW8Num22z0"/>
    <w:qFormat/>
    <w:rPr>
      <w:rFonts w:ascii="Wingdings" w:hAnsi="Wingdings" w:cs="Wingdings"/>
      <w:color w:val="000000"/>
      <w:sz w:val="24"/>
      <w:szCs w:val="24"/>
    </w:rPr>
  </w:style>
  <w:style w:type="character" w:styleId="WW8Num22z1">
    <w:name w:val="WW8Num22z1"/>
    <w:qFormat/>
    <w:rPr>
      <w:rFonts w:ascii="Courier New" w:hAnsi="Courier New" w:cs="Courier New"/>
    </w:rPr>
  </w:style>
  <w:style w:type="character" w:styleId="WW8Num22z2">
    <w:name w:val="WW8Num22z2"/>
    <w:qFormat/>
    <w:rPr>
      <w:rFonts w:ascii="Wingdings" w:hAnsi="Wingdings" w:cs="Wingdings"/>
    </w:rPr>
  </w:style>
  <w:style w:type="character" w:styleId="WW8Num22z3">
    <w:name w:val="WW8Num22z3"/>
    <w:qFormat/>
    <w:rPr>
      <w:rFonts w:ascii="Symbol" w:hAnsi="Symbol" w:cs="Symbol"/>
    </w:rPr>
  </w:style>
  <w:style w:type="character" w:styleId="WW8Num24z0">
    <w:name w:val="WW8Num24z0"/>
    <w:qFormat/>
    <w:rPr>
      <w:rFonts w:ascii="Wingdings" w:hAnsi="Wingdings" w:cs="Wingdings"/>
      <w:color w:val="000000"/>
      <w:sz w:val="24"/>
      <w:szCs w:val="24"/>
    </w:rPr>
  </w:style>
  <w:style w:type="character" w:styleId="WW8Num24z1">
    <w:name w:val="WW8Num24z1"/>
    <w:qFormat/>
    <w:rPr>
      <w:rFonts w:ascii="Courier New" w:hAnsi="Courier New" w:cs="Courier New"/>
    </w:rPr>
  </w:style>
  <w:style w:type="character" w:styleId="WW8Num24z2">
    <w:name w:val="WW8Num24z2"/>
    <w:qFormat/>
    <w:rPr>
      <w:rFonts w:ascii="Wingdings" w:hAnsi="Wingdings" w:cs="Wingdings"/>
    </w:rPr>
  </w:style>
  <w:style w:type="character" w:styleId="WW8Num24z3">
    <w:name w:val="WW8Num24z3"/>
    <w:qFormat/>
    <w:rPr>
      <w:rFonts w:ascii="Symbol" w:hAnsi="Symbol" w:cs="Symbol"/>
    </w:rPr>
  </w:style>
  <w:style w:type="character" w:styleId="WW8Num26z0">
    <w:name w:val="WW8Num26z0"/>
    <w:qFormat/>
    <w:rPr>
      <w:rFonts w:ascii="Symbol" w:hAnsi="Symbol" w:cs="Symbol"/>
    </w:rPr>
  </w:style>
  <w:style w:type="character" w:styleId="WW8Num26z1">
    <w:name w:val="WW8Num26z1"/>
    <w:qFormat/>
    <w:rPr>
      <w:rFonts w:ascii="Courier New" w:hAnsi="Courier New" w:cs="Courier New"/>
    </w:rPr>
  </w:style>
  <w:style w:type="character" w:styleId="WW8Num26z2">
    <w:name w:val="WW8Num26z2"/>
    <w:qFormat/>
    <w:rPr>
      <w:rFonts w:ascii="Wingdings" w:hAnsi="Wingdings" w:cs="Wingdings"/>
    </w:rPr>
  </w:style>
  <w:style w:type="character" w:styleId="WW8Num27z0">
    <w:name w:val="WW8Num27z0"/>
    <w:qFormat/>
    <w:rPr>
      <w:rFonts w:ascii="Wingdings" w:hAnsi="Wingdings" w:cs="Wingdings"/>
      <w:color w:val="000000"/>
      <w:sz w:val="24"/>
      <w:szCs w:val="24"/>
    </w:rPr>
  </w:style>
  <w:style w:type="character" w:styleId="WW8Num27z1">
    <w:name w:val="WW8Num27z1"/>
    <w:qFormat/>
    <w:rPr>
      <w:rFonts w:ascii="Courier New" w:hAnsi="Courier New" w:cs="Courier New"/>
      <w:color w:val="000000"/>
      <w:sz w:val="24"/>
      <w:szCs w:val="24"/>
    </w:rPr>
  </w:style>
  <w:style w:type="character" w:styleId="WW8Num27z3">
    <w:name w:val="WW8Num27z3"/>
    <w:qFormat/>
    <w:rPr>
      <w:rFonts w:ascii="Symbol" w:hAnsi="Symbol" w:cs="Symbol"/>
    </w:rPr>
  </w:style>
  <w:style w:type="character" w:styleId="WW8Num27z4">
    <w:name w:val="WW8Num27z4"/>
    <w:qFormat/>
    <w:rPr>
      <w:rFonts w:ascii="Courier New" w:hAnsi="Courier New" w:cs="Courier New"/>
    </w:rPr>
  </w:style>
  <w:style w:type="character" w:styleId="WW8Num27z5">
    <w:name w:val="WW8Num27z5"/>
    <w:qFormat/>
    <w:rPr>
      <w:rFonts w:ascii="Wingdings" w:hAnsi="Wingdings" w:cs="Wingdings"/>
    </w:rPr>
  </w:style>
  <w:style w:type="character" w:styleId="WW8Num28z0">
    <w:name w:val="WW8Num28z0"/>
    <w:qFormat/>
    <w:rPr>
      <w:rFonts w:ascii="Symbol" w:hAnsi="Symbol" w:cs="Symbol"/>
    </w:rPr>
  </w:style>
  <w:style w:type="character" w:styleId="WW8Num28z1">
    <w:name w:val="WW8Num28z1"/>
    <w:qFormat/>
    <w:rPr>
      <w:rFonts w:ascii="Courier New" w:hAnsi="Courier New" w:cs="Courier New"/>
    </w:rPr>
  </w:style>
  <w:style w:type="character" w:styleId="WW8Num28z2">
    <w:name w:val="WW8Num28z2"/>
    <w:qFormat/>
    <w:rPr>
      <w:rFonts w:ascii="Wingdings" w:hAnsi="Wingdings" w:cs="Wingdings"/>
    </w:rPr>
  </w:style>
  <w:style w:type="character" w:styleId="WW8Num29z0">
    <w:name w:val="WW8Num29z0"/>
    <w:qFormat/>
    <w:rPr>
      <w:rFonts w:ascii="Symbol" w:hAnsi="Symbol" w:cs="Symbol"/>
    </w:rPr>
  </w:style>
  <w:style w:type="character" w:styleId="WW8Num29z1">
    <w:name w:val="WW8Num29z1"/>
    <w:qFormat/>
    <w:rPr>
      <w:rFonts w:ascii="Courier New" w:hAnsi="Courier New" w:cs="Courier New"/>
    </w:rPr>
  </w:style>
  <w:style w:type="character" w:styleId="WW8Num29z2">
    <w:name w:val="WW8Num29z2"/>
    <w:qFormat/>
    <w:rPr>
      <w:rFonts w:ascii="Wingdings" w:hAnsi="Wingdings" w:cs="Wingdings"/>
    </w:rPr>
  </w:style>
  <w:style w:type="character" w:styleId="WW8Num30z0">
    <w:name w:val="WW8Num30z0"/>
    <w:qFormat/>
    <w:rPr>
      <w:rFonts w:ascii="Wingdings" w:hAnsi="Wingdings" w:cs="Wingdings"/>
    </w:rPr>
  </w:style>
  <w:style w:type="character" w:styleId="WW8Num30z1">
    <w:name w:val="WW8Num30z1"/>
    <w:qFormat/>
    <w:rPr>
      <w:rFonts w:ascii="Courier New" w:hAnsi="Courier New" w:cs="Courier New"/>
    </w:rPr>
  </w:style>
  <w:style w:type="character" w:styleId="WW8Num30z3">
    <w:name w:val="WW8Num30z3"/>
    <w:qFormat/>
    <w:rPr>
      <w:rFonts w:ascii="Symbol" w:hAnsi="Symbol" w:cs="Symbol"/>
    </w:rPr>
  </w:style>
  <w:style w:type="character" w:styleId="DefaultParagraphFont">
    <w:name w:val="Default Paragraph Font"/>
    <w:qFormat/>
    <w:rPr/>
  </w:style>
  <w:style w:type="character" w:styleId="HeaderChar1">
    <w:name w:val="Header Char1"/>
    <w:qFormat/>
    <w:rPr>
      <w:rFonts w:ascii="Arial" w:hAnsi="Arial" w:cs="Arial"/>
      <w:b/>
      <w:sz w:val="16"/>
      <w:szCs w:val="16"/>
      <w:lang w:bidi="ar-SA"/>
    </w:rPr>
  </w:style>
  <w:style w:type="character" w:styleId="Hyperlink">
    <w:name w:val="Hyperlink"/>
    <w:rPr>
      <w:color w:val="0000FF"/>
      <w:u w:val="single"/>
    </w:rPr>
  </w:style>
  <w:style w:type="character" w:styleId="BalloonTextChar">
    <w:name w:val="Balloon Text Char"/>
    <w:qFormat/>
    <w:rPr>
      <w:rFonts w:ascii="Tahoma" w:hAnsi="Tahoma" w:cs="Tahoma"/>
      <w:b/>
      <w:sz w:val="16"/>
      <w:szCs w:val="16"/>
    </w:rPr>
  </w:style>
  <w:style w:type="character" w:styleId="CommentReference">
    <w:name w:val="Comment Reference"/>
    <w:qFormat/>
    <w:rPr>
      <w:sz w:val="16"/>
      <w:szCs w:val="16"/>
    </w:rPr>
  </w:style>
  <w:style w:type="character" w:styleId="CommentTextChar">
    <w:name w:val="Comment Text Char"/>
    <w:qFormat/>
    <w:rPr>
      <w:rFonts w:ascii="Arial" w:hAnsi="Arial" w:cs="Arial"/>
      <w:b/>
    </w:rPr>
  </w:style>
  <w:style w:type="character" w:styleId="CommentSubjectChar">
    <w:name w:val="Comment Subject Char"/>
    <w:qFormat/>
    <w:rPr>
      <w:rFonts w:ascii="Arial" w:hAnsi="Arial" w:cs="Arial"/>
      <w:b/>
      <w:bCs/>
    </w:rPr>
  </w:style>
  <w:style w:type="paragraph" w:styleId="Heading">
    <w:name w:val="Heading"/>
    <w:basedOn w:val="Normal"/>
    <w:next w:val="BodyText"/>
    <w:qFormat/>
    <w:pPr>
      <w:keepNext w:val="true"/>
      <w:spacing w:before="240" w:after="120"/>
    </w:pPr>
    <w:rPr>
      <w:rFonts w:ascii="Liberation Sans" w:hAnsi="Liberation Sans" w:eastAsia="DejaVu Sans" w:cs="DejaVu Sans"/>
      <w:sz w:val="28"/>
      <w:szCs w:val="28"/>
    </w:rPr>
  </w:style>
  <w:style w:type="paragraph" w:styleId="BodyText">
    <w:name w:val="Body Text"/>
    <w:basedOn w:val="Normal"/>
    <w:pPr>
      <w:spacing w:lineRule="auto" w:line="276" w:before="0" w:after="140"/>
    </w:pPr>
    <w:rPr/>
  </w:style>
  <w:style w:type="paragraph" w:styleId="List">
    <w:name w:val="List"/>
    <w:basedOn w:val="BodyText"/>
    <w:pPr/>
    <w:rPr/>
  </w:style>
  <w:style w:type="paragraph" w:styleId="Caption">
    <w:name w:val="caption"/>
    <w:basedOn w:val="Normal"/>
    <w:qFormat/>
    <w:pPr>
      <w:suppressLineNumbers/>
      <w:spacing w:before="120" w:after="120"/>
    </w:pPr>
    <w:rPr>
      <w:i/>
      <w:iCs/>
      <w:sz w:val="24"/>
      <w:szCs w:val="24"/>
    </w:rPr>
  </w:style>
  <w:style w:type="paragraph" w:styleId="Index">
    <w:name w:val="Index"/>
    <w:basedOn w:val="Normal"/>
    <w:qFormat/>
    <w:pPr>
      <w:suppressLineNumbers/>
    </w:pPr>
    <w:rPr/>
  </w:style>
  <w:style w:type="paragraph" w:styleId="HeaderandFooter">
    <w:name w:val="Header and Footer"/>
    <w:basedOn w:val="Normal"/>
    <w:qFormat/>
    <w:pPr>
      <w:suppressLineNumbers/>
      <w:tabs>
        <w:tab w:val="clear" w:pos="720"/>
        <w:tab w:val="center" w:pos="4819" w:leader="none"/>
        <w:tab w:val="right" w:pos="9638" w:leader="none"/>
      </w:tabs>
    </w:pPr>
    <w:rPr/>
  </w:style>
  <w:style w:type="paragraph" w:styleId="Header">
    <w:name w:val="header"/>
    <w:basedOn w:val="Normal"/>
    <w:pPr>
      <w:tabs>
        <w:tab w:val="clear" w:pos="720"/>
        <w:tab w:val="center" w:pos="4320" w:leader="none"/>
        <w:tab w:val="right" w:pos="8640" w:leader="none"/>
      </w:tabs>
    </w:pPr>
    <w:rPr/>
  </w:style>
  <w:style w:type="paragraph" w:styleId="Footer">
    <w:name w:val="footer"/>
    <w:basedOn w:val="Normal"/>
    <w:pPr>
      <w:tabs>
        <w:tab w:val="clear" w:pos="720"/>
        <w:tab w:val="center" w:pos="4320" w:leader="none"/>
        <w:tab w:val="right" w:pos="8640" w:leader="none"/>
      </w:tabs>
    </w:pPr>
    <w:rPr/>
  </w:style>
  <w:style w:type="paragraph" w:styleId="PlainText">
    <w:name w:val="Plain Text"/>
    <w:basedOn w:val="Normal"/>
    <w:qFormat/>
    <w:pPr/>
    <w:rPr>
      <w:rFonts w:ascii="Courier New" w:hAnsi="Courier New" w:cs="Courier New"/>
      <w:b w:val="false"/>
      <w:sz w:val="20"/>
      <w:szCs w:val="20"/>
    </w:rPr>
  </w:style>
  <w:style w:type="paragraph" w:styleId="BalloonText">
    <w:name w:val="Balloon Text"/>
    <w:basedOn w:val="Normal"/>
    <w:qFormat/>
    <w:pPr/>
    <w:rPr>
      <w:rFonts w:ascii="Tahoma" w:hAnsi="Tahoma" w:cs="Tahoma"/>
    </w:rPr>
  </w:style>
  <w:style w:type="paragraph" w:styleId="Default">
    <w:name w:val="Default"/>
    <w:qFormat/>
    <w:pPr>
      <w:widowControl/>
      <w:autoSpaceDE w:val="false"/>
      <w:bidi w:val="0"/>
    </w:pPr>
    <w:rPr>
      <w:rFonts w:ascii="Times New Roman" w:hAnsi="Times New Roman" w:eastAsia="Times New Roman" w:cs="Times New Roman"/>
      <w:color w:val="000000"/>
      <w:sz w:val="24"/>
      <w:szCs w:val="24"/>
      <w:lang w:bidi="ar-SA" w:val="en-US" w:eastAsia="zh-CN"/>
    </w:rPr>
  </w:style>
  <w:style w:type="paragraph" w:styleId="CommentText">
    <w:name w:val="Comment Text"/>
    <w:basedOn w:val="Normal"/>
    <w:qFormat/>
    <w:pPr/>
    <w:rPr>
      <w:sz w:val="20"/>
      <w:szCs w:val="20"/>
    </w:rPr>
  </w:style>
  <w:style w:type="paragraph" w:styleId="CommentSubject">
    <w:name w:val="Comment Subject"/>
    <w:basedOn w:val="CommentText"/>
    <w:next w:val="CommentText"/>
    <w:qFormat/>
    <w:pPr/>
    <w:rPr>
      <w:bCs/>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 w:type="numbering" w:styleId="WW8Num11">
    <w:name w:val="WW8Num11"/>
    <w:qFormat/>
  </w:style>
  <w:style w:type="numbering" w:styleId="WW8Num12">
    <w:name w:val="WW8Num12"/>
    <w:qFormat/>
  </w:style>
  <w:style w:type="numbering" w:styleId="WW8Num13">
    <w:name w:val="WW8Num13"/>
    <w:qFormat/>
  </w:style>
  <w:style w:type="numbering" w:styleId="WW8Num14">
    <w:name w:val="WW8Num14"/>
    <w:qFormat/>
  </w:style>
  <w:style w:type="numbering" w:styleId="WW8Num15">
    <w:name w:val="WW8Num15"/>
    <w:qFormat/>
  </w:style>
  <w:style w:type="numbering" w:styleId="WW8Num16">
    <w:name w:val="WW8Num16"/>
    <w:qFormat/>
  </w:style>
  <w:style w:type="numbering" w:styleId="WW8Num17">
    <w:name w:val="WW8Num17"/>
    <w:qFormat/>
  </w:style>
  <w:style w:type="numbering" w:styleId="WW8Num18">
    <w:name w:val="WW8Num18"/>
    <w:qFormat/>
  </w:style>
  <w:style w:type="numbering" w:styleId="WW8Num19">
    <w:name w:val="WW8Num19"/>
    <w:qFormat/>
  </w:style>
  <w:style w:type="numbering" w:styleId="WW8Num20">
    <w:name w:val="WW8Num20"/>
    <w:qFormat/>
  </w:style>
  <w:style w:type="numbering" w:styleId="WW8Num21">
    <w:name w:val="WW8Num21"/>
    <w:qFormat/>
  </w:style>
  <w:style w:type="numbering" w:styleId="WW8Num22">
    <w:name w:val="WW8Num22"/>
    <w:qFormat/>
  </w:style>
  <w:style w:type="numbering" w:styleId="WW8Num23">
    <w:name w:val="WW8Num23"/>
    <w:qFormat/>
  </w:style>
  <w:style w:type="numbering" w:styleId="WW8Num24">
    <w:name w:val="WW8Num24"/>
    <w:qFormat/>
  </w:style>
  <w:style w:type="numbering" w:styleId="WW8Num25">
    <w:name w:val="WW8Num25"/>
    <w:qFormat/>
  </w:style>
  <w:style w:type="numbering" w:styleId="WW8Num26">
    <w:name w:val="WW8Num26"/>
    <w:qFormat/>
  </w:style>
  <w:style w:type="numbering" w:styleId="WW8Num27">
    <w:name w:val="WW8Num27"/>
    <w:qFormat/>
  </w:style>
  <w:style w:type="numbering" w:styleId="WW8Num28">
    <w:name w:val="WW8Num28"/>
    <w:qFormat/>
  </w:style>
  <w:style w:type="numbering" w:styleId="WW8Num29">
    <w:name w:val="WW8Num29"/>
    <w:qFormat/>
  </w:style>
  <w:style w:type="numbering" w:styleId="WW8Num30">
    <w:name w:val="WW8Num30"/>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1</TotalTime>
  <Application>LibreOffice/26.2.2.2$Linux_AARCH64 LibreOffice_project/620$Build-2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2018-03-02T23:30:00Z</dcterms:created>
  <dc:creator>Donna Lawhead</dc:creator>
  <dc:description/>
  <cp:keywords/>
  <dc:language>en-US</dc:language>
  <cp:lastModifiedBy>Duane Isaac</cp:lastModifiedBy>
  <cp:lastPrinted>2018-02-22T08:26:00Z</cp:lastPrinted>
  <dcterms:modified xsi:type="dcterms:W3CDTF">2018-03-02T23:30:00Z</dcterms:modified>
  <cp:revision>2</cp:revision>
  <dc:subject/>
  <dc:title/>
</cp:coreProperties>
</file>