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tgpp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"~/Desktop/Programming in R/tgpp.csv"</w:t>
      </w:r>
      <w:r>
        <w:rPr>
          <w:rStyle w:val="NormalTok"/>
        </w:rPr>
        <w:t xml:space="preserve">)</w:t>
      </w:r>
    </w:p>
    <w:p>
      <w:pPr>
        <w:numPr>
          <w:numId w:val="1001"/>
          <w:ilvl w:val="0"/>
        </w:numPr>
      </w:pPr>
      <w:r>
        <w:t xml:space="preserve">What are the names of the columns in this dataset?</w:t>
      </w:r>
    </w:p>
    <w:p>
      <w:pPr>
        <w:numPr>
          <w:numId w:val="1000"/>
          <w:ilvl w:val="0"/>
        </w:numPr>
      </w:pPr>
      <w:r>
        <w:t xml:space="preserve">plot</w:t>
      </w:r>
      <w:r>
        <w:t xml:space="preserve"> </w:t>
      </w:r>
      <w:r>
        <w:t xml:space="preserve">year</w:t>
      </w:r>
      <w:r>
        <w:t xml:space="preserve"> </w:t>
      </w:r>
      <w:r>
        <w:t xml:space="preserve">record_id</w:t>
      </w:r>
      <w:r>
        <w:t xml:space="preserve"> </w:t>
      </w:r>
      <w:r>
        <w:t xml:space="preserve">corner</w:t>
      </w:r>
      <w:r>
        <w:t xml:space="preserve"> </w:t>
      </w:r>
      <w:r>
        <w:t xml:space="preserve">scale</w:t>
      </w:r>
      <w:r>
        <w:t xml:space="preserve"> </w:t>
      </w:r>
      <w:r>
        <w:t xml:space="preserve">richness</w:t>
      </w:r>
      <w:r>
        <w:t xml:space="preserve"> </w:t>
      </w:r>
      <w:r>
        <w:t xml:space="preserve">easting</w:t>
      </w:r>
      <w:r>
        <w:t xml:space="preserve"> </w:t>
      </w:r>
      <w:r>
        <w:t xml:space="preserve">northing</w:t>
      </w:r>
      <w:r>
        <w:t xml:space="preserve"> </w:t>
      </w:r>
      <w:r>
        <w:t xml:space="preserve">slope</w:t>
      </w:r>
      <w:r>
        <w:t xml:space="preserve"> </w:t>
      </w:r>
      <w:r>
        <w:t xml:space="preserve">ph</w:t>
      </w:r>
      <w:r>
        <w:t xml:space="preserve"> </w:t>
      </w:r>
      <w:r>
        <w:t xml:space="preserve">yrsslb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(tgpp)</w:t>
      </w:r>
    </w:p>
    <w:p>
      <w:pPr>
        <w:pStyle w:val="SourceCode"/>
      </w:pPr>
      <w:r>
        <w:rPr>
          <w:rStyle w:val="VerbatimChar"/>
        </w:rPr>
        <w:t xml:space="preserve">##   plot year record_id corner scale richness easting northing slope  ph</w:t>
      </w:r>
      <w:r>
        <w:br w:type="textWrapping"/>
      </w:r>
      <w:r>
        <w:rPr>
          <w:rStyle w:val="VerbatimChar"/>
        </w:rPr>
        <w:t xml:space="preserve">## 1  205 1998       187     NA   100       60  727000  4080000     3 6.9</w:t>
      </w:r>
      <w:r>
        <w:br w:type="textWrapping"/>
      </w:r>
      <w:r>
        <w:rPr>
          <w:rStyle w:val="VerbatimChar"/>
        </w:rPr>
        <w:t xml:space="preserve">## 2  205 1998       188      1    10       36  727000  4080000     3 6.9</w:t>
      </w:r>
      <w:r>
        <w:br w:type="textWrapping"/>
      </w:r>
      <w:r>
        <w:rPr>
          <w:rStyle w:val="VerbatimChar"/>
        </w:rPr>
        <w:t xml:space="preserve">## 3  205 1998       189      2    10       34  727000  4080000     3 6.9</w:t>
      </w:r>
      <w:r>
        <w:br w:type="textWrapping"/>
      </w:r>
      <w:r>
        <w:rPr>
          <w:rStyle w:val="VerbatimChar"/>
        </w:rPr>
        <w:t xml:space="preserve">## 4  205 1998       190      3    10       37  727000  4080000     3 6.9</w:t>
      </w:r>
      <w:r>
        <w:br w:type="textWrapping"/>
      </w:r>
      <w:r>
        <w:rPr>
          <w:rStyle w:val="VerbatimChar"/>
        </w:rPr>
        <w:t xml:space="preserve">## 5  205 1998       191      4    10       33  727000  4080000     3 6.9</w:t>
      </w:r>
      <w:r>
        <w:br w:type="textWrapping"/>
      </w:r>
      <w:r>
        <w:rPr>
          <w:rStyle w:val="VerbatimChar"/>
        </w:rPr>
        <w:t xml:space="preserve">## 6  205 1998       192      1     1       21  727000  4080000     3 6.9</w:t>
      </w:r>
      <w:r>
        <w:br w:type="textWrapping"/>
      </w:r>
      <w:r>
        <w:rPr>
          <w:rStyle w:val="VerbatimChar"/>
        </w:rPr>
        <w:t xml:space="preserve">##   yrsslb</w:t>
      </w:r>
      <w:r>
        <w:br w:type="textWrapping"/>
      </w:r>
      <w:r>
        <w:rPr>
          <w:rStyle w:val="VerbatimChar"/>
        </w:rPr>
        <w:t xml:space="preserve">## 1   0.39</w:t>
      </w:r>
      <w:r>
        <w:br w:type="textWrapping"/>
      </w:r>
      <w:r>
        <w:rPr>
          <w:rStyle w:val="VerbatimChar"/>
        </w:rPr>
        <w:t xml:space="preserve">## 2   0.39</w:t>
      </w:r>
      <w:r>
        <w:br w:type="textWrapping"/>
      </w:r>
      <w:r>
        <w:rPr>
          <w:rStyle w:val="VerbatimChar"/>
        </w:rPr>
        <w:t xml:space="preserve">## 3   0.39</w:t>
      </w:r>
      <w:r>
        <w:br w:type="textWrapping"/>
      </w:r>
      <w:r>
        <w:rPr>
          <w:rStyle w:val="VerbatimChar"/>
        </w:rPr>
        <w:t xml:space="preserve">## 4   0.39</w:t>
      </w:r>
      <w:r>
        <w:br w:type="textWrapping"/>
      </w:r>
      <w:r>
        <w:rPr>
          <w:rStyle w:val="VerbatimChar"/>
        </w:rPr>
        <w:t xml:space="preserve">## 5   0.39</w:t>
      </w:r>
      <w:r>
        <w:br w:type="textWrapping"/>
      </w:r>
      <w:r>
        <w:rPr>
          <w:rStyle w:val="VerbatimChar"/>
        </w:rPr>
        <w:t xml:space="preserve">## 6   0.39</w:t>
      </w:r>
    </w:p>
    <w:p>
      <w:pPr>
        <w:pStyle w:val="FirstParagraph"/>
      </w:pPr>
      <w:r>
        <w:t xml:space="preserve">2.How many rows and columns does this data file have?</w:t>
      </w:r>
    </w:p>
    <w:p>
      <w:pPr>
        <w:pStyle w:val="BodyText"/>
      </w:pPr>
      <w:r>
        <w:t xml:space="preserve">This data set has 11 columns and 4,080 rows.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plot)</w:t>
      </w:r>
    </w:p>
    <w:p>
      <w:pPr>
        <w:pStyle w:val="SourceCode"/>
      </w:pPr>
      <w:r>
        <w:rPr>
          <w:rStyle w:val="VerbatimChar"/>
        </w:rPr>
        <w:t xml:space="preserve">## [1] 4080</w:t>
      </w:r>
    </w:p>
    <w:p>
      <w:pPr>
        <w:pStyle w:val="Compact"/>
        <w:numPr>
          <w:numId w:val="1002"/>
          <w:ilvl w:val="0"/>
        </w:numPr>
      </w:pPr>
      <w:r>
        <w:t xml:space="preserve">What kind of object is each data column? Hint: checkout the function sapply().]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(tgpp,class)</w:t>
      </w:r>
    </w:p>
    <w:p>
      <w:pPr>
        <w:pStyle w:val="SourceCode"/>
      </w:pPr>
      <w:r>
        <w:rPr>
          <w:rStyle w:val="VerbatimChar"/>
        </w:rPr>
        <w:t xml:space="preserve">##      plot      year record_id    corner     scale  richness   easting </w:t>
      </w:r>
      <w:r>
        <w:br w:type="textWrapping"/>
      </w:r>
      <w:r>
        <w:rPr>
          <w:rStyle w:val="VerbatimChar"/>
        </w:rPr>
        <w:t xml:space="preserve">## "integer" "integer" "integer" "integer" "numeric" "integer" "integer" </w:t>
      </w:r>
      <w:r>
        <w:br w:type="textWrapping"/>
      </w:r>
      <w:r>
        <w:rPr>
          <w:rStyle w:val="VerbatimChar"/>
        </w:rPr>
        <w:t xml:space="preserve">##  northing     slope        ph    yrsslb </w:t>
      </w:r>
      <w:r>
        <w:br w:type="textWrapping"/>
      </w:r>
      <w:r>
        <w:rPr>
          <w:rStyle w:val="VerbatimChar"/>
        </w:rPr>
        <w:t xml:space="preserve">## "integer" "integer" "numeric" "numeric"</w:t>
      </w:r>
    </w:p>
    <w:p>
      <w:pPr>
        <w:pStyle w:val="Compact"/>
        <w:numPr>
          <w:numId w:val="1003"/>
          <w:ilvl w:val="0"/>
        </w:numPr>
      </w:pPr>
      <w:r>
        <w:t xml:space="preserve">What are the values of the the datafile for rows 1, 5, and 8 at columns 3, 7, and 10?</w:t>
      </w:r>
    </w:p>
    <w:p>
      <w:pPr>
        <w:pStyle w:val="FirstParagraph"/>
      </w:pPr>
      <w:r>
        <w:t xml:space="preserve">1,3–&gt; 187 5,7–&gt; 727000 8,10–&gt; 6.9</w:t>
      </w:r>
    </w:p>
    <w:p>
      <w:pPr>
        <w:pStyle w:val="Compact"/>
        <w:numPr>
          <w:numId w:val="1004"/>
          <w:ilvl w:val="0"/>
        </w:numPr>
      </w:pPr>
      <w:r>
        <w:t xml:space="preserve">Create a pdf of the relationship between the variables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richness</w:t>
      </w:r>
      <w:r>
        <w:t xml:space="preserve">”</w:t>
      </w:r>
      <w:r>
        <w:t xml:space="preserve">. Scale is the area in square meters of the quadrat in which richness was recorded. Be sure to label your axes clearly, and choose a color you find pleasing for the points. To get a list of available stock colors use the function colors().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"Scale (m^2)"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Basics_HW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What happens to your plot when you set the plot argument log equal to</w:t>
      </w:r>
      <w:r>
        <w:t xml:space="preserve"> </w:t>
      </w:r>
      <w:r>
        <w:t xml:space="preserve">‘</w:t>
      </w:r>
      <w:r>
        <w:t xml:space="preserve">xy</w:t>
      </w:r>
      <w:r>
        <w:t xml:space="preserve">’</w:t>
      </w:r>
      <w:r>
        <w:t xml:space="preserve">. plot(…, log=</w:t>
      </w:r>
      <w:r>
        <w:t xml:space="preserve">‘</w:t>
      </w:r>
      <w:r>
        <w:t xml:space="preserve">xy</w:t>
      </w:r>
      <w:r>
        <w:t xml:space="preserve">’</w:t>
      </w:r>
      <w:r>
        <w:t xml:space="preserve">)</w:t>
      </w:r>
    </w:p>
    <w:p>
      <w:pPr>
        <w:pStyle w:val="FirstParagraph"/>
      </w:pPr>
      <w:r>
        <w:t xml:space="preserve">The plot looks much better.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"Scale (m^2)"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xy.coords(x, y, xlabel, ylabel, log): 4 y values &lt;= 0 omitted</w:t>
      </w:r>
      <w:r>
        <w:br w:type="textWrapping"/>
      </w:r>
      <w:r>
        <w:rPr>
          <w:rStyle w:val="VerbatimChar"/>
        </w:rPr>
        <w:t xml:space="preserve">## from logarithmic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Basics_H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2020-01-15T23:50:11Z</dcterms:created>
  <dcterms:modified xsi:type="dcterms:W3CDTF">2020-01-15T23:50:11Z</dcterms:modified>
</cp:coreProperties>
</file>