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1A3A5C"/>
          <w:sz w:val="52"/>
          <w:szCs w:val="52"/>
        </w:rPr>
        <w:t xml:space="preserve">KOLYB</w:t>
      </w:r>
    </w:p>
    <w:p>
      <w:pPr>
        <w:spacing w:after="80" w:before="0"/>
        <w:jc w:val="center"/>
      </w:pPr>
      <w:r>
        <w:rPr>
          <w:rFonts w:ascii="Arial" w:cs="Arial" w:eastAsia="Arial" w:hAnsi="Arial"/>
          <w:b/>
          <w:bCs/>
          <w:color w:val="2E75B6"/>
          <w:sz w:val="36"/>
          <w:szCs w:val="36"/>
        </w:rPr>
        <w:t xml:space="preserve">Conditions Générales d'Utilisation</w:t>
      </w:r>
    </w:p>
    <w:p>
      <w:pPr>
        <w:spacing w:after="40" w:before="0"/>
        <w:jc w:val="center"/>
      </w:pPr>
      <w:r>
        <w:rPr>
          <w:rFonts w:ascii="Arial" w:cs="Arial" w:eastAsia="Arial" w:hAnsi="Arial"/>
          <w:i/>
          <w:iCs/>
          <w:color w:val="5A6A7A"/>
          <w:sz w:val="22"/>
          <w:szCs w:val="22"/>
        </w:rPr>
        <w:t xml:space="preserve">Application bien-être &amp; productivité pour entrepreneurs</w:t>
      </w:r>
    </w:p>
    <w:p>
      <w:pPr>
        <w:spacing w:after="400" w:before="0"/>
        <w:jc w:val="center"/>
      </w:pPr>
      <w:r>
        <w:rPr>
          <w:rFonts w:ascii="Arial" w:cs="Arial" w:eastAsia="Arial" w:hAnsi="Arial"/>
          <w:color w:val="5A6A7A"/>
          <w:sz w:val="20"/>
          <w:szCs w:val="20"/>
        </w:rPr>
        <w:t xml:space="preserve">Version 1.0  –  Date d'entrée en vigueur : </w:t>
      </w:r>
      <w:r>
        <w:rPr>
          <w:rFonts w:ascii="Arial" w:cs="Arial" w:eastAsia="Arial" w:hAnsi="Arial"/>
          <w:b/>
          <w:bCs/>
          <w:color w:val="C0392B"/>
          <w:sz w:val="20"/>
          <w:szCs w:val="20"/>
        </w:rPr>
        <w:t xml:space="preserve">°°°°° DATE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18"/>
              <w:bottom w:val="single" w:color="2E75B6" w:sz="6"/>
              <w:right w:val="single" w:color="2E75B6" w:sz="6"/>
            </w:tcBorders>
            <w:shd w:fill="EEF4FB"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À lire avant d'utiliser Kolyb</w:t>
            </w:r>
          </w:p>
          <w:p>
            <w:pPr>
              <w:spacing w:after="0" w:before="0"/>
            </w:pPr>
            <w:r>
              <w:rPr>
                <w:rFonts w:ascii="Arial" w:cs="Arial" w:eastAsia="Arial" w:hAnsi="Arial"/>
                <w:color w:val="2C2C2C"/>
                <w:sz w:val="20"/>
                <w:szCs w:val="20"/>
              </w:rPr>
              <w:t xml:space="preserve">Les présentes Conditions Générales d'Utilisation (CGU) constituent un contrat juridiquement contraignant entre vous et Kolyb. En créant un compte ou en utilisant l'application, vous acceptez l'intégralité des présentes CGU. Si vous n'acceptez pas ces conditions, vous ne devez pas utiliser Kolyb. Ces CGU sont à lire conjointement avec la Politique de confidentialité de Kolyb.</w:t>
            </w:r>
          </w:p>
        </w:tc>
      </w:tr>
    </w:tbl>
    <w:p>
      <w:pPr>
        <w:spacing w:after="20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 – Présentation de Kolyb et de l'éditrice</w:t>
      </w:r>
    </w:p>
    <w:p>
      <w:pPr>
        <w:spacing w:after="80" w:before="80"/>
      </w:pPr>
      <w:r>
        <w:rPr>
          <w:rFonts w:ascii="Arial" w:cs="Arial" w:eastAsia="Arial" w:hAnsi="Arial"/>
          <w:color w:val="2C2C2C"/>
          <w:sz w:val="22"/>
          <w:szCs w:val="22"/>
        </w:rPr>
        <w:t xml:space="preserve">L'application Kolyb est éditée par :</w:t>
      </w:r>
    </w:p>
    <w:p>
      <w:pPr>
        <w:spacing w:after="60" w:before="0"/>
      </w:pPr>
      <w:r>
        <w:t xml:space="preserve"/>
      </w:r>
    </w:p>
    <w:p>
      <w:pPr>
        <w:spacing w:after="80" w:before="80"/>
      </w:pPr>
      <w:r>
        <w:rPr>
          <w:rFonts w:ascii="Arial" w:cs="Arial" w:eastAsia="Arial" w:hAnsi="Arial"/>
          <w:b/>
          <w:bCs/>
          <w:color w:val="2C2C2C"/>
          <w:sz w:val="22"/>
          <w:szCs w:val="22"/>
        </w:rPr>
        <w:t xml:space="preserve">Nom / Raison sociale : </w:t>
      </w:r>
      <w:r>
        <w:rPr>
          <w:rFonts w:ascii="Arial" w:cs="Arial" w:eastAsia="Arial" w:hAnsi="Arial"/>
          <w:b/>
          <w:bCs/>
          <w:color w:val="C0392B"/>
          <w:sz w:val="22"/>
          <w:szCs w:val="22"/>
        </w:rPr>
        <w:t xml:space="preserve">°°°°° NOM COMPLET OU RAISON SOCIALE °°°°°</w:t>
      </w:r>
    </w:p>
    <w:p>
      <w:pPr>
        <w:spacing w:after="80" w:before="80"/>
      </w:pPr>
      <w:r>
        <w:rPr>
          <w:rFonts w:ascii="Arial" w:cs="Arial" w:eastAsia="Arial" w:hAnsi="Arial"/>
          <w:b/>
          <w:bCs/>
          <w:color w:val="2C2C2C"/>
          <w:sz w:val="22"/>
          <w:szCs w:val="22"/>
        </w:rPr>
        <w:t xml:space="preserve">Statut juridique : </w:t>
      </w:r>
      <w:r>
        <w:rPr>
          <w:rFonts w:ascii="Arial" w:cs="Arial" w:eastAsia="Arial" w:hAnsi="Arial"/>
          <w:b/>
          <w:bCs/>
          <w:color w:val="C0392B"/>
          <w:sz w:val="22"/>
          <w:szCs w:val="22"/>
        </w:rPr>
        <w:t xml:space="preserve">°°°°° ex : Auto-entrepreneur / SASU / EURL °°°°°</w:t>
      </w:r>
    </w:p>
    <w:p>
      <w:pPr>
        <w:spacing w:after="80" w:before="80"/>
      </w:pPr>
      <w:r>
        <w:rPr>
          <w:rFonts w:ascii="Arial" w:cs="Arial" w:eastAsia="Arial" w:hAnsi="Arial"/>
          <w:b/>
          <w:bCs/>
          <w:color w:val="2C2C2C"/>
          <w:sz w:val="22"/>
          <w:szCs w:val="22"/>
        </w:rPr>
        <w:t xml:space="preserve">Numéro SIRET : </w:t>
      </w:r>
      <w:r>
        <w:rPr>
          <w:rFonts w:ascii="Arial" w:cs="Arial" w:eastAsia="Arial" w:hAnsi="Arial"/>
          <w:b/>
          <w:bCs/>
          <w:color w:val="C0392B"/>
          <w:sz w:val="22"/>
          <w:szCs w:val="22"/>
        </w:rPr>
        <w:t xml:space="preserve">°°°°° SIRET °°°°°</w:t>
      </w:r>
    </w:p>
    <w:p>
      <w:pPr>
        <w:spacing w:after="80" w:before="80"/>
      </w:pPr>
      <w:r>
        <w:rPr>
          <w:rFonts w:ascii="Arial" w:cs="Arial" w:eastAsia="Arial" w:hAnsi="Arial"/>
          <w:b/>
          <w:bCs/>
          <w:color w:val="2C2C2C"/>
          <w:sz w:val="22"/>
          <w:szCs w:val="22"/>
        </w:rPr>
        <w:t xml:space="preserve">Adresse du siège social : </w:t>
      </w:r>
      <w:r>
        <w:rPr>
          <w:rFonts w:ascii="Arial" w:cs="Arial" w:eastAsia="Arial" w:hAnsi="Arial"/>
          <w:b/>
          <w:bCs/>
          <w:color w:val="C0392B"/>
          <w:sz w:val="22"/>
          <w:szCs w:val="22"/>
        </w:rPr>
        <w:t xml:space="preserve">°°°°° ADRESSE COMPLÈTE °°°°°</w:t>
      </w:r>
    </w:p>
    <w:p>
      <w:pPr>
        <w:spacing w:after="80" w:before="80"/>
      </w:pPr>
      <w:r>
        <w:rPr>
          <w:rFonts w:ascii="Arial" w:cs="Arial" w:eastAsia="Arial" w:hAnsi="Arial"/>
          <w:b/>
          <w:bCs/>
          <w:color w:val="2C2C2C"/>
          <w:sz w:val="22"/>
          <w:szCs w:val="22"/>
        </w:rPr>
        <w:t xml:space="preserve">Adresse e-mail : </w:t>
      </w:r>
      <w:r>
        <w:rPr>
          <w:rFonts w:ascii="Arial" w:cs="Arial" w:eastAsia="Arial" w:hAnsi="Arial"/>
          <w:b/>
          <w:bCs/>
          <w:color w:val="C0392B"/>
          <w:sz w:val="22"/>
          <w:szCs w:val="22"/>
        </w:rPr>
        <w:t xml:space="preserve">°°°°° EMAIL °°°°°</w:t>
      </w:r>
    </w:p>
    <w:p>
      <w:pPr>
        <w:spacing w:after="80" w:before="80"/>
      </w:pPr>
      <w:r>
        <w:rPr>
          <w:rFonts w:ascii="Arial" w:cs="Arial" w:eastAsia="Arial" w:hAnsi="Arial"/>
          <w:b/>
          <w:bCs/>
          <w:color w:val="2C2C2C"/>
          <w:sz w:val="22"/>
          <w:szCs w:val="22"/>
        </w:rPr>
        <w:t xml:space="preserve">Directrice de la publication : </w:t>
      </w:r>
      <w:r>
        <w:rPr>
          <w:rFonts w:ascii="Arial" w:cs="Arial" w:eastAsia="Arial" w:hAnsi="Arial"/>
          <w:b/>
          <w:bCs/>
          <w:color w:val="C0392B"/>
          <w:sz w:val="22"/>
          <w:szCs w:val="22"/>
        </w:rPr>
        <w:t xml:space="preserve">°°°°° NOM PRÉNOM °°°°°</w:t>
      </w:r>
    </w:p>
    <w:p>
      <w:pPr>
        <w:spacing w:after="80" w:before="80"/>
      </w:pPr>
      <w:r>
        <w:rPr>
          <w:rFonts w:ascii="Arial" w:cs="Arial" w:eastAsia="Arial" w:hAnsi="Arial"/>
          <w:b/>
          <w:bCs/>
          <w:color w:val="2C2C2C"/>
          <w:sz w:val="22"/>
          <w:szCs w:val="22"/>
        </w:rPr>
        <w:t xml:space="preserve">Hébergeur : </w:t>
      </w:r>
      <w:r>
        <w:rPr>
          <w:rFonts w:ascii="Arial" w:cs="Arial" w:eastAsia="Arial" w:hAnsi="Arial"/>
          <w:b/>
          <w:bCs/>
          <w:color w:val="C0392B"/>
          <w:sz w:val="22"/>
          <w:szCs w:val="22"/>
        </w:rPr>
        <w:t xml:space="preserve">°°°°° Nom de l'hébergeur, adresse, pays °°°°°</w:t>
      </w:r>
    </w:p>
    <w:p>
      <w:pPr>
        <w:spacing w:after="80" w:before="0"/>
      </w:pPr>
      <w:r>
        <w:t xml:space="preserve"/>
      </w:r>
    </w:p>
    <w:p>
      <w:pPr>
        <w:spacing w:after="80" w:before="80"/>
      </w:pPr>
      <w:r>
        <w:rPr>
          <w:rFonts w:ascii="Arial" w:cs="Arial" w:eastAsia="Arial" w:hAnsi="Arial"/>
          <w:color w:val="2C2C2C"/>
          <w:sz w:val="22"/>
          <w:szCs w:val="22"/>
        </w:rPr>
        <w:t xml:space="preserve">Kolyb est une application mobile et web dédiée au bien-être et à la productivité des entrepreneurs. Elle propose notamment des fonctionnalités de suivi personnel (planners, check-in matin et soir), une communauté privée (groupes thématiques, mise en réseau), des événements en ligne (webinaires, lives avec intervenants) et, à terme, un algorithme de mise en relation ciblée entre membres.</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2 – Acceptation et entrée en vigueur</w:t>
      </w:r>
    </w:p>
    <w:p>
      <w:pPr>
        <w:spacing w:after="80" w:before="80"/>
      </w:pPr>
      <w:r>
        <w:rPr>
          <w:rFonts w:ascii="Arial" w:cs="Arial" w:eastAsia="Arial" w:hAnsi="Arial"/>
          <w:color w:val="2C2C2C"/>
          <w:sz w:val="22"/>
          <w:szCs w:val="22"/>
        </w:rPr>
        <w:t xml:space="preserve">L'accès et l'utilisation de l'application Kolyb sont soumis à l'acceptation expresse et sans réserve des présentes CGU.</w:t>
      </w:r>
    </w:p>
    <w:p>
      <w:pPr>
        <w:spacing w:after="80" w:before="80"/>
      </w:pPr>
      <w:r>
        <w:rPr>
          <w:rFonts w:ascii="Arial" w:cs="Arial" w:eastAsia="Arial" w:hAnsi="Arial"/>
          <w:color w:val="2C2C2C"/>
          <w:sz w:val="22"/>
          <w:szCs w:val="22"/>
        </w:rPr>
        <w:t xml:space="preserve">Cette acceptation intervient :</w:t>
      </w:r>
    </w:p>
    <w:p>
      <w:pPr>
        <w:pStyle w:val="ListParagraph"/>
        <w:numPr>
          <w:ilvl w:val="0"/>
          <w:numId w:val="2"/>
        </w:numPr>
        <w:spacing w:after="60" w:before="60"/>
      </w:pPr>
      <w:r>
        <w:rPr>
          <w:rFonts w:ascii="Arial" w:cs="Arial" w:eastAsia="Arial" w:hAnsi="Arial"/>
          <w:color w:val="2C2C2C"/>
          <w:sz w:val="22"/>
          <w:szCs w:val="22"/>
        </w:rPr>
        <w:t xml:space="preserve">Lors de la création du compte, par la case à cocher « J'accepte les Conditions Générales d'Utilisation »</w:t>
      </w:r>
    </w:p>
    <w:p>
      <w:pPr>
        <w:pStyle w:val="ListParagraph"/>
        <w:numPr>
          <w:ilvl w:val="0"/>
          <w:numId w:val="2"/>
        </w:numPr>
        <w:spacing w:after="60" w:before="60"/>
      </w:pPr>
      <w:r>
        <w:rPr>
          <w:rFonts w:ascii="Arial" w:cs="Arial" w:eastAsia="Arial" w:hAnsi="Arial"/>
          <w:color w:val="2C2C2C"/>
          <w:sz w:val="22"/>
          <w:szCs w:val="22"/>
        </w:rPr>
        <w:t xml:space="preserve">Ou lors de la première connexion à l'application, via la validation d'un écran de consentement dédié</w:t>
      </w:r>
    </w:p>
    <w:p>
      <w:pPr>
        <w:spacing w:after="60" w:before="0"/>
      </w:pPr>
      <w:r>
        <w:t xml:space="preserve"/>
      </w:r>
    </w:p>
    <w:p>
      <w:pPr>
        <w:spacing w:after="80" w:before="80"/>
      </w:pPr>
      <w:r>
        <w:rPr>
          <w:rFonts w:ascii="Arial" w:cs="Arial" w:eastAsia="Arial" w:hAnsi="Arial"/>
          <w:color w:val="2C2C2C"/>
          <w:sz w:val="22"/>
          <w:szCs w:val="22"/>
        </w:rPr>
        <w:t xml:space="preserve">L'utilisateur reconnaît avoir lu, compris et accepté l'intégralité des présentes CGU, ainsi que la Politique de confidentialité de Kolyb, à laquelle les présentes renvoient expressément.</w:t>
      </w:r>
    </w:p>
    <w:p>
      <w:pPr>
        <w:spacing w:after="80" w:before="80"/>
      </w:pPr>
      <w:r>
        <w:rPr>
          <w:rFonts w:ascii="Arial" w:cs="Arial" w:eastAsia="Arial" w:hAnsi="Arial"/>
          <w:color w:val="2C2C2C"/>
          <w:sz w:val="22"/>
          <w:szCs w:val="22"/>
        </w:rPr>
        <w:t xml:space="preserve">Toute utilisation de l'application après modification des CGU notifiée conformément à l'Article 12 vaut acceptation de la version modifiée.</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3 – Accès au service, inscription et compte</w:t>
      </w:r>
    </w:p>
    <w:p>
      <w:pPr>
        <w:pStyle w:val="Heading2"/>
        <w:spacing w:after="100" w:before="240"/>
      </w:pPr>
      <w:r>
        <w:rPr>
          <w:rFonts w:ascii="Arial" w:cs="Arial" w:eastAsia="Arial" w:hAnsi="Arial"/>
          <w:b/>
          <w:bCs/>
          <w:color w:val="2E75B6"/>
          <w:sz w:val="22"/>
          <w:szCs w:val="22"/>
        </w:rPr>
        <w:t xml:space="preserve">3.1 Conditions d'éligibilité</w:t>
      </w:r>
    </w:p>
    <w:p>
      <w:pPr>
        <w:spacing w:after="80" w:before="80"/>
      </w:pPr>
      <w:r>
        <w:rPr>
          <w:rFonts w:ascii="Arial" w:cs="Arial" w:eastAsia="Arial" w:hAnsi="Arial"/>
          <w:color w:val="2C2C2C"/>
          <w:sz w:val="22"/>
          <w:szCs w:val="22"/>
        </w:rPr>
        <w:t xml:space="preserve">L'accès à Kolyb est réservé aux personnes physiques :</w:t>
      </w:r>
    </w:p>
    <w:p>
      <w:pPr>
        <w:pStyle w:val="ListParagraph"/>
        <w:numPr>
          <w:ilvl w:val="0"/>
          <w:numId w:val="2"/>
        </w:numPr>
        <w:spacing w:after="60" w:before="60"/>
      </w:pPr>
      <w:r>
        <w:rPr>
          <w:rFonts w:ascii="Arial" w:cs="Arial" w:eastAsia="Arial" w:hAnsi="Arial"/>
          <w:color w:val="2C2C2C"/>
          <w:sz w:val="22"/>
          <w:szCs w:val="22"/>
        </w:rPr>
        <w:t xml:space="preserve">Âgées d'au moins 18 ans</w:t>
      </w:r>
    </w:p>
    <w:p>
      <w:pPr>
        <w:pStyle w:val="ListParagraph"/>
        <w:numPr>
          <w:ilvl w:val="0"/>
          <w:numId w:val="2"/>
        </w:numPr>
        <w:spacing w:after="60" w:before="60"/>
      </w:pPr>
      <w:r>
        <w:rPr>
          <w:rFonts w:ascii="Arial" w:cs="Arial" w:eastAsia="Arial" w:hAnsi="Arial"/>
          <w:color w:val="2C2C2C"/>
          <w:sz w:val="22"/>
          <w:szCs w:val="22"/>
        </w:rPr>
        <w:t xml:space="preserve">Ayant la capacité juridique de contracter</w:t>
      </w:r>
    </w:p>
    <w:p>
      <w:pPr>
        <w:pStyle w:val="ListParagraph"/>
        <w:numPr>
          <w:ilvl w:val="0"/>
          <w:numId w:val="2"/>
        </w:numPr>
        <w:spacing w:after="60" w:before="60"/>
      </w:pPr>
      <w:r>
        <w:rPr>
          <w:rFonts w:ascii="Arial" w:cs="Arial" w:eastAsia="Arial" w:hAnsi="Arial"/>
          <w:color w:val="2C2C2C"/>
          <w:sz w:val="22"/>
          <w:szCs w:val="22"/>
        </w:rPr>
        <w:t xml:space="preserve">Exerçant ou souhaitant exercer une activité entrepreneuriale, professionnelle ou indépendante</w:t>
      </w:r>
    </w:p>
    <w:p>
      <w:pPr>
        <w:spacing w:after="60" w:before="0"/>
      </w:pPr>
      <w:r>
        <w:t xml:space="preserve"/>
      </w:r>
    </w:p>
    <w:p>
      <w:pPr>
        <w:spacing w:after="80" w:before="80"/>
      </w:pPr>
      <w:r>
        <w:rPr>
          <w:rFonts w:ascii="Arial" w:cs="Arial" w:eastAsia="Arial" w:hAnsi="Arial"/>
          <w:color w:val="2C2C2C"/>
          <w:sz w:val="22"/>
          <w:szCs w:val="22"/>
        </w:rPr>
        <w:t xml:space="preserve">Kolyb se réserve le droit de refuser l'accès à toute personne ne remplissant pas ces conditions ou dont le comportement serait contraire aux présentes CGU.</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3.2 Création du compte</w:t>
      </w:r>
    </w:p>
    <w:p>
      <w:pPr>
        <w:spacing w:after="80" w:before="80"/>
      </w:pPr>
      <w:r>
        <w:rPr>
          <w:rFonts w:ascii="Arial" w:cs="Arial" w:eastAsia="Arial" w:hAnsi="Arial"/>
          <w:color w:val="2C2C2C"/>
          <w:sz w:val="22"/>
          <w:szCs w:val="22"/>
        </w:rPr>
        <w:t xml:space="preserve">Pour accéder aux fonctionnalités de Kolyb, l'utilisateur doit créer un compte en fournissant des informations exactes, complètes et à jour. L'utilisateur s'engage à maintenir ces informations à jour pendant toute la durée d'utilisation.</w:t>
      </w:r>
    </w:p>
    <w:p>
      <w:pPr>
        <w:spacing w:after="80" w:before="80"/>
      </w:pPr>
      <w:r>
        <w:rPr>
          <w:rFonts w:ascii="Arial" w:cs="Arial" w:eastAsia="Arial" w:hAnsi="Arial"/>
          <w:color w:val="2C2C2C"/>
          <w:sz w:val="22"/>
          <w:szCs w:val="22"/>
        </w:rPr>
        <w:t xml:space="preserve">L'inscription peut s'effectuer via :</w:t>
      </w:r>
    </w:p>
    <w:p>
      <w:pPr>
        <w:pStyle w:val="ListParagraph"/>
        <w:numPr>
          <w:ilvl w:val="0"/>
          <w:numId w:val="2"/>
        </w:numPr>
        <w:spacing w:after="60" w:before="60"/>
      </w:pPr>
      <w:r>
        <w:rPr>
          <w:rFonts w:ascii="Arial" w:cs="Arial" w:eastAsia="Arial" w:hAnsi="Arial"/>
          <w:color w:val="2C2C2C"/>
          <w:sz w:val="22"/>
          <w:szCs w:val="22"/>
        </w:rPr>
        <w:t xml:space="preserve">Adresse e-mail et mot de passe</w:t>
      </w:r>
    </w:p>
    <w:p>
      <w:pPr>
        <w:pStyle w:val="ListParagraph"/>
        <w:numPr>
          <w:ilvl w:val="0"/>
          <w:numId w:val="2"/>
        </w:numPr>
        <w:spacing w:after="60" w:before="60"/>
      </w:pPr>
      <w:r>
        <w:rPr>
          <w:rFonts w:ascii="Arial" w:cs="Arial" w:eastAsia="Arial" w:hAnsi="Arial"/>
          <w:b/>
          <w:bCs/>
          <w:color w:val="C0392B"/>
          <w:sz w:val="22"/>
          <w:szCs w:val="22"/>
        </w:rPr>
        <w:t xml:space="preserve">°°°°° ex : Connexion via Google / Apple / LinkedIn – à préciser selon votre implémentation °°°°°</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3.3 Sécurité et responsabilité du compte</w:t>
      </w:r>
    </w:p>
    <w:p>
      <w:pPr>
        <w:spacing w:after="80" w:before="80"/>
      </w:pPr>
      <w:r>
        <w:rPr>
          <w:rFonts w:ascii="Arial" w:cs="Arial" w:eastAsia="Arial" w:hAnsi="Arial"/>
          <w:color w:val="2C2C2C"/>
          <w:sz w:val="22"/>
          <w:szCs w:val="22"/>
        </w:rPr>
        <w:t xml:space="preserve">L'utilisateur est seul responsable de la confidentialité de ses identifiants de connexion. Il s'engage à ne pas les communiquer à des tiers et à informer Kolyb sans délai de toute utilisation non autorisée de son compte, à l'adresse indiquée à l'Article 1.</w:t>
      </w:r>
    </w:p>
    <w:p>
      <w:pPr>
        <w:spacing w:after="80" w:before="80"/>
      </w:pPr>
      <w:r>
        <w:rPr>
          <w:rFonts w:ascii="Arial" w:cs="Arial" w:eastAsia="Arial" w:hAnsi="Arial"/>
          <w:color w:val="2C2C2C"/>
          <w:sz w:val="22"/>
          <w:szCs w:val="22"/>
        </w:rPr>
        <w:t xml:space="preserve">Kolyb ne pourra être tenu responsable de tout dommage résultant de l'utilisation frauduleuse du compte d'un utilisateur, dès lors que Kolyb n'a pas été préalablement informé d'une telle utilisation.</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3.4 Compte unique et personnel</w:t>
      </w:r>
    </w:p>
    <w:p>
      <w:pPr>
        <w:spacing w:after="80" w:before="80"/>
      </w:pPr>
      <w:r>
        <w:rPr>
          <w:rFonts w:ascii="Arial" w:cs="Arial" w:eastAsia="Arial" w:hAnsi="Arial"/>
          <w:color w:val="2C2C2C"/>
          <w:sz w:val="22"/>
          <w:szCs w:val="22"/>
        </w:rPr>
        <w:t xml:space="preserve">Chaque utilisateur ne peut détenir qu'un seul compte actif. Les comptes sont strictement personnels et ne peuvent être cédés, transférés ou partagés.</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4 – Description des fonctionnalités</w:t>
      </w:r>
    </w:p>
    <w:p>
      <w:pPr>
        <w:spacing w:after="80" w:before="80"/>
      </w:pPr>
      <w:r>
        <w:rPr>
          <w:rFonts w:ascii="Arial" w:cs="Arial" w:eastAsia="Arial" w:hAnsi="Arial"/>
          <w:color w:val="2C2C2C"/>
          <w:sz w:val="22"/>
          <w:szCs w:val="22"/>
        </w:rPr>
        <w:t xml:space="preserve">Kolyb met à disposition de ses utilisateurs les fonctionnalités suivantes, dont le contenu peut évoluer dans le temps (cf. Article 12)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Borders>
              <w:top w:val="single" w:color="FFFFFF" w:sz="4"/>
              <w:left w:val="single" w:color="FFFFFF" w:sz="4"/>
              <w:bottom w:val="single" w:color="FFFFFF" w:sz="4"/>
              <w:right w:val="single" w:color="FFFFFF" w:sz="4"/>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Fonctionnalité</w:t>
            </w:r>
          </w:p>
        </w:tc>
        <w:tc>
          <w:tcPr>
            <w:tcBorders>
              <w:top w:val="single" w:color="FFFFFF" w:sz="4"/>
              <w:left w:val="single" w:color="FFFFFF" w:sz="4"/>
              <w:bottom w:val="single" w:color="FFFFFF" w:sz="4"/>
              <w:right w:val="single" w:color="FFFFFF" w:sz="4"/>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rPr>
          <w:tblHeader w:val="false"/>
        </w:trP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Planners personnalisés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Outils de planification quotidienne, hebdomadaire et mensuelle adaptés aux objectifs de l'utilisateur</w:t>
            </w:r>
          </w:p>
        </w:tc>
      </w:tr>
      <w:tr>
        <w:trPr>
          <w:tblHeader w:val="false"/>
        </w:trP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Check-in matin et soir</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Suivi du bien-être, de l'humeur, de l'énergie et du sommeil via des questionnaires courts</w:t>
            </w:r>
          </w:p>
        </w:tc>
      </w:tr>
      <w:tr>
        <w:trPr>
          <w:tblHeader w:val="false"/>
        </w:trP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Groupes communautaires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Espaces d'échange thématiques privés entre entrepreneurs membres de Kolyb</w:t>
            </w:r>
          </w:p>
        </w:tc>
      </w:tr>
      <w:tr>
        <w:trPr>
          <w:tblHeader w:val="false"/>
        </w:trP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Mise en réseau</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Découverte de profils d'autres membres selon des critères de complémentarité</w:t>
            </w:r>
          </w:p>
        </w:tc>
      </w:tr>
      <w:tr>
        <w:trPr>
          <w:tblHeader w:val="false"/>
        </w:trP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Webinaires et lives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Sessions en ligne animées par des intervenants experts, accessibles selon l'offre souscrite</w:t>
            </w:r>
          </w:p>
        </w:tc>
      </w:tr>
      <w:tr>
        <w:trPr>
          <w:tblHeader w:val="false"/>
        </w:trP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Algorithme de mise en relation</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Outil de suggestion ciblée de connexions entre membres (déploiement progressif)</w:t>
            </w:r>
          </w:p>
        </w:tc>
      </w:tr>
      <w:tr>
        <w:trPr>
          <w:tblHeader w:val="false"/>
        </w:trP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Ressources et contenus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Bibliothèque de ressources, articles et outils en lien avec la productivité et le bien-être entrepreneur</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18"/>
              <w:bottom w:val="single" w:color="2E75B6" w:sz="6"/>
              <w:right w:val="single" w:color="2E75B6" w:sz="6"/>
            </w:tcBorders>
            <w:shd w:fill="EEF4FB"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Évolution des fonctionnalités</w:t>
            </w:r>
          </w:p>
          <w:p>
            <w:pPr>
              <w:spacing w:after="0" w:before="0"/>
            </w:pPr>
            <w:r>
              <w:rPr>
                <w:rFonts w:ascii="Arial" w:cs="Arial" w:eastAsia="Arial" w:hAnsi="Arial"/>
                <w:color w:val="2C2C2C"/>
                <w:sz w:val="20"/>
                <w:szCs w:val="20"/>
              </w:rPr>
              <w:t xml:space="preserve">Kolyb est une application en développement actif. De nouvelles fonctionnalités peuvent être ajoutées, modifiées ou retirées à tout moment. Les utilisateurs seront informés de toute modification substantielle via notification in-app ou e-mail.</w:t>
            </w:r>
          </w:p>
        </w:tc>
      </w:tr>
    </w:tbl>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5 – Offres, abonnements et conditions tarifaires</w:t>
      </w:r>
    </w:p>
    <w:p>
      <w:pPr>
        <w:pStyle w:val="Heading2"/>
        <w:spacing w:after="100" w:before="240"/>
      </w:pPr>
      <w:r>
        <w:rPr>
          <w:rFonts w:ascii="Arial" w:cs="Arial" w:eastAsia="Arial" w:hAnsi="Arial"/>
          <w:b/>
          <w:bCs/>
          <w:color w:val="2E75B6"/>
          <w:sz w:val="22"/>
          <w:szCs w:val="22"/>
        </w:rPr>
        <w:t xml:space="preserve">5.1 Offres disponibles</w:t>
      </w:r>
    </w:p>
    <w:p>
      <w:pPr>
        <w:spacing w:after="80" w:before="80"/>
      </w:pPr>
      <w:r>
        <w:rPr>
          <w:rFonts w:ascii="Arial" w:cs="Arial" w:eastAsia="Arial" w:hAnsi="Arial"/>
          <w:color w:val="2C2C2C"/>
          <w:sz w:val="22"/>
          <w:szCs w:val="22"/>
        </w:rPr>
        <w:t xml:space="preserve">Kolyb propose les offres suivantes :</w:t>
      </w:r>
    </w:p>
    <w:p>
      <w:pPr>
        <w:spacing w:after="60" w:before="0"/>
      </w:pPr>
      <w:r>
        <w:t xml:space="preserve"/>
      </w:r>
    </w:p>
    <w:p>
      <w:pPr>
        <w:pStyle w:val="ListParagraph"/>
        <w:numPr>
          <w:ilvl w:val="0"/>
          <w:numId w:val="2"/>
        </w:numPr>
        <w:spacing w:after="60" w:before="60"/>
      </w:pPr>
      <w:r>
        <w:rPr>
          <w:rFonts w:ascii="Arial" w:cs="Arial" w:eastAsia="Arial" w:hAnsi="Arial"/>
          <w:b/>
          <w:bCs/>
          <w:color w:val="2C2C2C"/>
          <w:sz w:val="22"/>
          <w:szCs w:val="22"/>
        </w:rPr>
        <w:t xml:space="preserve">Offre Gratuite : </w:t>
      </w:r>
      <w:r>
        <w:rPr>
          <w:rFonts w:ascii="Arial" w:cs="Arial" w:eastAsia="Arial" w:hAnsi="Arial"/>
          <w:b/>
          <w:bCs/>
          <w:color w:val="C0392B"/>
          <w:sz w:val="22"/>
          <w:szCs w:val="22"/>
        </w:rPr>
        <w:t xml:space="preserve">°°°°° Décrire les fonctionnalités accessibles gratuitement °°°°°</w:t>
      </w:r>
    </w:p>
    <w:p>
      <w:pPr>
        <w:pStyle w:val="ListParagraph"/>
        <w:numPr>
          <w:ilvl w:val="0"/>
          <w:numId w:val="2"/>
        </w:numPr>
        <w:spacing w:after="60" w:before="60"/>
      </w:pPr>
      <w:r>
        <w:rPr>
          <w:rFonts w:ascii="Arial" w:cs="Arial" w:eastAsia="Arial" w:hAnsi="Arial"/>
          <w:b/>
          <w:bCs/>
          <w:color w:val="2C2C2C"/>
          <w:sz w:val="22"/>
          <w:szCs w:val="22"/>
        </w:rPr>
        <w:t xml:space="preserve">Offre Premium : </w:t>
      </w:r>
      <w:r>
        <w:rPr>
          <w:rFonts w:ascii="Arial" w:cs="Arial" w:eastAsia="Arial" w:hAnsi="Arial"/>
          <w:b/>
          <w:bCs/>
          <w:color w:val="C0392B"/>
          <w:sz w:val="22"/>
          <w:szCs w:val="22"/>
        </w:rPr>
        <w:t xml:space="preserve">°°°°° Décrire les fonctionnalités premium et leur tarif mensuel / annuel °°°°°</w:t>
      </w:r>
    </w:p>
    <w:p>
      <w:pPr>
        <w:pStyle w:val="ListParagraph"/>
        <w:numPr>
          <w:ilvl w:val="0"/>
          <w:numId w:val="2"/>
        </w:numPr>
        <w:spacing w:after="60" w:before="60"/>
      </w:pPr>
      <w:r>
        <w:rPr>
          <w:rFonts w:ascii="Arial" w:cs="Arial" w:eastAsia="Arial" w:hAnsi="Arial"/>
          <w:b/>
          <w:bCs/>
          <w:color w:val="2C2C2C"/>
          <w:sz w:val="22"/>
          <w:szCs w:val="22"/>
        </w:rPr>
        <w:t xml:space="preserve">Offre °°°°° NOM °°°°° : </w:t>
      </w:r>
      <w:r>
        <w:rPr>
          <w:rFonts w:ascii="Arial" w:cs="Arial" w:eastAsia="Arial" w:hAnsi="Arial"/>
          <w:b/>
          <w:bCs/>
          <w:color w:val="C0392B"/>
          <w:sz w:val="22"/>
          <w:szCs w:val="22"/>
        </w:rPr>
        <w:t xml:space="preserve">°°°°° Si autre offre, la décrire ici ou supprimer cette ligne °°°°°</w:t>
      </w:r>
    </w:p>
    <w:p>
      <w:pPr>
        <w:spacing w:after="60" w:before="0"/>
      </w:pPr>
      <w:r>
        <w:t xml:space="preserve"/>
      </w:r>
    </w:p>
    <w:p>
      <w:pPr>
        <w:spacing w:after="80" w:before="80"/>
      </w:pPr>
      <w:r>
        <w:rPr>
          <w:rFonts w:ascii="Arial" w:cs="Arial" w:eastAsia="Arial" w:hAnsi="Arial"/>
          <w:b w:val="false"/>
          <w:bCs w:val="false"/>
          <w:color w:val="2C2C2C"/>
          <w:sz w:val="22"/>
          <w:szCs w:val="22"/>
        </w:rPr>
        <w:t xml:space="preserve">Les tarifs en vigueur sont consultables à tout moment sur : </w:t>
      </w:r>
      <w:r>
        <w:rPr>
          <w:rFonts w:ascii="Arial" w:cs="Arial" w:eastAsia="Arial" w:hAnsi="Arial"/>
          <w:b/>
          <w:bCs/>
          <w:color w:val="C0392B"/>
          <w:sz w:val="22"/>
          <w:szCs w:val="22"/>
        </w:rPr>
        <w:t xml:space="preserve">°°°°° URL PAGE TARIFS / in-app °°°°°</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5.2 Modalités de paiement</w:t>
      </w:r>
    </w:p>
    <w:p>
      <w:pPr>
        <w:spacing w:after="80" w:before="80"/>
      </w:pPr>
      <w:r>
        <w:rPr>
          <w:rFonts w:ascii="Arial" w:cs="Arial" w:eastAsia="Arial" w:hAnsi="Arial"/>
          <w:color w:val="2C2C2C"/>
          <w:sz w:val="22"/>
          <w:szCs w:val="22"/>
        </w:rPr>
        <w:t xml:space="preserve">Les paiements sont effectués via le système de paiement sécurisé intégré à l'application :</w:t>
      </w:r>
    </w:p>
    <w:p>
      <w:pPr>
        <w:pStyle w:val="ListParagraph"/>
        <w:numPr>
          <w:ilvl w:val="0"/>
          <w:numId w:val="2"/>
        </w:numPr>
        <w:spacing w:after="60" w:before="60"/>
      </w:pPr>
      <w:r>
        <w:rPr>
          <w:rFonts w:ascii="Arial" w:cs="Arial" w:eastAsia="Arial" w:hAnsi="Arial"/>
          <w:b/>
          <w:bCs/>
          <w:color w:val="C0392B"/>
          <w:sz w:val="22"/>
          <w:szCs w:val="22"/>
        </w:rPr>
        <w:t xml:space="preserve">°°°°° ex : Stripe – carte bancaire (Visa, Mastercard, CB) °°°°°</w:t>
      </w:r>
    </w:p>
    <w:p>
      <w:pPr>
        <w:pStyle w:val="ListParagraph"/>
        <w:numPr>
          <w:ilvl w:val="0"/>
          <w:numId w:val="2"/>
        </w:numPr>
        <w:spacing w:after="60" w:before="60"/>
      </w:pPr>
      <w:r>
        <w:rPr>
          <w:rFonts w:ascii="Arial" w:cs="Arial" w:eastAsia="Arial" w:hAnsi="Arial"/>
          <w:b/>
          <w:bCs/>
          <w:color w:val="C0392B"/>
          <w:sz w:val="22"/>
          <w:szCs w:val="22"/>
        </w:rPr>
        <w:t xml:space="preserve">°°°°° ex : Paiement via Apple Pay / Google Pay °°°°°</w:t>
      </w:r>
    </w:p>
    <w:p>
      <w:pPr>
        <w:spacing w:after="60" w:before="0"/>
      </w:pPr>
      <w:r>
        <w:t xml:space="preserve"/>
      </w:r>
    </w:p>
    <w:p>
      <w:pPr>
        <w:spacing w:after="80" w:before="80"/>
      </w:pPr>
      <w:r>
        <w:rPr>
          <w:rFonts w:ascii="Arial" w:cs="Arial" w:eastAsia="Arial" w:hAnsi="Arial"/>
          <w:color w:val="2C2C2C"/>
          <w:sz w:val="22"/>
          <w:szCs w:val="22"/>
        </w:rPr>
        <w:t xml:space="preserve">Kolyb ne stocke pas vos données bancaires sur ses serveurs. L'ensemble des transactions est géré par le prestataire de paiement sécurisé et soumis à ses propres conditions de sécurité.</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5.3 Abonnement et renouvellement automatique</w:t>
      </w:r>
    </w:p>
    <w:p>
      <w:pPr>
        <w:spacing w:after="80" w:before="80"/>
      </w:pPr>
      <w:r>
        <w:rPr>
          <w:rFonts w:ascii="Arial" w:cs="Arial" w:eastAsia="Arial" w:hAnsi="Arial"/>
          <w:color w:val="2C2C2C"/>
          <w:sz w:val="22"/>
          <w:szCs w:val="22"/>
        </w:rPr>
        <w:t xml:space="preserve">Les abonnements payants sont renouvelés automatiquement à la période choisie (mensuelle ou annuelle), sauf résiliation par l'utilisateur avant la date de renouvellement. L'utilisateur est informé du prochain renouvellement par notification e-mail au moins 7 jours avant la date d'échéance.</w:t>
      </w:r>
    </w:p>
    <w:p>
      <w:pPr>
        <w:spacing w:after="80" w:before="80"/>
      </w:pPr>
      <w:r>
        <w:rPr>
          <w:rFonts w:ascii="Arial" w:cs="Arial" w:eastAsia="Arial" w:hAnsi="Arial"/>
          <w:color w:val="2C2C2C"/>
          <w:sz w:val="22"/>
          <w:szCs w:val="22"/>
        </w:rPr>
        <w:t xml:space="preserve">La résiliation peut être effectuée à tout moment depuis les paramètres du compte, rubrique « Abonnement ». Elle prend effet à la fin de la période en cours, sans remboursement au prorata pour la période restante.</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5.4 Droit de rétractation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640" w:sz="6"/>
              <w:left w:val="single" w:color="1A6640" w:sz="18"/>
              <w:bottom w:val="single" w:color="1A6640" w:sz="6"/>
              <w:right w:val="single" w:color="1A6640" w:sz="6"/>
            </w:tcBorders>
            <w:shd w:fill="EAF5EE"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Droit légal de rétractation – 14 jours</w:t>
            </w:r>
          </w:p>
          <w:p>
            <w:pPr>
              <w:spacing w:after="0" w:before="0"/>
            </w:pPr>
            <w:r>
              <w:rPr>
                <w:rFonts w:ascii="Arial" w:cs="Arial" w:eastAsia="Arial" w:hAnsi="Arial"/>
                <w:color w:val="2C2C2C"/>
                <w:sz w:val="20"/>
                <w:szCs w:val="20"/>
              </w:rPr>
              <w:t xml:space="preserve">Conformément aux articles L.221-18 et suivants du Code de la consommation, l'utilisateur consommateur dispose d'un délai de 14 jours calendaires à compter de la souscription pour exercer son droit de rétractation, sans avoir à justifier de motifs ni à payer de pénalités. Ce droit peut être exercé en contactant Kolyb à l'adresse indiquée à l'Article 1. En cas de rétractation, Kolyb procédera au remboursement dans un délai de 14 jours.</w:t>
            </w:r>
          </w:p>
        </w:tc>
      </w:tr>
    </w:tbl>
    <w:p>
      <w:pPr>
        <w:spacing w:after="80" w:before="0"/>
      </w:pPr>
      <w:r>
        <w:t xml:space="preserve"/>
      </w:r>
    </w:p>
    <w:p>
      <w:pPr>
        <w:pStyle w:val="Heading2"/>
        <w:spacing w:after="100" w:before="240"/>
      </w:pPr>
      <w:r>
        <w:rPr>
          <w:rFonts w:ascii="Arial" w:cs="Arial" w:eastAsia="Arial" w:hAnsi="Arial"/>
          <w:b/>
          <w:bCs/>
          <w:color w:val="2E75B6"/>
          <w:sz w:val="22"/>
          <w:szCs w:val="22"/>
        </w:rPr>
        <w:t xml:space="preserve">5.5 Modification tarifaire</w:t>
      </w:r>
    </w:p>
    <w:p>
      <w:pPr>
        <w:spacing w:after="80" w:before="80"/>
      </w:pPr>
      <w:r>
        <w:rPr>
          <w:rFonts w:ascii="Arial" w:cs="Arial" w:eastAsia="Arial" w:hAnsi="Arial"/>
          <w:color w:val="2C2C2C"/>
          <w:sz w:val="22"/>
          <w:szCs w:val="22"/>
        </w:rPr>
        <w:t xml:space="preserve">Kolyb se réserve le droit de modifier ses tarifs à tout moment. Toute modification tarifaire applicable aux abonnements en cours sera notifiée aux utilisateurs concernés par e-mail au moins 30 jours avant son entrée en vigueur. L'utilisateur pourra, durant ce délai, résilier son abonnement sans frais.</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6 – Règles de la communauté et comportements interdits</w:t>
      </w:r>
    </w:p>
    <w:p>
      <w:pPr>
        <w:spacing w:after="80" w:before="80"/>
      </w:pPr>
      <w:r>
        <w:rPr>
          <w:rFonts w:ascii="Arial" w:cs="Arial" w:eastAsia="Arial" w:hAnsi="Arial"/>
          <w:color w:val="2C2C2C"/>
          <w:sz w:val="22"/>
          <w:szCs w:val="22"/>
        </w:rPr>
        <w:t xml:space="preserve">La communauté Kolyb repose sur le respect mutuel, la bienveillance et la coopération entre entrepreneurs. L'utilisateur s'engage à respecter les règles suivantes lors de toute interaction sur la plateforme.</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6.1 Comportements interdits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85A1A" w:sz="6"/>
              <w:left w:val="single" w:color="A85A1A" w:sz="18"/>
              <w:bottom w:val="single" w:color="A85A1A" w:sz="6"/>
              <w:right w:val="single" w:color="A85A1A" w:sz="6"/>
            </w:tcBorders>
            <w:shd w:fill="FDF0E8"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Règles d'or de la communauté Kolyb</w:t>
            </w:r>
          </w:p>
          <w:p>
            <w:pPr>
              <w:spacing w:after="0" w:before="0"/>
            </w:pPr>
            <w:r>
              <w:rPr>
                <w:rFonts w:ascii="Arial" w:cs="Arial" w:eastAsia="Arial" w:hAnsi="Arial"/>
                <w:color w:val="2C2C2C"/>
                <w:sz w:val="20"/>
                <w:szCs w:val="20"/>
              </w:rPr>
              <w:t xml:space="preserve">Kolyb est un espace bienveillant dédié à la croissance personnelle et professionnelle. Tout comportement contraire à cet esprit, tel que décrit ci-après, entraîne des sanctions pouvant aller jusqu'à l'exclusion définitive.</w:t>
            </w:r>
          </w:p>
        </w:tc>
      </w:tr>
    </w:tbl>
    <w:p>
      <w:pPr>
        <w:spacing w:after="80" w:before="0"/>
      </w:pPr>
      <w:r>
        <w:t xml:space="preserve"/>
      </w:r>
    </w:p>
    <w:p>
      <w:pPr>
        <w:spacing w:after="80" w:before="80"/>
      </w:pPr>
      <w:r>
        <w:rPr>
          <w:rFonts w:ascii="Arial" w:cs="Arial" w:eastAsia="Arial" w:hAnsi="Arial"/>
          <w:color w:val="2C2C2C"/>
          <w:sz w:val="22"/>
          <w:szCs w:val="22"/>
        </w:rPr>
        <w:t xml:space="preserve">Il est strictement interdit de :</w:t>
      </w:r>
    </w:p>
    <w:p>
      <w:pPr>
        <w:pStyle w:val="ListParagraph"/>
        <w:numPr>
          <w:ilvl w:val="0"/>
          <w:numId w:val="2"/>
        </w:numPr>
        <w:spacing w:after="60" w:before="60"/>
      </w:pPr>
      <w:r>
        <w:rPr>
          <w:rFonts w:ascii="Arial" w:cs="Arial" w:eastAsia="Arial" w:hAnsi="Arial"/>
          <w:color w:val="2C2C2C"/>
          <w:sz w:val="22"/>
          <w:szCs w:val="22"/>
        </w:rPr>
        <w:t xml:space="preserve">Publier des contenus illicites, diffamatoires, injurieux, discriminatoires, haineux ou portant atteinte à la dignité d'une personne</w:t>
      </w:r>
    </w:p>
    <w:p>
      <w:pPr>
        <w:pStyle w:val="ListParagraph"/>
        <w:numPr>
          <w:ilvl w:val="0"/>
          <w:numId w:val="2"/>
        </w:numPr>
        <w:spacing w:after="60" w:before="60"/>
      </w:pPr>
      <w:r>
        <w:rPr>
          <w:rFonts w:ascii="Arial" w:cs="Arial" w:eastAsia="Arial" w:hAnsi="Arial"/>
          <w:color w:val="2C2C2C"/>
          <w:sz w:val="22"/>
          <w:szCs w:val="22"/>
        </w:rPr>
        <w:t xml:space="preserve">Harceler, menacer, intimider ou exercer toute forme de pression sur un autre membre</w:t>
      </w:r>
    </w:p>
    <w:p>
      <w:pPr>
        <w:pStyle w:val="ListParagraph"/>
        <w:numPr>
          <w:ilvl w:val="0"/>
          <w:numId w:val="2"/>
        </w:numPr>
        <w:spacing w:after="60" w:before="60"/>
      </w:pPr>
      <w:r>
        <w:rPr>
          <w:rFonts w:ascii="Arial" w:cs="Arial" w:eastAsia="Arial" w:hAnsi="Arial"/>
          <w:color w:val="2C2C2C"/>
          <w:sz w:val="22"/>
          <w:szCs w:val="22"/>
        </w:rPr>
        <w:t xml:space="preserve">Effectuer du démarchage commercial non sollicité ou de la prospection agressive envers d'autres membres</w:t>
      </w:r>
    </w:p>
    <w:p>
      <w:pPr>
        <w:pStyle w:val="ListParagraph"/>
        <w:numPr>
          <w:ilvl w:val="0"/>
          <w:numId w:val="2"/>
        </w:numPr>
        <w:spacing w:after="60" w:before="60"/>
      </w:pPr>
      <w:r>
        <w:rPr>
          <w:rFonts w:ascii="Arial" w:cs="Arial" w:eastAsia="Arial" w:hAnsi="Arial"/>
          <w:color w:val="2C2C2C"/>
          <w:sz w:val="22"/>
          <w:szCs w:val="22"/>
        </w:rPr>
        <w:t xml:space="preserve">Publier des contenus promotionnels ou publicitaires sans accord préalable de Kolyb</w:t>
      </w:r>
    </w:p>
    <w:p>
      <w:pPr>
        <w:pStyle w:val="ListParagraph"/>
        <w:numPr>
          <w:ilvl w:val="0"/>
          <w:numId w:val="2"/>
        </w:numPr>
        <w:spacing w:after="60" w:before="60"/>
      </w:pPr>
      <w:r>
        <w:rPr>
          <w:rFonts w:ascii="Arial" w:cs="Arial" w:eastAsia="Arial" w:hAnsi="Arial"/>
          <w:color w:val="2C2C2C"/>
          <w:sz w:val="22"/>
          <w:szCs w:val="22"/>
        </w:rPr>
        <w:t xml:space="preserve">Usurper l'identité d'une autre personne ou d'une organisation</w:t>
      </w:r>
    </w:p>
    <w:p>
      <w:pPr>
        <w:pStyle w:val="ListParagraph"/>
        <w:numPr>
          <w:ilvl w:val="0"/>
          <w:numId w:val="2"/>
        </w:numPr>
        <w:spacing w:after="60" w:before="60"/>
      </w:pPr>
      <w:r>
        <w:rPr>
          <w:rFonts w:ascii="Arial" w:cs="Arial" w:eastAsia="Arial" w:hAnsi="Arial"/>
          <w:color w:val="2C2C2C"/>
          <w:sz w:val="22"/>
          <w:szCs w:val="22"/>
        </w:rPr>
        <w:t xml:space="preserve">Diffuser des informations délibérément fausses, trompeuses ou susceptibles d'induire en erreur (fake news)</w:t>
      </w:r>
    </w:p>
    <w:p>
      <w:pPr>
        <w:pStyle w:val="ListParagraph"/>
        <w:numPr>
          <w:ilvl w:val="0"/>
          <w:numId w:val="2"/>
        </w:numPr>
        <w:spacing w:after="60" w:before="60"/>
      </w:pPr>
      <w:r>
        <w:rPr>
          <w:rFonts w:ascii="Arial" w:cs="Arial" w:eastAsia="Arial" w:hAnsi="Arial"/>
          <w:color w:val="2C2C2C"/>
          <w:sz w:val="22"/>
          <w:szCs w:val="22"/>
        </w:rPr>
        <w:t xml:space="preserve">Contourner l'algorithme de mise en relation à des fins non prévues par le service</w:t>
      </w:r>
    </w:p>
    <w:p>
      <w:pPr>
        <w:pStyle w:val="ListParagraph"/>
        <w:numPr>
          <w:ilvl w:val="0"/>
          <w:numId w:val="2"/>
        </w:numPr>
        <w:spacing w:after="60" w:before="60"/>
      </w:pPr>
      <w:r>
        <w:rPr>
          <w:rFonts w:ascii="Arial" w:cs="Arial" w:eastAsia="Arial" w:hAnsi="Arial"/>
          <w:color w:val="2C2C2C"/>
          <w:sz w:val="22"/>
          <w:szCs w:val="22"/>
        </w:rPr>
        <w:t xml:space="preserve">Accéder ou tenter d'accéder au compte d'un autre utilisateur sans autorisation</w:t>
      </w:r>
    </w:p>
    <w:p>
      <w:pPr>
        <w:pStyle w:val="ListParagraph"/>
        <w:numPr>
          <w:ilvl w:val="0"/>
          <w:numId w:val="2"/>
        </w:numPr>
        <w:spacing w:after="60" w:before="60"/>
      </w:pPr>
      <w:r>
        <w:rPr>
          <w:rFonts w:ascii="Arial" w:cs="Arial" w:eastAsia="Arial" w:hAnsi="Arial"/>
          <w:color w:val="2C2C2C"/>
          <w:sz w:val="22"/>
          <w:szCs w:val="22"/>
        </w:rPr>
        <w:t xml:space="preserve">Scraper, copier, extraire ou réutiliser de manière non autorisée des données ou des contenus de la plateforme</w:t>
      </w:r>
    </w:p>
    <w:p>
      <w:pPr>
        <w:pStyle w:val="ListParagraph"/>
        <w:numPr>
          <w:ilvl w:val="0"/>
          <w:numId w:val="2"/>
        </w:numPr>
        <w:spacing w:after="60" w:before="60"/>
      </w:pPr>
      <w:r>
        <w:rPr>
          <w:rFonts w:ascii="Arial" w:cs="Arial" w:eastAsia="Arial" w:hAnsi="Arial"/>
          <w:color w:val="2C2C2C"/>
          <w:sz w:val="22"/>
          <w:szCs w:val="22"/>
        </w:rPr>
        <w:t xml:space="preserve">Publier des contenus portant atteinte aux droits de propriété intellectuelle de tiers</w:t>
      </w:r>
    </w:p>
    <w:p>
      <w:pPr>
        <w:pStyle w:val="ListParagraph"/>
        <w:numPr>
          <w:ilvl w:val="0"/>
          <w:numId w:val="2"/>
        </w:numPr>
        <w:spacing w:after="60" w:before="60"/>
      </w:pPr>
      <w:r>
        <w:rPr>
          <w:rFonts w:ascii="Arial" w:cs="Arial" w:eastAsia="Arial" w:hAnsi="Arial"/>
          <w:color w:val="2C2C2C"/>
          <w:sz w:val="22"/>
          <w:szCs w:val="22"/>
        </w:rPr>
        <w:t xml:space="preserve">Introduire des virus, codes malveillants ou tout élément susceptible de nuire au bon fonctionnement de l'application</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6.2 Contenu des groupes et espaces communautaires</w:t>
      </w:r>
    </w:p>
    <w:p>
      <w:pPr>
        <w:spacing w:after="80" w:before="80"/>
      </w:pPr>
      <w:r>
        <w:rPr>
          <w:rFonts w:ascii="Arial" w:cs="Arial" w:eastAsia="Arial" w:hAnsi="Arial"/>
          <w:color w:val="2C2C2C"/>
          <w:sz w:val="22"/>
          <w:szCs w:val="22"/>
        </w:rPr>
        <w:t xml:space="preserve">Les espaces communautaires de Kolyb (groupes, fils de discussion) sont des espaces privés réservés aux membres inscrits. L'utilisateur s'engage à ne pas divulguer hors de ces espaces des informations partagées par d'autres membres sans leur accord explicite.</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6.3 Signalement</w:t>
      </w:r>
    </w:p>
    <w:p>
      <w:pPr>
        <w:spacing w:after="80" w:before="80"/>
      </w:pPr>
      <w:r>
        <w:rPr>
          <w:rFonts w:ascii="Arial" w:cs="Arial" w:eastAsia="Arial" w:hAnsi="Arial"/>
          <w:color w:val="2C2C2C"/>
          <w:sz w:val="22"/>
          <w:szCs w:val="22"/>
        </w:rPr>
        <w:t xml:space="preserve">Tout utilisateur peut signaler un contenu ou un comportement contraire aux présentes CGU via la fonctionnalité de signalement intégrée à l'application ou en contactant Kolyb directement. Kolyb s'engage à traiter les signalements dans un délai raisonnable.</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7 – Propriété intellectuelle</w:t>
      </w:r>
    </w:p>
    <w:p>
      <w:pPr>
        <w:pStyle w:val="Heading2"/>
        <w:spacing w:after="100" w:before="240"/>
      </w:pPr>
      <w:r>
        <w:rPr>
          <w:rFonts w:ascii="Arial" w:cs="Arial" w:eastAsia="Arial" w:hAnsi="Arial"/>
          <w:b/>
          <w:bCs/>
          <w:color w:val="2E75B6"/>
          <w:sz w:val="22"/>
          <w:szCs w:val="22"/>
        </w:rPr>
        <w:t xml:space="preserve">7.1 Droits de Kolyb</w:t>
      </w:r>
    </w:p>
    <w:p>
      <w:pPr>
        <w:spacing w:after="80" w:before="80"/>
      </w:pPr>
      <w:r>
        <w:rPr>
          <w:rFonts w:ascii="Arial" w:cs="Arial" w:eastAsia="Arial" w:hAnsi="Arial"/>
          <w:color w:val="2C2C2C"/>
          <w:sz w:val="22"/>
          <w:szCs w:val="22"/>
        </w:rPr>
        <w:t xml:space="preserve">L'ensemble des éléments composant l'application Kolyb — notamment le nom, le logo, les designs, l'interface, l'architecture, les algorithmes, les codes sources, les textes, les visuels, les vidéos et les contenus éditoriaux — sont la propriété exclusive de l'éditrice ou font l'objet de licences accordées à Kolyb. Ils sont protégés par les dispositions du Code de la propriété intellectuelle.</w:t>
      </w:r>
    </w:p>
    <w:p>
      <w:pPr>
        <w:spacing w:after="80" w:before="80"/>
      </w:pPr>
      <w:r>
        <w:rPr>
          <w:rFonts w:ascii="Arial" w:cs="Arial" w:eastAsia="Arial" w:hAnsi="Arial"/>
          <w:color w:val="2C2C2C"/>
          <w:sz w:val="22"/>
          <w:szCs w:val="22"/>
        </w:rPr>
        <w:t xml:space="preserve">Toute reproduction, représentation, modification, adaptation, traduction ou exploitation, totale ou partielle, de ces éléments, par quelque procédé que ce soit et sur quelque support que ce soit, sans autorisation écrite préalable de Kolyb, est strictement interdite et constituerait une contrefaçon sanctionnée par les articles L.335-2 et suivants du Code de la propriété intellectuelle.</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7.2 Contenus publiés par les utilisateurs</w:t>
      </w:r>
    </w:p>
    <w:p>
      <w:pPr>
        <w:spacing w:after="80" w:before="80"/>
      </w:pPr>
      <w:r>
        <w:rPr>
          <w:rFonts w:ascii="Arial" w:cs="Arial" w:eastAsia="Arial" w:hAnsi="Arial"/>
          <w:color w:val="2C2C2C"/>
          <w:sz w:val="22"/>
          <w:szCs w:val="22"/>
        </w:rPr>
        <w:t xml:space="preserve">L'utilisateur reste propriétaire des contenus qu'il publie sur Kolyb (messages, commentaires, planners, etc.). En publiant ces contenus, l'utilisateur accorde à Kolyb une licence non exclusive, mondiale, gratuite et pour la durée de protection des droits, aux fins suivantes :</w:t>
      </w:r>
    </w:p>
    <w:p>
      <w:pPr>
        <w:pStyle w:val="ListParagraph"/>
        <w:numPr>
          <w:ilvl w:val="0"/>
          <w:numId w:val="2"/>
        </w:numPr>
        <w:spacing w:after="60" w:before="60"/>
      </w:pPr>
      <w:r>
        <w:rPr>
          <w:rFonts w:ascii="Arial" w:cs="Arial" w:eastAsia="Arial" w:hAnsi="Arial"/>
          <w:color w:val="2C2C2C"/>
          <w:sz w:val="22"/>
          <w:szCs w:val="22"/>
        </w:rPr>
        <w:t xml:space="preserve">Affichage et diffusion du contenu au sein de la plateforme Kolyb</w:t>
      </w:r>
    </w:p>
    <w:p>
      <w:pPr>
        <w:pStyle w:val="ListParagraph"/>
        <w:numPr>
          <w:ilvl w:val="0"/>
          <w:numId w:val="2"/>
        </w:numPr>
        <w:spacing w:after="60" w:before="60"/>
      </w:pPr>
      <w:r>
        <w:rPr>
          <w:rFonts w:ascii="Arial" w:cs="Arial" w:eastAsia="Arial" w:hAnsi="Arial"/>
          <w:color w:val="2C2C2C"/>
          <w:sz w:val="22"/>
          <w:szCs w:val="22"/>
        </w:rPr>
        <w:t xml:space="preserve">Modération et vérification du contenu</w:t>
      </w:r>
    </w:p>
    <w:p>
      <w:pPr>
        <w:pStyle w:val="ListParagraph"/>
        <w:numPr>
          <w:ilvl w:val="0"/>
          <w:numId w:val="2"/>
        </w:numPr>
        <w:spacing w:after="60" w:before="60"/>
      </w:pPr>
      <w:r>
        <w:rPr>
          <w:rFonts w:ascii="Arial" w:cs="Arial" w:eastAsia="Arial" w:hAnsi="Arial"/>
          <w:color w:val="2C2C2C"/>
          <w:sz w:val="22"/>
          <w:szCs w:val="22"/>
        </w:rPr>
        <w:t xml:space="preserve">Amélioration des services de Kolyb sous forme anonymisée et agrégée</w:t>
      </w:r>
    </w:p>
    <w:p>
      <w:pPr>
        <w:spacing w:after="60" w:before="0"/>
      </w:pPr>
      <w:r>
        <w:t xml:space="preserve"/>
      </w:r>
    </w:p>
    <w:p>
      <w:pPr>
        <w:spacing w:after="80" w:before="80"/>
      </w:pPr>
      <w:r>
        <w:rPr>
          <w:rFonts w:ascii="Arial" w:cs="Arial" w:eastAsia="Arial" w:hAnsi="Arial"/>
          <w:color w:val="2C2C2C"/>
          <w:sz w:val="22"/>
          <w:szCs w:val="22"/>
        </w:rPr>
        <w:t xml:space="preserve">Cette licence ne confère à Kolyb aucun droit de revendre, céder ou exploiter commercialement les contenus de l'utilisateur à des fins distinctes de celles listées ci-dessus.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7.3 Garantie de l'utilisateur</w:t>
      </w:r>
    </w:p>
    <w:p>
      <w:pPr>
        <w:spacing w:after="80" w:before="80"/>
      </w:pPr>
      <w:r>
        <w:rPr>
          <w:rFonts w:ascii="Arial" w:cs="Arial" w:eastAsia="Arial" w:hAnsi="Arial"/>
          <w:color w:val="2C2C2C"/>
          <w:sz w:val="22"/>
          <w:szCs w:val="22"/>
        </w:rPr>
        <w:t xml:space="preserve">L'utilisateur garantit que les contenus qu'il publie ne portent pas atteinte aux droits de tiers (droits d'auteur, droit à l'image, marques, etc.) et qu'il dispose des autorisations nécessaires pour les partager. Il assume seul la responsabilité des contenus qu'il publie.</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8 – Responsabilités et limitations</w:t>
      </w:r>
    </w:p>
    <w:p>
      <w:pPr>
        <w:pStyle w:val="Heading2"/>
        <w:spacing w:after="100" w:before="240"/>
      </w:pPr>
      <w:r>
        <w:rPr>
          <w:rFonts w:ascii="Arial" w:cs="Arial" w:eastAsia="Arial" w:hAnsi="Arial"/>
          <w:b/>
          <w:bCs/>
          <w:color w:val="2E75B6"/>
          <w:sz w:val="22"/>
          <w:szCs w:val="22"/>
        </w:rPr>
        <w:t xml:space="preserve">8.1 Kolyb n'est pas un service médical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85A1A" w:sz="6"/>
              <w:left w:val="single" w:color="A85A1A" w:sz="18"/>
              <w:bottom w:val="single" w:color="A85A1A" w:sz="6"/>
              <w:right w:val="single" w:color="A85A1A" w:sz="6"/>
            </w:tcBorders>
            <w:shd w:fill="FDF0E8"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Avertissement important – Pas un service de santé</w:t>
            </w:r>
          </w:p>
          <w:p>
            <w:pPr>
              <w:spacing w:after="0" w:before="0"/>
            </w:pPr>
            <w:r>
              <w:rPr>
                <w:rFonts w:ascii="Arial" w:cs="Arial" w:eastAsia="Arial" w:hAnsi="Arial"/>
                <w:color w:val="2C2C2C"/>
                <w:sz w:val="20"/>
                <w:szCs w:val="20"/>
              </w:rPr>
              <w:t xml:space="preserve">Kolyb est un outil de productivité et de bien-être subjectif. Les fonctionnalités de suivi (sommeil, humeur, check-in) sont des outils d'auto-évaluation à usage strictement personnel. Elles ne constituent en aucun cas un diagnostic médical, un suivi thérapeutique ou un avis médical. En cas de difficultés de santé physique ou mentale, l'utilisateur est invité à consulter un professionnel de santé qualifié.</w:t>
            </w:r>
          </w:p>
        </w:tc>
      </w:tr>
    </w:tbl>
    <w:p>
      <w:pPr>
        <w:spacing w:after="80" w:before="0"/>
      </w:pPr>
      <w:r>
        <w:t xml:space="preserve"/>
      </w:r>
    </w:p>
    <w:p>
      <w:pPr>
        <w:pStyle w:val="Heading2"/>
        <w:spacing w:after="100" w:before="240"/>
      </w:pPr>
      <w:r>
        <w:rPr>
          <w:rFonts w:ascii="Arial" w:cs="Arial" w:eastAsia="Arial" w:hAnsi="Arial"/>
          <w:b/>
          <w:bCs/>
          <w:color w:val="2E75B6"/>
          <w:sz w:val="22"/>
          <w:szCs w:val="22"/>
        </w:rPr>
        <w:t xml:space="preserve">8.2 Responsabilité éditoriale sur les contenus communautaires</w:t>
      </w:r>
    </w:p>
    <w:p>
      <w:pPr>
        <w:spacing w:after="80" w:before="80"/>
      </w:pPr>
      <w:r>
        <w:rPr>
          <w:rFonts w:ascii="Arial" w:cs="Arial" w:eastAsia="Arial" w:hAnsi="Arial"/>
          <w:color w:val="2C2C2C"/>
          <w:sz w:val="22"/>
          <w:szCs w:val="22"/>
        </w:rPr>
        <w:t xml:space="preserve">Kolyb n'est pas l'auteur des contenus publiés par les utilisateurs dans les espaces communautaires. En qualité d'hébergeur au sens de la loi pour la Confiance dans l'Économie Numérique (LCEN), Kolyb ne peut voir sa responsabilité engagée du fait de ces contenus, sous réserve d'agir promptement pour retirer tout contenu manifestement illicite qui lui est signalé.</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8.3 Mise en relation et algorithme</w:t>
      </w:r>
    </w:p>
    <w:p>
      <w:pPr>
        <w:spacing w:after="80" w:before="80"/>
      </w:pPr>
      <w:r>
        <w:rPr>
          <w:rFonts w:ascii="Arial" w:cs="Arial" w:eastAsia="Arial" w:hAnsi="Arial"/>
          <w:color w:val="2C2C2C"/>
          <w:sz w:val="22"/>
          <w:szCs w:val="22"/>
        </w:rPr>
        <w:t xml:space="preserve">Les mises en relation proposées par Kolyb, qu'elles soient manuelles ou algorithimiques, sont des suggestions sans garantie de résultat. Kolyb n'est pas responsable de la qualité des échanges, partenariats ou relations professionnelles nées entre membres via la plateforme.</w:t>
      </w:r>
    </w:p>
    <w:p>
      <w:pPr>
        <w:spacing w:after="80" w:before="80"/>
      </w:pPr>
      <w:r>
        <w:rPr>
          <w:rFonts w:ascii="Arial" w:cs="Arial" w:eastAsia="Arial" w:hAnsi="Arial"/>
          <w:color w:val="2C2C2C"/>
          <w:sz w:val="22"/>
          <w:szCs w:val="22"/>
        </w:rPr>
        <w:t xml:space="preserve">L'utilisateur reste seul juge de l'opportunité de donner suite à une mise en relation et assume les conséquences de ses échanges avec d'autres membres.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8.4 Intervenants des webinaires et lives</w:t>
      </w:r>
    </w:p>
    <w:p>
      <w:pPr>
        <w:spacing w:after="80" w:before="80"/>
      </w:pPr>
      <w:r>
        <w:rPr>
          <w:rFonts w:ascii="Arial" w:cs="Arial" w:eastAsia="Arial" w:hAnsi="Arial"/>
          <w:color w:val="2C2C2C"/>
          <w:sz w:val="22"/>
          <w:szCs w:val="22"/>
        </w:rPr>
        <w:t xml:space="preserve">Les intervenants extérieurs participant aux webinaires et lives Kolyb sont des prestataires indépendants. Leurs propos et contenus n'engagent qu'eux-mêmes. Kolyb n'est pas responsable des conseils, informations ou prises de position exprimés lors de ces événements.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8.5 Absence de garantie de résultat</w:t>
      </w:r>
    </w:p>
    <w:p>
      <w:pPr>
        <w:spacing w:after="80" w:before="80"/>
      </w:pPr>
      <w:r>
        <w:rPr>
          <w:rFonts w:ascii="Arial" w:cs="Arial" w:eastAsia="Arial" w:hAnsi="Arial"/>
          <w:color w:val="2C2C2C"/>
          <w:sz w:val="22"/>
          <w:szCs w:val="22"/>
        </w:rPr>
        <w:t xml:space="preserve">Kolyb met tout en œuvre pour fournir un service de qualité, mais ne garantit pas :</w:t>
      </w:r>
    </w:p>
    <w:p>
      <w:pPr>
        <w:pStyle w:val="ListParagraph"/>
        <w:numPr>
          <w:ilvl w:val="0"/>
          <w:numId w:val="2"/>
        </w:numPr>
        <w:spacing w:after="60" w:before="60"/>
      </w:pPr>
      <w:r>
        <w:rPr>
          <w:rFonts w:ascii="Arial" w:cs="Arial" w:eastAsia="Arial" w:hAnsi="Arial"/>
          <w:color w:val="2C2C2C"/>
          <w:sz w:val="22"/>
          <w:szCs w:val="22"/>
        </w:rPr>
        <w:t xml:space="preserve">L'atteinte d'objectifs spécifiques de productivité, de bien-être ou de développement d'activité</w:t>
      </w:r>
    </w:p>
    <w:p>
      <w:pPr>
        <w:pStyle w:val="ListParagraph"/>
        <w:numPr>
          <w:ilvl w:val="0"/>
          <w:numId w:val="2"/>
        </w:numPr>
        <w:spacing w:after="60" w:before="60"/>
      </w:pPr>
      <w:r>
        <w:rPr>
          <w:rFonts w:ascii="Arial" w:cs="Arial" w:eastAsia="Arial" w:hAnsi="Arial"/>
          <w:color w:val="2C2C2C"/>
          <w:sz w:val="22"/>
          <w:szCs w:val="22"/>
        </w:rPr>
        <w:t xml:space="preserve">La disponibilité continue et ininterrompue du service (cf. Article 11)</w:t>
      </w:r>
    </w:p>
    <w:p>
      <w:pPr>
        <w:pStyle w:val="ListParagraph"/>
        <w:numPr>
          <w:ilvl w:val="0"/>
          <w:numId w:val="2"/>
        </w:numPr>
        <w:spacing w:after="60" w:before="60"/>
      </w:pPr>
      <w:r>
        <w:rPr>
          <w:rFonts w:ascii="Arial" w:cs="Arial" w:eastAsia="Arial" w:hAnsi="Arial"/>
          <w:color w:val="2C2C2C"/>
          <w:sz w:val="22"/>
          <w:szCs w:val="22"/>
        </w:rPr>
        <w:t xml:space="preserve">L'exhaustivité ou l'exactitude des contenus et ressources proposés</w:t>
      </w:r>
    </w:p>
    <w:p>
      <w:pPr>
        <w:pStyle w:val="ListParagraph"/>
        <w:numPr>
          <w:ilvl w:val="0"/>
          <w:numId w:val="2"/>
        </w:numPr>
        <w:spacing w:after="60" w:before="60"/>
      </w:pPr>
      <w:r>
        <w:rPr>
          <w:rFonts w:ascii="Arial" w:cs="Arial" w:eastAsia="Arial" w:hAnsi="Arial"/>
          <w:color w:val="2C2C2C"/>
          <w:sz w:val="22"/>
          <w:szCs w:val="22"/>
        </w:rPr>
        <w:t xml:space="preserve">La compatibilité de l'application avec tous les appareils ou systèmes d'exploitation</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8.6 Limitation de responsabilité</w:t>
      </w:r>
    </w:p>
    <w:p>
      <w:pPr>
        <w:spacing w:after="80" w:before="80"/>
      </w:pPr>
      <w:r>
        <w:rPr>
          <w:rFonts w:ascii="Arial" w:cs="Arial" w:eastAsia="Arial" w:hAnsi="Arial"/>
          <w:color w:val="2C2C2C"/>
          <w:sz w:val="22"/>
          <w:szCs w:val="22"/>
        </w:rPr>
        <w:t xml:space="preserve">Dans les limites permises par la loi applicable, la responsabilité de Kolyb ne pourra être engagée pour des dommages indirects, immatériels ou consécutifs (perte de chiffre d'affaires, perte de données, manque à gagner, atteinte à la réputation) résultant de l'utilisation ou de l'impossibilité d'utiliser le service.</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9 – Modération et sanctions</w:t>
      </w:r>
    </w:p>
    <w:p>
      <w:pPr>
        <w:pStyle w:val="Heading2"/>
        <w:spacing w:after="100" w:before="240"/>
      </w:pPr>
      <w:r>
        <w:rPr>
          <w:rFonts w:ascii="Arial" w:cs="Arial" w:eastAsia="Arial" w:hAnsi="Arial"/>
          <w:b/>
          <w:bCs/>
          <w:color w:val="2E75B6"/>
          <w:sz w:val="22"/>
          <w:szCs w:val="22"/>
        </w:rPr>
        <w:t xml:space="preserve">9.1 Pouvoirs de modération</w:t>
      </w:r>
    </w:p>
    <w:p>
      <w:pPr>
        <w:spacing w:after="80" w:before="80"/>
      </w:pPr>
      <w:r>
        <w:rPr>
          <w:rFonts w:ascii="Arial" w:cs="Arial" w:eastAsia="Arial" w:hAnsi="Arial"/>
          <w:color w:val="2C2C2C"/>
          <w:sz w:val="22"/>
          <w:szCs w:val="22"/>
        </w:rPr>
        <w:t xml:space="preserve">Kolyb dispose d'un pouvoir de modération sur l'ensemble des contenus et comportements au sein de la plateforme. Ce pouvoir s'exerce dans le respect du principe de proportionnalité.</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9.2 Échelle des sanctions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Borders>
              <w:top w:val="single" w:color="FFFFFF" w:sz="4"/>
              <w:left w:val="single" w:color="FFFFFF" w:sz="4"/>
              <w:bottom w:val="single" w:color="FFFFFF" w:sz="4"/>
              <w:right w:val="single" w:color="FFFFFF" w:sz="4"/>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Niveau de sanction</w:t>
            </w:r>
          </w:p>
        </w:tc>
        <w:tc>
          <w:tcPr>
            <w:tcBorders>
              <w:top w:val="single" w:color="FFFFFF" w:sz="4"/>
              <w:left w:val="single" w:color="FFFFFF" w:sz="4"/>
              <w:bottom w:val="single" w:color="FFFFFF" w:sz="4"/>
              <w:right w:val="single" w:color="FFFFFF" w:sz="4"/>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Déclenchement et modalités</w:t>
            </w:r>
          </w:p>
        </w:tc>
      </w:tr>
      <w:tr>
        <w:trPr>
          <w:tblHeader w:val="false"/>
        </w:trP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Avertissement</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Premier manquement mineur – notification e-mail avec rappel des règles en vigueur</w:t>
            </w:r>
          </w:p>
        </w:tc>
      </w:tr>
      <w:tr>
        <w:trPr>
          <w:tblHeader w:val="false"/>
        </w:trP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Suspension temporaire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Manquement répété ou sérieux – suspension du compte pour une durée de 7 à 30 jours</w:t>
            </w:r>
          </w:p>
        </w:tc>
      </w:tr>
      <w:tr>
        <w:trPr>
          <w:tblHeader w:val="false"/>
        </w:trP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Suppression de contenu</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Tout contenu contraire aux CGU peut être retiré immédiatement et sans préavis</w:t>
            </w:r>
          </w:p>
        </w:tc>
      </w:tr>
      <w:tr>
        <w:trPr>
          <w:tblHeader w:val="false"/>
        </w:trP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Résiliation définitive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r>
              <w:rPr>
                <w:rFonts w:ascii="Arial" w:cs="Arial" w:eastAsia="Arial" w:hAnsi="Arial"/>
                <w:b w:val="false"/>
                <w:bCs w:val="false"/>
                <w:color w:val="2C2C2C"/>
                <w:sz w:val="19"/>
                <w:szCs w:val="19"/>
              </w:rPr>
              <w:t xml:space="preserve">Manquements graves ou répétés – clôture définitive du compte sans remboursement</w:t>
            </w:r>
          </w:p>
        </w:tc>
      </w:tr>
      <w:tr>
        <w:trPr>
          <w:tblHeader w:val="false"/>
        </w:trPr>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Signalement aux autorités</w:t>
            </w:r>
          </w:p>
        </w:tc>
        <w:tc>
          <w:tcPr>
            <w:tcBorders>
              <w:top w:val="single" w:color="CCCCCC" w:sz="2"/>
              <w:left w:val="single" w:color="CCCCCC" w:sz="2"/>
              <w:bottom w:val="single" w:color="CCCCCC" w:sz="2"/>
              <w:right w:val="single" w:color="CCCCCC" w:sz="2"/>
            </w:tcBorders>
            <w:shd w:fill="EEF4FB" w:val="clear"/>
            <w:tcMar>
              <w:top w:type="dxa" w:w="80"/>
              <w:left w:type="dxa" w:w="120"/>
              <w:bottom w:type="dxa" w:w="80"/>
              <w:right w:type="dxa" w:w="80"/>
            </w:tcMar>
          </w:tcPr>
          <w:p>
            <w:r>
              <w:rPr>
                <w:rFonts w:ascii="Arial" w:cs="Arial" w:eastAsia="Arial" w:hAnsi="Arial"/>
                <w:b w:val="false"/>
                <w:bCs w:val="false"/>
                <w:color w:val="2C2C2C"/>
                <w:sz w:val="19"/>
                <w:szCs w:val="19"/>
              </w:rPr>
              <w:t xml:space="preserve">Contenu illicite ou menace grave – signalement aux autorités compétentes</w:t>
            </w:r>
          </w:p>
        </w:tc>
      </w:tr>
    </w:tbl>
    <w:p>
      <w:pPr>
        <w:spacing w:after="80" w:before="0"/>
      </w:pPr>
      <w:r>
        <w:t xml:space="preserve"/>
      </w:r>
    </w:p>
    <w:p>
      <w:pPr>
        <w:pStyle w:val="Heading2"/>
        <w:spacing w:after="100" w:before="240"/>
      </w:pPr>
      <w:r>
        <w:rPr>
          <w:rFonts w:ascii="Arial" w:cs="Arial" w:eastAsia="Arial" w:hAnsi="Arial"/>
          <w:b/>
          <w:bCs/>
          <w:color w:val="2E75B6"/>
          <w:sz w:val="22"/>
          <w:szCs w:val="22"/>
        </w:rPr>
        <w:t xml:space="preserve">9.3 Procédure de contestation</w:t>
      </w:r>
    </w:p>
    <w:p>
      <w:pPr>
        <w:spacing w:after="80" w:before="80"/>
      </w:pPr>
      <w:r>
        <w:rPr>
          <w:rFonts w:ascii="Arial" w:cs="Arial" w:eastAsia="Arial" w:hAnsi="Arial"/>
          <w:color w:val="2C2C2C"/>
          <w:sz w:val="22"/>
          <w:szCs w:val="22"/>
        </w:rPr>
        <w:t xml:space="preserve">L'utilisateur sanctionné peut contester la décision de Kolyb en adressant un e-mail motivé à l'adresse indiquée à l'Article 1, dans un délai de 15 jours suivant la notification de la sanction. Kolyb s'engage à examiner toute contestation et à répondre dans un délai de 15 jours ouvrés.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9.4 Indemnisation</w:t>
      </w:r>
    </w:p>
    <w:p>
      <w:pPr>
        <w:spacing w:after="80" w:before="80"/>
      </w:pPr>
      <w:r>
        <w:rPr>
          <w:rFonts w:ascii="Arial" w:cs="Arial" w:eastAsia="Arial" w:hAnsi="Arial"/>
          <w:color w:val="2C2C2C"/>
          <w:sz w:val="22"/>
          <w:szCs w:val="22"/>
        </w:rPr>
        <w:t xml:space="preserve">En cas de manquement aux présentes CGU ayant causé un préjudice à Kolyb ou à des tiers, l'utilisateur pourra être tenu responsable et voir sa responsabilité civile engagée pour réparer les dommages causés.</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10 – Résiliation et suppression de compte</w:t>
      </w:r>
    </w:p>
    <w:p>
      <w:pPr>
        <w:pStyle w:val="Heading2"/>
        <w:spacing w:after="100" w:before="240"/>
      </w:pPr>
      <w:r>
        <w:rPr>
          <w:rFonts w:ascii="Arial" w:cs="Arial" w:eastAsia="Arial" w:hAnsi="Arial"/>
          <w:b/>
          <w:bCs/>
          <w:color w:val="2E75B6"/>
          <w:sz w:val="22"/>
          <w:szCs w:val="22"/>
        </w:rPr>
        <w:t xml:space="preserve">10.1 Résiliation par l'utilisateur</w:t>
      </w:r>
    </w:p>
    <w:p>
      <w:pPr>
        <w:spacing w:after="80" w:before="80"/>
      </w:pPr>
      <w:r>
        <w:rPr>
          <w:rFonts w:ascii="Arial" w:cs="Arial" w:eastAsia="Arial" w:hAnsi="Arial"/>
          <w:color w:val="2C2C2C"/>
          <w:sz w:val="22"/>
          <w:szCs w:val="22"/>
        </w:rPr>
        <w:t xml:space="preserve">L'utilisateur peut supprimer son compte à tout moment depuis la rubrique « Paramètres &gt; Mon compte &gt; Supprimer mon compte » au sein de l'application, ou en adressant une demande à l'adresse indiquée à l'Article 1.</w:t>
      </w:r>
    </w:p>
    <w:p>
      <w:pPr>
        <w:spacing w:after="80" w:before="80"/>
      </w:pPr>
      <w:r>
        <w:rPr>
          <w:rFonts w:ascii="Arial" w:cs="Arial" w:eastAsia="Arial" w:hAnsi="Arial"/>
          <w:color w:val="2C2C2C"/>
          <w:sz w:val="22"/>
          <w:szCs w:val="22"/>
        </w:rPr>
        <w:t xml:space="preserve">La suppression du compte entraîne :</w:t>
      </w:r>
    </w:p>
    <w:p>
      <w:pPr>
        <w:pStyle w:val="ListParagraph"/>
        <w:numPr>
          <w:ilvl w:val="0"/>
          <w:numId w:val="2"/>
        </w:numPr>
        <w:spacing w:after="60" w:before="60"/>
      </w:pPr>
      <w:r>
        <w:rPr>
          <w:rFonts w:ascii="Arial" w:cs="Arial" w:eastAsia="Arial" w:hAnsi="Arial"/>
          <w:color w:val="2C2C2C"/>
          <w:sz w:val="22"/>
          <w:szCs w:val="22"/>
        </w:rPr>
        <w:t xml:space="preserve">La clôture immédiate de l'accès aux fonctionnalités</w:t>
      </w:r>
    </w:p>
    <w:p>
      <w:pPr>
        <w:pStyle w:val="ListParagraph"/>
        <w:numPr>
          <w:ilvl w:val="0"/>
          <w:numId w:val="2"/>
        </w:numPr>
        <w:spacing w:after="60" w:before="60"/>
      </w:pPr>
      <w:r>
        <w:rPr>
          <w:rFonts w:ascii="Arial" w:cs="Arial" w:eastAsia="Arial" w:hAnsi="Arial"/>
          <w:color w:val="2C2C2C"/>
          <w:sz w:val="22"/>
          <w:szCs w:val="22"/>
        </w:rPr>
        <w:t xml:space="preserve">La suppression des données personnelles dans les délais prévus par la Politique de confidentialité (Article 7)</w:t>
      </w:r>
    </w:p>
    <w:p>
      <w:pPr>
        <w:pStyle w:val="ListParagraph"/>
        <w:numPr>
          <w:ilvl w:val="0"/>
          <w:numId w:val="2"/>
        </w:numPr>
        <w:spacing w:after="60" w:before="60"/>
      </w:pPr>
      <w:r>
        <w:rPr>
          <w:rFonts w:ascii="Arial" w:cs="Arial" w:eastAsia="Arial" w:hAnsi="Arial"/>
          <w:color w:val="2C2C2C"/>
          <w:sz w:val="22"/>
          <w:szCs w:val="22"/>
        </w:rPr>
        <w:t xml:space="preserve">La fin de l'abonnement en cours à son terme, sans remboursement au prorata</w:t>
      </w:r>
    </w:p>
    <w:p>
      <w:pPr>
        <w:pStyle w:val="ListParagraph"/>
        <w:numPr>
          <w:ilvl w:val="0"/>
          <w:numId w:val="2"/>
        </w:numPr>
        <w:spacing w:after="60" w:before="60"/>
      </w:pPr>
      <w:r>
        <w:rPr>
          <w:rFonts w:ascii="Arial" w:cs="Arial" w:eastAsia="Arial" w:hAnsi="Arial"/>
          <w:color w:val="2C2C2C"/>
          <w:sz w:val="22"/>
          <w:szCs w:val="22"/>
        </w:rPr>
        <w:t xml:space="preserve">La suppression des contenus publiés dans les espaces communautaires dans un délai de 30 jours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10.2 Résiliation par Kolyb</w:t>
      </w:r>
    </w:p>
    <w:p>
      <w:pPr>
        <w:spacing w:after="80" w:before="80"/>
      </w:pPr>
      <w:r>
        <w:rPr>
          <w:rFonts w:ascii="Arial" w:cs="Arial" w:eastAsia="Arial" w:hAnsi="Arial"/>
          <w:color w:val="2C2C2C"/>
          <w:sz w:val="22"/>
          <w:szCs w:val="22"/>
        </w:rPr>
        <w:t xml:space="preserve">Kolyb se réserve le droit de résilier ou suspendre un compte, sans préavis ni indemnité, en cas de :</w:t>
      </w:r>
    </w:p>
    <w:p>
      <w:pPr>
        <w:pStyle w:val="ListParagraph"/>
        <w:numPr>
          <w:ilvl w:val="0"/>
          <w:numId w:val="2"/>
        </w:numPr>
        <w:spacing w:after="60" w:before="60"/>
      </w:pPr>
      <w:r>
        <w:rPr>
          <w:rFonts w:ascii="Arial" w:cs="Arial" w:eastAsia="Arial" w:hAnsi="Arial"/>
          <w:color w:val="2C2C2C"/>
          <w:sz w:val="22"/>
          <w:szCs w:val="22"/>
        </w:rPr>
        <w:t xml:space="preserve">Violation grave ou répétée des présentes CGU</w:t>
      </w:r>
    </w:p>
    <w:p>
      <w:pPr>
        <w:pStyle w:val="ListParagraph"/>
        <w:numPr>
          <w:ilvl w:val="0"/>
          <w:numId w:val="2"/>
        </w:numPr>
        <w:spacing w:after="60" w:before="60"/>
      </w:pPr>
      <w:r>
        <w:rPr>
          <w:rFonts w:ascii="Arial" w:cs="Arial" w:eastAsia="Arial" w:hAnsi="Arial"/>
          <w:color w:val="2C2C2C"/>
          <w:sz w:val="22"/>
          <w:szCs w:val="22"/>
        </w:rPr>
        <w:t xml:space="preserve">Fourniture d'informations fausses lors de l'inscription</w:t>
      </w:r>
    </w:p>
    <w:p>
      <w:pPr>
        <w:pStyle w:val="ListParagraph"/>
        <w:numPr>
          <w:ilvl w:val="0"/>
          <w:numId w:val="2"/>
        </w:numPr>
        <w:spacing w:after="60" w:before="60"/>
      </w:pPr>
      <w:r>
        <w:rPr>
          <w:rFonts w:ascii="Arial" w:cs="Arial" w:eastAsia="Arial" w:hAnsi="Arial"/>
          <w:color w:val="2C2C2C"/>
          <w:sz w:val="22"/>
          <w:szCs w:val="22"/>
        </w:rPr>
        <w:t xml:space="preserve">Non-paiement d'un abonnement</w:t>
      </w:r>
    </w:p>
    <w:p>
      <w:pPr>
        <w:pStyle w:val="ListParagraph"/>
        <w:numPr>
          <w:ilvl w:val="0"/>
          <w:numId w:val="2"/>
        </w:numPr>
        <w:spacing w:after="60" w:before="60"/>
      </w:pPr>
      <w:r>
        <w:rPr>
          <w:rFonts w:ascii="Arial" w:cs="Arial" w:eastAsia="Arial" w:hAnsi="Arial"/>
          <w:color w:val="2C2C2C"/>
          <w:sz w:val="22"/>
          <w:szCs w:val="22"/>
        </w:rPr>
        <w:t xml:space="preserve">Comportement frauduleux ou attentatoire aux droits de tiers</w:t>
      </w:r>
    </w:p>
    <w:p>
      <w:pPr>
        <w:pStyle w:val="ListParagraph"/>
        <w:numPr>
          <w:ilvl w:val="0"/>
          <w:numId w:val="2"/>
        </w:numPr>
        <w:spacing w:after="60" w:before="60"/>
      </w:pPr>
      <w:r>
        <w:rPr>
          <w:rFonts w:ascii="Arial" w:cs="Arial" w:eastAsia="Arial" w:hAnsi="Arial"/>
          <w:color w:val="2C2C2C"/>
          <w:sz w:val="22"/>
          <w:szCs w:val="22"/>
        </w:rPr>
        <w:t xml:space="preserve">Décision judiciaire ou administrative l'imposant</w:t>
      </w:r>
    </w:p>
    <w:p>
      <w:pPr>
        <w:spacing w:after="60" w:before="0"/>
      </w:pPr>
      <w:r>
        <w:t xml:space="preserve"/>
      </w:r>
    </w:p>
    <w:p>
      <w:pPr>
        <w:spacing w:after="80" w:before="80"/>
      </w:pPr>
      <w:r>
        <w:rPr>
          <w:rFonts w:ascii="Arial" w:cs="Arial" w:eastAsia="Arial" w:hAnsi="Arial"/>
          <w:color w:val="2C2C2C"/>
          <w:sz w:val="22"/>
          <w:szCs w:val="22"/>
        </w:rPr>
        <w:t xml:space="preserve">En cas de résiliation pour manquement, aucun remboursement ne sera dû pour la période restante de l'abonnement en cours.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10.3 Effets de la résiliation sur les abonnements payants</w:t>
      </w:r>
    </w:p>
    <w:p>
      <w:pPr>
        <w:spacing w:after="80" w:before="80"/>
      </w:pPr>
      <w:r>
        <w:rPr>
          <w:rFonts w:ascii="Arial" w:cs="Arial" w:eastAsia="Arial" w:hAnsi="Arial"/>
          <w:color w:val="2C2C2C"/>
          <w:sz w:val="22"/>
          <w:szCs w:val="22"/>
        </w:rPr>
        <w:t xml:space="preserve">La résiliation d'un abonnement payant prend effet à la fin de la période facturée en cours. L'accès aux fonctionnalités premium est maintenu jusqu'à cette date.</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11 – Disponibilité du service et maintenance</w:t>
      </w:r>
    </w:p>
    <w:p>
      <w:pPr>
        <w:spacing w:after="80" w:before="80"/>
      </w:pPr>
      <w:r>
        <w:rPr>
          <w:rFonts w:ascii="Arial" w:cs="Arial" w:eastAsia="Arial" w:hAnsi="Arial"/>
          <w:color w:val="2C2C2C"/>
          <w:sz w:val="22"/>
          <w:szCs w:val="22"/>
        </w:rPr>
        <w:t xml:space="preserve">Kolyb s'efforce d'assurer la disponibilité du service 7 jours sur 7 et 24 heures sur 24. Toutefois, Kolyb ne peut garantir une disponibilité continue et sans interruption.</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11.1 Maintenance planifiée</w:t>
      </w:r>
    </w:p>
    <w:p>
      <w:pPr>
        <w:spacing w:after="80" w:before="80"/>
      </w:pPr>
      <w:r>
        <w:rPr>
          <w:rFonts w:ascii="Arial" w:cs="Arial" w:eastAsia="Arial" w:hAnsi="Arial"/>
          <w:color w:val="2C2C2C"/>
          <w:sz w:val="22"/>
          <w:szCs w:val="22"/>
        </w:rPr>
        <w:t xml:space="preserve">Des opérations de maintenance peuvent entraîner des interruptions temporaires du service. Dans la mesure du possible, Kolyb s'engage à informer les utilisateurs par notification in-app ou e-mail au moins 48 heures à l'avance pour les maintenances planifiées importantes.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11.2 Interruptions exceptionnelles</w:t>
      </w:r>
    </w:p>
    <w:p>
      <w:pPr>
        <w:spacing w:after="80" w:before="80"/>
      </w:pPr>
      <w:r>
        <w:rPr>
          <w:rFonts w:ascii="Arial" w:cs="Arial" w:eastAsia="Arial" w:hAnsi="Arial"/>
          <w:color w:val="2C2C2C"/>
          <w:sz w:val="22"/>
          <w:szCs w:val="22"/>
        </w:rPr>
        <w:t xml:space="preserve">Des interruptions de service indépendantes de la volonté de Kolyb (panne d'hébergeur, attaque informatique, force majeure) peuvent survenir. Kolyb ne pourra être tenu responsable des préjudices éventuels résultant de ces interruptions exceptionnelles.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11.3 Évolutions techniques</w:t>
      </w:r>
    </w:p>
    <w:p>
      <w:pPr>
        <w:spacing w:after="80" w:before="80"/>
      </w:pPr>
      <w:r>
        <w:rPr>
          <w:rFonts w:ascii="Arial" w:cs="Arial" w:eastAsia="Arial" w:hAnsi="Arial"/>
          <w:color w:val="2C2C2C"/>
          <w:sz w:val="22"/>
          <w:szCs w:val="22"/>
        </w:rPr>
        <w:t xml:space="preserve">Kolyb se réserve le droit de faire évoluer techniquement l'application à tout moment, y compris en modifiant l'interface, l'architecture ou les fonctionnalités, dans le respect des engagements pris envers les utilisateurs.</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12 – Modification des CGU</w:t>
      </w:r>
    </w:p>
    <w:p>
      <w:pPr>
        <w:spacing w:after="80" w:before="80"/>
      </w:pPr>
      <w:r>
        <w:rPr>
          <w:rFonts w:ascii="Arial" w:cs="Arial" w:eastAsia="Arial" w:hAnsi="Arial"/>
          <w:color w:val="2C2C2C"/>
          <w:sz w:val="22"/>
          <w:szCs w:val="22"/>
        </w:rPr>
        <w:t xml:space="preserve">Kolyb se réserve le droit de modifier les présentes CGU à tout moment, notamment pour prendre en compte :</w:t>
      </w:r>
    </w:p>
    <w:p>
      <w:pPr>
        <w:pStyle w:val="ListParagraph"/>
        <w:numPr>
          <w:ilvl w:val="0"/>
          <w:numId w:val="2"/>
        </w:numPr>
        <w:spacing w:after="60" w:before="60"/>
      </w:pPr>
      <w:r>
        <w:rPr>
          <w:rFonts w:ascii="Arial" w:cs="Arial" w:eastAsia="Arial" w:hAnsi="Arial"/>
          <w:color w:val="2C2C2C"/>
          <w:sz w:val="22"/>
          <w:szCs w:val="22"/>
        </w:rPr>
        <w:t xml:space="preserve">Les évolutions légales ou réglementaires</w:t>
      </w:r>
    </w:p>
    <w:p>
      <w:pPr>
        <w:pStyle w:val="ListParagraph"/>
        <w:numPr>
          <w:ilvl w:val="0"/>
          <w:numId w:val="2"/>
        </w:numPr>
        <w:spacing w:after="60" w:before="60"/>
      </w:pPr>
      <w:r>
        <w:rPr>
          <w:rFonts w:ascii="Arial" w:cs="Arial" w:eastAsia="Arial" w:hAnsi="Arial"/>
          <w:color w:val="2C2C2C"/>
          <w:sz w:val="22"/>
          <w:szCs w:val="22"/>
        </w:rPr>
        <w:t xml:space="preserve">Les nouvelles fonctionnalités de l'application</w:t>
      </w:r>
    </w:p>
    <w:p>
      <w:pPr>
        <w:pStyle w:val="ListParagraph"/>
        <w:numPr>
          <w:ilvl w:val="0"/>
          <w:numId w:val="2"/>
        </w:numPr>
        <w:spacing w:after="60" w:before="60"/>
      </w:pPr>
      <w:r>
        <w:rPr>
          <w:rFonts w:ascii="Arial" w:cs="Arial" w:eastAsia="Arial" w:hAnsi="Arial"/>
          <w:color w:val="2C2C2C"/>
          <w:sz w:val="22"/>
          <w:szCs w:val="22"/>
        </w:rPr>
        <w:t xml:space="preserve">Les retours et besoins de la communauté</w:t>
      </w:r>
    </w:p>
    <w:p>
      <w:pPr>
        <w:spacing w:after="60" w:before="0"/>
      </w:pPr>
      <w:r>
        <w:t xml:space="preserve"/>
      </w:r>
    </w:p>
    <w:p>
      <w:pPr>
        <w:spacing w:after="80" w:before="80"/>
      </w:pPr>
      <w:r>
        <w:rPr>
          <w:rFonts w:ascii="Arial" w:cs="Arial" w:eastAsia="Arial" w:hAnsi="Arial"/>
          <w:color w:val="2C2C2C"/>
          <w:sz w:val="22"/>
          <w:szCs w:val="22"/>
        </w:rPr>
        <w:t xml:space="preserve">Toute modification substantielle des CGU sera notifiée aux utilisateurs :</w:t>
      </w:r>
    </w:p>
    <w:p>
      <w:pPr>
        <w:pStyle w:val="ListParagraph"/>
        <w:numPr>
          <w:ilvl w:val="0"/>
          <w:numId w:val="2"/>
        </w:numPr>
        <w:spacing w:after="60" w:before="60"/>
      </w:pPr>
      <w:r>
        <w:rPr>
          <w:rFonts w:ascii="Arial" w:cs="Arial" w:eastAsia="Arial" w:hAnsi="Arial"/>
          <w:color w:val="2C2C2C"/>
          <w:sz w:val="22"/>
          <w:szCs w:val="22"/>
        </w:rPr>
        <w:t xml:space="preserve">Par notification in-app lors de la prochaine connexion</w:t>
      </w:r>
    </w:p>
    <w:p>
      <w:pPr>
        <w:pStyle w:val="ListParagraph"/>
        <w:numPr>
          <w:ilvl w:val="0"/>
          <w:numId w:val="2"/>
        </w:numPr>
        <w:spacing w:after="60" w:before="60"/>
      </w:pPr>
      <w:r>
        <w:rPr>
          <w:rFonts w:ascii="Arial" w:cs="Arial" w:eastAsia="Arial" w:hAnsi="Arial"/>
          <w:color w:val="2C2C2C"/>
          <w:sz w:val="22"/>
          <w:szCs w:val="22"/>
        </w:rPr>
        <w:t xml:space="preserve">Par e-mail à l'adresse de contact enregistrée, au moins 30 jours avant l'entrée en vigueur</w:t>
      </w:r>
    </w:p>
    <w:p>
      <w:pPr>
        <w:spacing w:after="60" w:before="0"/>
      </w:pPr>
      <w:r>
        <w:t xml:space="preserve"/>
      </w:r>
    </w:p>
    <w:p>
      <w:pPr>
        <w:spacing w:after="80" w:before="80"/>
      </w:pPr>
      <w:r>
        <w:rPr>
          <w:rFonts w:ascii="Arial" w:cs="Arial" w:eastAsia="Arial" w:hAnsi="Arial"/>
          <w:color w:val="2C2C2C"/>
          <w:sz w:val="22"/>
          <w:szCs w:val="22"/>
        </w:rPr>
        <w:t xml:space="preserve">La poursuite de l'utilisation de Kolyb après la date d'entrée en vigueur de la nouvelle version des CGU vaut acceptation. Si l'utilisateur n'accepte pas les nouvelles CGU, il peut supprimer son compte avant la date d'entrée en vigueur.</w:t>
      </w:r>
    </w:p>
    <w:p>
      <w:pPr>
        <w:spacing w:after="80" w:before="80"/>
      </w:pPr>
      <w:r>
        <w:rPr>
          <w:rFonts w:ascii="Arial" w:cs="Arial" w:eastAsia="Arial" w:hAnsi="Arial"/>
          <w:color w:val="2C2C2C"/>
          <w:sz w:val="22"/>
          <w:szCs w:val="22"/>
        </w:rPr>
        <w:t xml:space="preserve">La version en vigueur des CGU est consultable à tout moment depuis l'application et sur le site de Kolyb.</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13 – Liens hypertextes et contenus tiers</w:t>
      </w:r>
    </w:p>
    <w:p>
      <w:pPr>
        <w:spacing w:after="80" w:before="80"/>
      </w:pPr>
      <w:r>
        <w:rPr>
          <w:rFonts w:ascii="Arial" w:cs="Arial" w:eastAsia="Arial" w:hAnsi="Arial"/>
          <w:color w:val="2C2C2C"/>
          <w:sz w:val="22"/>
          <w:szCs w:val="22"/>
        </w:rPr>
        <w:t xml:space="preserve">L'application Kolyb peut contenir des liens vers des sites, ressources ou applications tiers. Ces liens sont fournis à titre informatif uniquement. Kolyb n'exerce aucun contrôle sur ces contenus tiers et ne peut être tenu responsable de leur exactitude, de leur conformité légale ou des pratiques de confidentialité des sites vers lesquels ils renvoient.</w:t>
      </w:r>
    </w:p>
    <w:p>
      <w:pPr>
        <w:spacing w:after="80" w:before="80"/>
      </w:pPr>
      <w:r>
        <w:rPr>
          <w:rFonts w:ascii="Arial" w:cs="Arial" w:eastAsia="Arial" w:hAnsi="Arial"/>
          <w:color w:val="2C2C2C"/>
          <w:sz w:val="22"/>
          <w:szCs w:val="22"/>
        </w:rPr>
        <w:t xml:space="preserve">L'utilisateur est invité à prendre connaissance des conditions d'utilisation et politiques de confidentialité propres à chaque site tiers avant de les utiliser.</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14 – Protection des données personnelles</w:t>
      </w:r>
    </w:p>
    <w:p>
      <w:pPr>
        <w:spacing w:after="80" w:before="80"/>
      </w:pPr>
      <w:r>
        <w:rPr>
          <w:rFonts w:ascii="Arial" w:cs="Arial" w:eastAsia="Arial" w:hAnsi="Arial"/>
          <w:color w:val="2C2C2C"/>
          <w:sz w:val="22"/>
          <w:szCs w:val="22"/>
        </w:rPr>
        <w:t xml:space="preserve">Le traitement des données personnelles des utilisateurs dans le cadre de l'utilisation de Kolyb est régi par la Politique de confidentialité de Kolyb, disponible à tout moment depuis l'application.</w:t>
      </w:r>
    </w:p>
    <w:p>
      <w:pPr>
        <w:spacing w:after="80" w:before="80"/>
      </w:pPr>
      <w:r>
        <w:rPr>
          <w:rFonts w:ascii="Arial" w:cs="Arial" w:eastAsia="Arial" w:hAnsi="Arial"/>
          <w:color w:val="2C2C2C"/>
          <w:sz w:val="22"/>
          <w:szCs w:val="22"/>
        </w:rPr>
        <w:t xml:space="preserve">La Politique de confidentialité fait partie intégrante des présentes CGU et doit être lue conjointement avec elles. En acceptant les présentes CGU, l'utilisateur reconnaît avoir pris connaissance de la Politique de confidentialité.</w:t>
      </w:r>
    </w:p>
    <w:p>
      <w:pPr>
        <w:spacing w:after="80" w:before="80"/>
      </w:pPr>
      <w:r>
        <w:rPr>
          <w:rFonts w:ascii="Arial" w:cs="Arial" w:eastAsia="Arial" w:hAnsi="Arial"/>
          <w:b w:val="false"/>
          <w:bCs w:val="false"/>
          <w:color w:val="2C2C2C"/>
          <w:sz w:val="22"/>
          <w:szCs w:val="22"/>
        </w:rPr>
        <w:t xml:space="preserve">La Politique de confidentialité est accessible à l'adresse suivante : </w:t>
      </w:r>
      <w:r>
        <w:rPr>
          <w:rFonts w:ascii="Arial" w:cs="Arial" w:eastAsia="Arial" w:hAnsi="Arial"/>
          <w:b/>
          <w:bCs/>
          <w:color w:val="C0392B"/>
          <w:sz w:val="22"/>
          <w:szCs w:val="22"/>
        </w:rPr>
        <w:t xml:space="preserve">°°°°° URL ou « depuis les paramètres de l'application » °°°°°</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15 – Médiation et règlement des litiges</w:t>
      </w:r>
    </w:p>
    <w:p>
      <w:pPr>
        <w:pStyle w:val="Heading2"/>
        <w:spacing w:after="100" w:before="240"/>
      </w:pPr>
      <w:r>
        <w:rPr>
          <w:rFonts w:ascii="Arial" w:cs="Arial" w:eastAsia="Arial" w:hAnsi="Arial"/>
          <w:b/>
          <w:bCs/>
          <w:color w:val="2E75B6"/>
          <w:sz w:val="22"/>
          <w:szCs w:val="22"/>
        </w:rPr>
        <w:t xml:space="preserve">15.1 Réclamation préalable</w:t>
      </w:r>
    </w:p>
    <w:p>
      <w:pPr>
        <w:spacing w:after="80" w:before="80"/>
      </w:pPr>
      <w:r>
        <w:rPr>
          <w:rFonts w:ascii="Arial" w:cs="Arial" w:eastAsia="Arial" w:hAnsi="Arial"/>
          <w:color w:val="2C2C2C"/>
          <w:sz w:val="22"/>
          <w:szCs w:val="22"/>
        </w:rPr>
        <w:t xml:space="preserve">En cas de litige ou de réclamation, l'utilisateur est invité à contacter en priorité le service client de Kolyb à l'adresse indiquée à l'Article 1, afin de rechercher une solution amiable. Kolyb s'engage à répondre dans un délai de 15 jours ouvrés.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15.2 Médiation de la consommation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640" w:sz="6"/>
              <w:left w:val="single" w:color="1A6640" w:sz="18"/>
              <w:bottom w:val="single" w:color="1A6640" w:sz="6"/>
              <w:right w:val="single" w:color="1A6640" w:sz="6"/>
            </w:tcBorders>
            <w:shd w:fill="EAF5EE"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Médiation obligatoire avant tout recours judiciaire (droit européen)</w:t>
            </w:r>
          </w:p>
          <w:p>
            <w:pPr>
              <w:spacing w:after="0" w:before="0"/>
            </w:pPr>
            <w:r>
              <w:rPr>
                <w:rFonts w:ascii="Arial" w:cs="Arial" w:eastAsia="Arial" w:hAnsi="Arial"/>
                <w:color w:val="2C2C2C"/>
                <w:sz w:val="20"/>
                <w:szCs w:val="20"/>
              </w:rPr>
              <w:t xml:space="preserve">Conformément aux articles L.616-1 et R.616-1 du Code de la consommation, Kolyb propose un dispositif de médiation de la consommation. En cas d'échec de la réclamation auprès du service client, l'utilisateur consommateur peut saisir gratuitement le médiateur compétent : °°°°° NOM DU MÉDIATEUR – coordonnées – URL °°°°° La saisine du médiateur doit intervenir dans un délai d'un an à compter de la réclamation initiale.</w:t>
            </w:r>
          </w:p>
        </w:tc>
      </w:tr>
    </w:tbl>
    <w:p>
      <w:pPr>
        <w:spacing w:after="80" w:before="0"/>
      </w:pPr>
      <w:r>
        <w:t xml:space="preserve"/>
      </w:r>
    </w:p>
    <w:p>
      <w:pPr>
        <w:pStyle w:val="Heading2"/>
        <w:spacing w:after="100" w:before="240"/>
      </w:pPr>
      <w:r>
        <w:rPr>
          <w:rFonts w:ascii="Arial" w:cs="Arial" w:eastAsia="Arial" w:hAnsi="Arial"/>
          <w:b/>
          <w:bCs/>
          <w:color w:val="2E75B6"/>
          <w:sz w:val="22"/>
          <w:szCs w:val="22"/>
        </w:rPr>
        <w:t xml:space="preserve">15.3 Résolution en ligne des litiges (RLL)</w:t>
      </w:r>
    </w:p>
    <w:p>
      <w:pPr>
        <w:spacing w:after="80" w:before="80"/>
      </w:pPr>
      <w:r>
        <w:rPr>
          <w:rFonts w:ascii="Arial" w:cs="Arial" w:eastAsia="Arial" w:hAnsi="Arial"/>
          <w:color w:val="2C2C2C"/>
          <w:sz w:val="22"/>
          <w:szCs w:val="22"/>
        </w:rPr>
        <w:t xml:space="preserve">Conformément au règlement (UE) n°524/2013, la Commission européenne a mis en place une plateforme de résolution en ligne des litiges, accessible à l'adresse : https://ec.europa.eu/consumers/odr</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15.4 Compétence juridictionnelle</w:t>
      </w:r>
    </w:p>
    <w:p>
      <w:pPr>
        <w:spacing w:after="80" w:before="80"/>
      </w:pPr>
      <w:r>
        <w:rPr>
          <w:rFonts w:ascii="Arial" w:cs="Arial" w:eastAsia="Arial" w:hAnsi="Arial"/>
          <w:color w:val="2C2C2C"/>
          <w:sz w:val="22"/>
          <w:szCs w:val="22"/>
        </w:rPr>
        <w:t xml:space="preserve">À défaut de résolution amiable, tout litige relatif à la formation, l'interprétation ou l'exécution des présentes CGU sera soumis aux tribunaux compétents dans les conditions de droit commun.</w:t>
      </w:r>
    </w:p>
    <w:p>
      <w:pPr>
        <w:spacing w:after="80" w:before="80"/>
      </w:pPr>
      <w:r>
        <w:rPr>
          <w:rFonts w:ascii="Arial" w:cs="Arial" w:eastAsia="Arial" w:hAnsi="Arial"/>
          <w:b/>
          <w:bCs/>
          <w:color w:val="2C2C2C"/>
          <w:sz w:val="22"/>
          <w:szCs w:val="22"/>
        </w:rPr>
        <w:t xml:space="preserve">Tribunal compétent en cas de litige commercial : </w:t>
      </w:r>
      <w:r>
        <w:rPr>
          <w:rFonts w:ascii="Arial" w:cs="Arial" w:eastAsia="Arial" w:hAnsi="Arial"/>
          <w:b/>
          <w:bCs/>
          <w:color w:val="C0392B"/>
          <w:sz w:val="22"/>
          <w:szCs w:val="22"/>
        </w:rPr>
        <w:t xml:space="preserve">°°°°° ex : Tribunal de commerce de [ville] ou Tribunal judiciaire de [ville] °°°°°</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16 – Droit applicable</w:t>
      </w:r>
    </w:p>
    <w:p>
      <w:pPr>
        <w:spacing w:after="80" w:before="80"/>
      </w:pPr>
      <w:r>
        <w:rPr>
          <w:rFonts w:ascii="Arial" w:cs="Arial" w:eastAsia="Arial" w:hAnsi="Arial"/>
          <w:color w:val="2C2C2C"/>
          <w:sz w:val="22"/>
          <w:szCs w:val="22"/>
        </w:rPr>
        <w:t xml:space="preserve">Les présentes CGU sont soumises au droit français. Elles sont rédigées en langue française, qui fait foi en cas de traduction.</w:t>
      </w:r>
    </w:p>
    <w:p>
      <w:pPr>
        <w:spacing w:after="80" w:before="80"/>
      </w:pPr>
      <w:r>
        <w:rPr>
          <w:rFonts w:ascii="Arial" w:cs="Arial" w:eastAsia="Arial" w:hAnsi="Arial"/>
          <w:color w:val="2C2C2C"/>
          <w:sz w:val="22"/>
          <w:szCs w:val="22"/>
        </w:rPr>
        <w:t xml:space="preserve">En cas de conflit entre une version française et une version traduite des présentes CGU, la version française prévaudra.</w:t>
      </w:r>
    </w:p>
    <w:p>
      <w:pPr>
        <w:spacing w:after="160" w:before="0"/>
      </w:pPr>
      <w:r>
        <w:t xml:space="preserve"/>
      </w:r>
    </w:p>
    <w:p>
      <w:pPr>
        <w:pStyle w:val="Heading1"/>
        <w:pBdr>
          <w:bottom w:val="single" w:color="2E75B6" w:sz="4" w:space="4"/>
        </w:pBdr>
        <w:spacing w:after="160" w:before="420"/>
      </w:pPr>
      <w:r>
        <w:rPr>
          <w:rFonts w:ascii="Arial" w:cs="Arial" w:eastAsia="Arial" w:hAnsi="Arial"/>
          <w:b/>
          <w:bCs/>
          <w:color w:val="1A3A5C"/>
          <w:sz w:val="26"/>
          <w:szCs w:val="26"/>
        </w:rPr>
        <w:t xml:space="preserve">Article 17 – Dispositions générales</w:t>
      </w:r>
    </w:p>
    <w:p>
      <w:pPr>
        <w:pStyle w:val="Heading2"/>
        <w:spacing w:after="100" w:before="240"/>
      </w:pPr>
      <w:r>
        <w:rPr>
          <w:rFonts w:ascii="Arial" w:cs="Arial" w:eastAsia="Arial" w:hAnsi="Arial"/>
          <w:b/>
          <w:bCs/>
          <w:color w:val="2E75B6"/>
          <w:sz w:val="22"/>
          <w:szCs w:val="22"/>
        </w:rPr>
        <w:t xml:space="preserve">17.1 Intégralité de l'accord</w:t>
      </w:r>
    </w:p>
    <w:p>
      <w:pPr>
        <w:spacing w:after="80" w:before="80"/>
      </w:pPr>
      <w:r>
        <w:rPr>
          <w:rFonts w:ascii="Arial" w:cs="Arial" w:eastAsia="Arial" w:hAnsi="Arial"/>
          <w:color w:val="2C2C2C"/>
          <w:sz w:val="22"/>
          <w:szCs w:val="22"/>
        </w:rPr>
        <w:t xml:space="preserve">Les présentes CGU, conjointement avec la Politique de confidentialité et toute condition particulière applicable à une offre spécifique, constituent l'intégralité de l'accord entre Kolyb et l'utilisateur. Elles remplacent et annulent tout accord antérieur portant sur le même objet.</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17.2 Nullité partielle</w:t>
      </w:r>
    </w:p>
    <w:p>
      <w:pPr>
        <w:spacing w:after="80" w:before="80"/>
      </w:pPr>
      <w:r>
        <w:rPr>
          <w:rFonts w:ascii="Arial" w:cs="Arial" w:eastAsia="Arial" w:hAnsi="Arial"/>
          <w:color w:val="2C2C2C"/>
          <w:sz w:val="22"/>
          <w:szCs w:val="22"/>
        </w:rPr>
        <w:t xml:space="preserve">Si l'une des clauses des présentes CGU était jugée nulle, illégale ou inopposable par une juridiction compétente, les autres clauses resteraient pleinement en vigueur. La clause nulle serait remplacée par la clause la plus proche de l'intention initiale des parties.</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17.3 Non-renonciation</w:t>
      </w:r>
    </w:p>
    <w:p>
      <w:pPr>
        <w:spacing w:after="80" w:before="80"/>
      </w:pPr>
      <w:r>
        <w:rPr>
          <w:rFonts w:ascii="Arial" w:cs="Arial" w:eastAsia="Arial" w:hAnsi="Arial"/>
          <w:color w:val="2C2C2C"/>
          <w:sz w:val="22"/>
          <w:szCs w:val="22"/>
        </w:rPr>
        <w:t xml:space="preserve">Le fait pour Kolyb de ne pas se prévaloir à un moment donné d'une stipulation des présentes CGU ne peut être interprété comme une renonciation à s'en prévaloir ultérieurement.</w:t>
      </w:r>
    </w:p>
    <w:p>
      <w:pPr>
        <w:spacing w:after="80" w:before="0"/>
      </w:pPr>
      <w:r>
        <w:t xml:space="preserve"/>
      </w:r>
    </w:p>
    <w:p>
      <w:pPr>
        <w:pStyle w:val="Heading2"/>
        <w:spacing w:after="100" w:before="240"/>
      </w:pPr>
      <w:r>
        <w:rPr>
          <w:rFonts w:ascii="Arial" w:cs="Arial" w:eastAsia="Arial" w:hAnsi="Arial"/>
          <w:b/>
          <w:bCs/>
          <w:color w:val="2E75B6"/>
          <w:sz w:val="22"/>
          <w:szCs w:val="22"/>
        </w:rPr>
        <w:t xml:space="preserve">17.4 Cession</w:t>
      </w:r>
    </w:p>
    <w:p>
      <w:pPr>
        <w:spacing w:after="80" w:before="80"/>
      </w:pPr>
      <w:r>
        <w:rPr>
          <w:rFonts w:ascii="Arial" w:cs="Arial" w:eastAsia="Arial" w:hAnsi="Arial"/>
          <w:color w:val="2C2C2C"/>
          <w:sz w:val="22"/>
          <w:szCs w:val="22"/>
        </w:rPr>
        <w:t xml:space="preserve">L'utilisateur ne peut céder tout ou partie de ses droits et obligations au titre des présentes CGU sans l'accord écrit préalable de Kolyb. Kolyb peut céder ses droits et obligations dans le cadre d'une fusion, acquisition ou cession d'actifs, sous réserve d'en informer les utilisateurs.</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18"/>
              <w:bottom w:val="single" w:color="2E75B6" w:sz="6"/>
              <w:right w:val="single" w:color="2E75B6" w:sz="6"/>
            </w:tcBorders>
            <w:shd w:fill="EEF4FB" w:val="clear"/>
            <w:tcMar>
              <w:top w:type="dxa" w:w="120"/>
              <w:left w:type="dxa" w:w="200"/>
              <w:bottom w:type="dxa" w:w="120"/>
              <w:right w:type="dxa" w:w="120"/>
            </w:tcMar>
          </w:tcPr>
          <w:p>
            <w:pPr>
              <w:spacing w:after="60" w:before="0"/>
            </w:pPr>
            <w:r>
              <w:rPr>
                <w:rFonts w:ascii="Arial" w:cs="Arial" w:eastAsia="Arial" w:hAnsi="Arial"/>
                <w:b/>
                <w:bCs/>
                <w:color w:val="1A3A5C"/>
                <w:sz w:val="22"/>
                <w:szCs w:val="22"/>
              </w:rPr>
              <w:t xml:space="preserve">Contact et service client</w:t>
            </w:r>
          </w:p>
          <w:p>
            <w:pPr>
              <w:spacing w:after="0" w:before="0"/>
            </w:pPr>
            <w:r>
              <w:rPr>
                <w:rFonts w:ascii="Arial" w:cs="Arial" w:eastAsia="Arial" w:hAnsi="Arial"/>
                <w:color w:val="2C2C2C"/>
                <w:sz w:val="20"/>
                <w:szCs w:val="20"/>
              </w:rPr>
              <w:t xml:space="preserve">Pour toute question relative aux présentes CGU ou à l'utilisation de Kolyb : °°°°° EMAIL SERVICE CLIENT °°°°° – Nous répondons dans un délai de 15 jours ouvrés.</w:t>
            </w:r>
          </w:p>
        </w:tc>
      </w:tr>
    </w:tbl>
    <w:p>
      <w:pPr>
        <w:spacing w:after="80" w:before="0"/>
      </w:pPr>
      <w:r>
        <w:t xml:space="preserve"/>
      </w:r>
    </w:p>
    <w:p>
      <w:pPr>
        <w:spacing w:after="40" w:before="0"/>
        <w:jc w:val="center"/>
      </w:pPr>
      <w:r>
        <w:rPr>
          <w:rFonts w:ascii="Arial" w:cs="Arial" w:eastAsia="Arial" w:hAnsi="Arial"/>
          <w:color w:val="5A6A7A"/>
          <w:sz w:val="20"/>
          <w:szCs w:val="20"/>
        </w:rPr>
        <w:t xml:space="preserve">Date d'entrée en vigueur : </w:t>
      </w:r>
      <w:r>
        <w:rPr>
          <w:rFonts w:ascii="Arial" w:cs="Arial" w:eastAsia="Arial" w:hAnsi="Arial"/>
          <w:b/>
          <w:bCs/>
          <w:color w:val="C0392B"/>
          <w:sz w:val="20"/>
          <w:szCs w:val="20"/>
        </w:rPr>
        <w:t xml:space="preserve">°°°°° DATE °°°°°</w:t>
      </w:r>
      <w:r>
        <w:rPr>
          <w:rFonts w:ascii="Arial" w:cs="Arial" w:eastAsia="Arial" w:hAnsi="Arial"/>
          <w:color w:val="5A6A7A"/>
          <w:sz w:val="20"/>
          <w:szCs w:val="20"/>
        </w:rPr>
        <w:t xml:space="preserve">  |  Version 1.0</w:t>
      </w:r>
    </w:p>
    <w:p>
      <w:pPr>
        <w:jc w:val="center"/>
      </w:pPr>
      <w:r>
        <w:rPr>
          <w:rFonts w:ascii="Arial" w:cs="Arial" w:eastAsia="Arial" w:hAnsi="Arial"/>
          <w:i/>
          <w:iCs/>
          <w:color w:val="5A6A7A"/>
          <w:sz w:val="18"/>
          <w:szCs w:val="18"/>
        </w:rPr>
        <w:t xml:space="preserve">© Kolyb – Tous droits réservés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pPr>
    <w:r>
      <w:rPr>
        <w:rFonts w:ascii="Arial" w:cs="Arial" w:eastAsia="Arial" w:hAnsi="Arial"/>
        <w:color w:val="5A6A7A"/>
        <w:sz w:val="18"/>
        <w:szCs w:val="18"/>
      </w:rPr>
      <w:t xml:space="preserve">kolyb.app  –  Document contractuel</w:t>
    </w:r>
    <w:r>
      <w:rPr>
        <w:rFonts w:ascii="Arial" w:cs="Arial" w:eastAsia="Arial" w:hAnsi="Arial"/>
        <w:color w:val="5A6A7A"/>
        <w:sz w:val="18"/>
        <w:szCs w:val="18"/>
      </w:rPr>
      <w:t xml:space="preserve">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A6A7A"/>
        <w:sz w:val="18"/>
        <w:szCs w:val="18"/>
      </w:rPr>
      <w:t xml:space="preserve">Kolyb  –  Conditions Générales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A3A5C"/>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2026-04-08T19:49:19.466Z</dcterms:created>
  <dcterms:modified xsi:type="dcterms:W3CDTF">2026-04-08T19:49:19.467Z</dcterms:modified>
</cp:coreProperties>
</file>

<file path=docProps/custom.xml><?xml version="1.0" encoding="utf-8"?>
<Properties xmlns="http://schemas.openxmlformats.org/officeDocument/2006/custom-properties" xmlns:vt="http://schemas.openxmlformats.org/officeDocument/2006/docPropsVTypes"/>
</file>