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BD87" w14:textId="2CEFAE2F" w:rsidR="000E2D23" w:rsidRPr="0011507D" w:rsidRDefault="005E7E3B" w:rsidP="00F67622">
      <w:pPr>
        <w:spacing w:line="240" w:lineRule="auto"/>
        <w:jc w:val="both"/>
        <w:rPr>
          <w:sz w:val="24"/>
          <w:szCs w:val="24"/>
        </w:rPr>
      </w:pPr>
      <w:r w:rsidRPr="0011507D">
        <w:rPr>
          <w:sz w:val="24"/>
          <w:szCs w:val="24"/>
        </w:rPr>
        <w:t xml:space="preserve">Vulnérabilités communes : </w:t>
      </w:r>
    </w:p>
    <w:p w14:paraId="2BB312EF" w14:textId="0FFC3A8E" w:rsidR="005E7E3B" w:rsidRDefault="005E7E3B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345343">
        <w:rPr>
          <w:b/>
          <w:bCs/>
        </w:rPr>
        <w:t>verticales</w:t>
      </w:r>
      <w:r>
        <w:t xml:space="preserve"> : </w:t>
      </w:r>
      <w:r w:rsidR="00BA62BC">
        <w:t>utiliser des fonctions quand notre rôle ne le permet pas (user -&gt; admin)</w:t>
      </w:r>
    </w:p>
    <w:p w14:paraId="5A5F1441" w14:textId="68557E28" w:rsidR="00BA62BC" w:rsidRDefault="00BA62BC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345343">
        <w:rPr>
          <w:b/>
          <w:bCs/>
        </w:rPr>
        <w:t>horizontales</w:t>
      </w:r>
      <w:r>
        <w:t> : accéder aux ressources d’autres utilisateurs du même niveau</w:t>
      </w:r>
    </w:p>
    <w:p w14:paraId="0614E8BE" w14:textId="410EE8FB" w:rsidR="0011507D" w:rsidRDefault="00BA62BC" w:rsidP="0011507D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345343">
        <w:rPr>
          <w:b/>
          <w:bCs/>
        </w:rPr>
        <w:t>dépendant du contexte</w:t>
      </w:r>
      <w:r>
        <w:t xml:space="preserve"> : </w:t>
      </w:r>
      <w:r w:rsidR="00C5147D">
        <w:t>accéder hors du flux d’exécution normal (</w:t>
      </w:r>
      <w:r w:rsidR="00554430">
        <w:t>bypass de l’étape de paiement</w:t>
      </w:r>
      <w:r w:rsidR="004E5182">
        <w:t>)</w:t>
      </w:r>
    </w:p>
    <w:p w14:paraId="740CC5B0" w14:textId="77777777" w:rsidR="0011507D" w:rsidRDefault="0011507D" w:rsidP="0011507D">
      <w:pPr>
        <w:pStyle w:val="Paragraphedeliste"/>
        <w:spacing w:line="240" w:lineRule="auto"/>
        <w:jc w:val="both"/>
      </w:pPr>
    </w:p>
    <w:p w14:paraId="2836DDF7" w14:textId="62EE5CD6" w:rsidR="008B35F2" w:rsidRPr="0011507D" w:rsidRDefault="008B35F2" w:rsidP="00F67622">
      <w:pPr>
        <w:spacing w:line="240" w:lineRule="auto"/>
        <w:jc w:val="both"/>
        <w:rPr>
          <w:sz w:val="24"/>
          <w:szCs w:val="24"/>
        </w:rPr>
      </w:pPr>
      <w:r w:rsidRPr="0011507D">
        <w:rPr>
          <w:sz w:val="24"/>
          <w:szCs w:val="24"/>
        </w:rPr>
        <w:t xml:space="preserve">Contrôles d’accès : </w:t>
      </w:r>
    </w:p>
    <w:p w14:paraId="6D6C630B" w14:textId="0E9F04EE" w:rsidR="008B35F2" w:rsidRDefault="008B35F2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345343">
        <w:rPr>
          <w:b/>
          <w:bCs/>
        </w:rPr>
        <w:t>par connaissance d’URL</w:t>
      </w:r>
      <w:r>
        <w:t xml:space="preserve"> : ne pas se baser sur l’ignorance des utilisateurs pour </w:t>
      </w:r>
      <w:r w:rsidR="000C1F74">
        <w:t>les URLs, on les trouve autre part que sur la page (code source, logs, scripts génération de menus, …)</w:t>
      </w:r>
      <w:r w:rsidR="00A12448">
        <w:t>.</w:t>
      </w:r>
    </w:p>
    <w:p w14:paraId="3CACDDE2" w14:textId="75FD39CB" w:rsidR="000C1F74" w:rsidRDefault="009D56FB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345343">
        <w:rPr>
          <w:b/>
          <w:bCs/>
        </w:rPr>
        <w:t>accès direct à l’API</w:t>
      </w:r>
      <w:r>
        <w:t> : l’API doit être sécurisée comme les pages standards</w:t>
      </w:r>
      <w:r w:rsidR="00396AB1">
        <w:t xml:space="preserve"> de modification, les fonctions doivent vérifier les privilèges de l’utilisateur</w:t>
      </w:r>
      <w:r w:rsidR="00A12448">
        <w:t>.</w:t>
      </w:r>
    </w:p>
    <w:p w14:paraId="51E929D5" w14:textId="044CF4C4" w:rsidR="00396AB1" w:rsidRDefault="003C2E11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345343">
        <w:rPr>
          <w:b/>
          <w:bCs/>
        </w:rPr>
        <w:t>sur les identifiants</w:t>
      </w:r>
      <w:r>
        <w:t xml:space="preserve"> : les IDs des ressources peuvent être devinés, les </w:t>
      </w:r>
      <w:proofErr w:type="spellStart"/>
      <w:r>
        <w:t>GUIDs</w:t>
      </w:r>
      <w:proofErr w:type="spellEnd"/>
      <w:r>
        <w:t xml:space="preserve"> prévus. Ils peuvent être affichés ailleurs. Connaitre les IDs ne doit pas suffire pour accéder aux ressources. </w:t>
      </w:r>
      <w:r w:rsidR="004E6691">
        <w:t>Il faut vérifier les droits d’accès de l’utilisateur.</w:t>
      </w:r>
    </w:p>
    <w:p w14:paraId="1756C272" w14:textId="69CCEF17" w:rsidR="004E6691" w:rsidRDefault="004E6691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345343">
        <w:rPr>
          <w:b/>
          <w:bCs/>
        </w:rPr>
        <w:t>sur la requête</w:t>
      </w:r>
      <w:r>
        <w:t xml:space="preserve"> : contrôles faits par Apache sur l’URL demandée, </w:t>
      </w:r>
      <w:r w:rsidR="00227CDC">
        <w:t xml:space="preserve">type de fichier, méthode HTTP (valide ou non), ID user, cookies, … </w:t>
      </w:r>
      <w:r w:rsidR="00365871">
        <w:t xml:space="preserve">Attention à la configuration, et fichiers statiques -&gt; </w:t>
      </w:r>
      <w:r w:rsidR="00083CF0">
        <w:t>renvoyer une copie du fichier après authentification</w:t>
      </w:r>
      <w:r w:rsidR="00A12448">
        <w:t>.</w:t>
      </w:r>
    </w:p>
    <w:p w14:paraId="300A7ECD" w14:textId="59714766" w:rsidR="00241F17" w:rsidRDefault="00241F17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b/>
          <w:bCs/>
        </w:rPr>
        <w:t>fonctions en plusieurs étapes </w:t>
      </w:r>
      <w:r w:rsidRPr="00241F17">
        <w:t>:</w:t>
      </w:r>
      <w:r>
        <w:t xml:space="preserve"> contrôler les accès à chaque étape et vérifier les étapes précédentes </w:t>
      </w:r>
      <w:r w:rsidR="0037630C">
        <w:t>(éviter le bypass d’étape), ne pas faire confiance au header REFERER</w:t>
      </w:r>
      <w:r w:rsidR="00A12448">
        <w:t>.</w:t>
      </w:r>
    </w:p>
    <w:p w14:paraId="1938E8F0" w14:textId="51584986" w:rsidR="0037630C" w:rsidRDefault="0037630C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b/>
          <w:bCs/>
        </w:rPr>
        <w:t>sur des paramètres </w:t>
      </w:r>
      <w:r w:rsidRPr="0037630C">
        <w:t>:</w:t>
      </w:r>
      <w:r>
        <w:t xml:space="preserve"> le rôle ou le niveau d’accès de l’utilisateur sont transmis par des cookies, un champ « </w:t>
      </w:r>
      <w:proofErr w:type="spellStart"/>
      <w:r>
        <w:t>hidden</w:t>
      </w:r>
      <w:proofErr w:type="spellEnd"/>
      <w:r>
        <w:t xml:space="preserve"> », un paramètre de la requête, par l’URL, … </w:t>
      </w:r>
      <w:r w:rsidR="00A12448">
        <w:t>On peut modifier ces champs, il ne faut pas leur faire confiance.</w:t>
      </w:r>
    </w:p>
    <w:p w14:paraId="430983EE" w14:textId="2908EF58" w:rsidR="00790927" w:rsidRDefault="00790927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b/>
          <w:bCs/>
        </w:rPr>
        <w:t>sur la géolocalisation </w:t>
      </w:r>
      <w:r w:rsidRPr="00790927">
        <w:t>:</w:t>
      </w:r>
      <w:r>
        <w:t xml:space="preserve"> on peut modifier sa localisation grâce à un VPN, un proxy web, l’en</w:t>
      </w:r>
      <w:r w:rsidR="00E378CD">
        <w:t>-tête HTTP X-</w:t>
      </w:r>
      <w:proofErr w:type="spellStart"/>
      <w:r w:rsidR="00E378CD">
        <w:t>Forwarded</w:t>
      </w:r>
      <w:proofErr w:type="spellEnd"/>
      <w:r w:rsidR="00E378CD">
        <w:t>-For, il ne faut pas faire confiance à ces données.</w:t>
      </w:r>
    </w:p>
    <w:p w14:paraId="56D2C6ED" w14:textId="77777777" w:rsidR="0011507D" w:rsidRDefault="0011507D" w:rsidP="0011507D">
      <w:pPr>
        <w:pStyle w:val="Paragraphedeliste"/>
        <w:spacing w:line="240" w:lineRule="auto"/>
        <w:jc w:val="both"/>
      </w:pPr>
    </w:p>
    <w:p w14:paraId="483830F3" w14:textId="1F2DDDB0" w:rsidR="005A1E64" w:rsidRPr="0011507D" w:rsidRDefault="007A3FA2" w:rsidP="00F67622">
      <w:pPr>
        <w:spacing w:line="240" w:lineRule="auto"/>
        <w:ind w:left="360"/>
        <w:jc w:val="both"/>
        <w:rPr>
          <w:sz w:val="24"/>
          <w:szCs w:val="24"/>
        </w:rPr>
      </w:pPr>
      <w:r w:rsidRPr="0011507D">
        <w:rPr>
          <w:sz w:val="24"/>
          <w:szCs w:val="24"/>
        </w:rPr>
        <w:t xml:space="preserve">Technique d’attaque générique : </w:t>
      </w:r>
    </w:p>
    <w:p w14:paraId="4E75FEC3" w14:textId="48C44736" w:rsidR="007A3FA2" w:rsidRDefault="008A2CCE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 xml:space="preserve">cartographier le site (avec </w:t>
      </w:r>
      <w:proofErr w:type="spellStart"/>
      <w:r>
        <w:t>Burp</w:t>
      </w:r>
      <w:proofErr w:type="spellEnd"/>
      <w:r>
        <w:t>, p.ex.) pour détecter des URLs</w:t>
      </w:r>
      <w:r w:rsidR="003E245A">
        <w:t xml:space="preserve"> et</w:t>
      </w:r>
      <w:r>
        <w:t xml:space="preserve"> les tester </w:t>
      </w:r>
      <w:r w:rsidR="003E245A">
        <w:t>à partir d’un compte moins privilégié pour y accéder.</w:t>
      </w:r>
    </w:p>
    <w:p w14:paraId="0A66991F" w14:textId="77777777" w:rsidR="003E245A" w:rsidRDefault="003E245A" w:rsidP="00F67622">
      <w:pPr>
        <w:spacing w:line="240" w:lineRule="auto"/>
        <w:ind w:left="360"/>
        <w:jc w:val="both"/>
      </w:pPr>
    </w:p>
    <w:p w14:paraId="34756C36" w14:textId="77777777" w:rsidR="00F67622" w:rsidRDefault="00F67622" w:rsidP="00F67622">
      <w:pPr>
        <w:spacing w:line="240" w:lineRule="auto"/>
        <w:ind w:left="360"/>
        <w:jc w:val="both"/>
      </w:pPr>
    </w:p>
    <w:p w14:paraId="2CECC90C" w14:textId="17C52C7C" w:rsidR="003E245A" w:rsidRPr="0011507D" w:rsidRDefault="003E245A" w:rsidP="00F67622">
      <w:pPr>
        <w:spacing w:line="240" w:lineRule="auto"/>
        <w:ind w:left="360"/>
        <w:jc w:val="both"/>
        <w:rPr>
          <w:sz w:val="24"/>
          <w:szCs w:val="24"/>
        </w:rPr>
      </w:pPr>
      <w:r w:rsidRPr="0011507D">
        <w:rPr>
          <w:sz w:val="24"/>
          <w:szCs w:val="24"/>
        </w:rPr>
        <w:t>Bonnes pratiques </w:t>
      </w:r>
      <w:r w:rsidR="00B7013E" w:rsidRPr="0011507D">
        <w:rPr>
          <w:sz w:val="24"/>
          <w:szCs w:val="24"/>
        </w:rPr>
        <w:t xml:space="preserve">générales </w:t>
      </w:r>
      <w:r w:rsidRPr="0011507D">
        <w:rPr>
          <w:sz w:val="24"/>
          <w:szCs w:val="24"/>
        </w:rPr>
        <w:t xml:space="preserve">: </w:t>
      </w:r>
    </w:p>
    <w:p w14:paraId="29D7EBBA" w14:textId="08232258" w:rsidR="003E245A" w:rsidRDefault="00B7013E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ne pas laisser de fonctionnalités non-utilisées</w:t>
      </w:r>
    </w:p>
    <w:p w14:paraId="46E93042" w14:textId="56A2B4FE" w:rsidR="00B7013E" w:rsidRDefault="00B7013E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ne pas faire confiance aux utilisateurs pour utiliser l’app. comme elle a été prévue</w:t>
      </w:r>
    </w:p>
    <w:p w14:paraId="3B0668B6" w14:textId="2EB0D57D" w:rsidR="00B7013E" w:rsidRDefault="00004E66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ne pas faire confiance aux données du côté client</w:t>
      </w:r>
    </w:p>
    <w:p w14:paraId="50FAE730" w14:textId="7FDD2375" w:rsidR="00004E66" w:rsidRDefault="00004E66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valider les identifiants à chaque transmission de données</w:t>
      </w:r>
    </w:p>
    <w:p w14:paraId="61A62EB2" w14:textId="02505BD1" w:rsidR="00004E66" w:rsidRDefault="00004E66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documenter les contrôles d’accès effectués</w:t>
      </w:r>
    </w:p>
    <w:p w14:paraId="5FDF0351" w14:textId="07E12D4E" w:rsidR="00004E66" w:rsidRDefault="00004E66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prendre les décisions d’autorisation à partir de la session de l’utilisateur</w:t>
      </w:r>
    </w:p>
    <w:p w14:paraId="6493C115" w14:textId="58AB392A" w:rsidR="00004E66" w:rsidRDefault="00452C6F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utiliser un composant central (programme externe, classe, …) pour effectuer les contrôles, + clair, + adaptable, + facilement maintenable</w:t>
      </w:r>
    </w:p>
    <w:p w14:paraId="3BBCF3B9" w14:textId="5DAAA635" w:rsidR="00452C6F" w:rsidRDefault="00452C6F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 xml:space="preserve">techniques de programmation pour forcer le développeur </w:t>
      </w:r>
      <w:r w:rsidR="006E1D18">
        <w:t>à utiliser correctement les contrôles</w:t>
      </w:r>
    </w:p>
    <w:p w14:paraId="76B715DE" w14:textId="31C433DC" w:rsidR="006E1D18" w:rsidRDefault="006E1D18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pour les parties sensibles de l’app., faire des contrôles supplémentaires (check de l’adresse IP, par exemple)</w:t>
      </w:r>
    </w:p>
    <w:p w14:paraId="4F064AE6" w14:textId="539A418A" w:rsidR="006E1D18" w:rsidRDefault="00DB3131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pour accéder à des fichiers statiques, passer le nom du fichier à une page dynamique qui va renvoyer une copie du fichier, ou utiliser des fonctionnalités du serveur d’application pour contrôler l’authentification (contrôles consistants avec le composant central)</w:t>
      </w:r>
    </w:p>
    <w:p w14:paraId="5FD12F76" w14:textId="3D0EF2E9" w:rsidR="00DB3131" w:rsidRDefault="000D0174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réauthentifier l’utilisateur à chaque transaction</w:t>
      </w:r>
    </w:p>
    <w:p w14:paraId="2F88F654" w14:textId="364E3BF3" w:rsidR="0011507D" w:rsidRDefault="000D0174" w:rsidP="009A6435">
      <w:pPr>
        <w:pStyle w:val="Paragraphedeliste"/>
        <w:numPr>
          <w:ilvl w:val="0"/>
          <w:numId w:val="1"/>
        </w:numPr>
        <w:spacing w:after="360" w:line="240" w:lineRule="auto"/>
        <w:ind w:left="714" w:hanging="357"/>
        <w:contextualSpacing w:val="0"/>
        <w:jc w:val="both"/>
      </w:pPr>
      <w:r>
        <w:t>logger toutes les actions et tous les contrôles</w:t>
      </w:r>
    </w:p>
    <w:p w14:paraId="0C958332" w14:textId="3F9B9FAD" w:rsidR="000D0174" w:rsidRPr="0011507D" w:rsidRDefault="000D0174" w:rsidP="00F67622">
      <w:pPr>
        <w:spacing w:line="240" w:lineRule="auto"/>
        <w:ind w:left="360"/>
        <w:jc w:val="both"/>
        <w:rPr>
          <w:sz w:val="24"/>
          <w:szCs w:val="24"/>
        </w:rPr>
      </w:pPr>
      <w:r w:rsidRPr="0011507D">
        <w:rPr>
          <w:sz w:val="24"/>
          <w:szCs w:val="24"/>
        </w:rPr>
        <w:t xml:space="preserve">Bonnes pratiques – application multi-tiers : </w:t>
      </w:r>
    </w:p>
    <w:p w14:paraId="50498F9B" w14:textId="7363BD77" w:rsidR="000D0174" w:rsidRDefault="002F773B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contrôles à chaque couche de l’app.</w:t>
      </w:r>
    </w:p>
    <w:p w14:paraId="54687B96" w14:textId="4F4C3F1F" w:rsidR="002F773B" w:rsidRDefault="002F773B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contrôler les URLs selon le rôle de l’utilisateur</w:t>
      </w:r>
    </w:p>
    <w:p w14:paraId="3B1E732F" w14:textId="13F17629" w:rsidR="002F773B" w:rsidRDefault="002F773B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compte de BD séparé pour chaque type d’utilisateur</w:t>
      </w:r>
    </w:p>
    <w:p w14:paraId="333F14D2" w14:textId="6798760E" w:rsidR="0011507D" w:rsidRDefault="002F773B" w:rsidP="0011507D">
      <w:pPr>
        <w:pStyle w:val="Paragraphedeliste"/>
        <w:numPr>
          <w:ilvl w:val="0"/>
          <w:numId w:val="1"/>
        </w:numPr>
        <w:spacing w:after="360" w:line="240" w:lineRule="auto"/>
        <w:ind w:left="714" w:hanging="357"/>
        <w:contextualSpacing w:val="0"/>
        <w:jc w:val="both"/>
      </w:pPr>
      <w:r>
        <w:t>compte système avec privilèges limités pour chaque composant</w:t>
      </w:r>
    </w:p>
    <w:p w14:paraId="62A156C3" w14:textId="330DF269" w:rsidR="002F773B" w:rsidRPr="0011507D" w:rsidRDefault="00C36EF7" w:rsidP="00F67622">
      <w:pPr>
        <w:spacing w:line="240" w:lineRule="auto"/>
        <w:ind w:left="360"/>
        <w:jc w:val="both"/>
        <w:rPr>
          <w:sz w:val="24"/>
          <w:szCs w:val="24"/>
        </w:rPr>
      </w:pPr>
      <w:r w:rsidRPr="0011507D">
        <w:rPr>
          <w:sz w:val="24"/>
          <w:szCs w:val="24"/>
        </w:rPr>
        <w:t>Modèles de contrôles d’accès :</w:t>
      </w:r>
    </w:p>
    <w:p w14:paraId="39197E90" w14:textId="2248DE79" w:rsidR="00C36EF7" w:rsidRDefault="00C36EF7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CF5CB3">
        <w:rPr>
          <w:b/>
          <w:bCs/>
        </w:rPr>
        <w:t>techniques de programmation</w:t>
      </w:r>
      <w:r>
        <w:t> (matrice de droits dans la BD</w:t>
      </w:r>
      <w:r w:rsidR="00FC1847">
        <w:t xml:space="preserve"> comportant les rôles et les privilèges de chaque utilisateur</w:t>
      </w:r>
      <w:r w:rsidR="00EB6B31">
        <w:t xml:space="preserve"> et programme qui contrôle</w:t>
      </w:r>
      <w:r w:rsidR="00FC1847">
        <w:t xml:space="preserve"> automatiquement les droits à accorder aux utilisateurs</w:t>
      </w:r>
      <w:r>
        <w:t>)</w:t>
      </w:r>
    </w:p>
    <w:p w14:paraId="794DE1C2" w14:textId="76CFE2E6" w:rsidR="00C36EF7" w:rsidRDefault="00C36EF7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CF5CB3">
        <w:rPr>
          <w:b/>
          <w:bCs/>
        </w:rPr>
        <w:t>avec l’administrateur</w:t>
      </w:r>
      <w:r>
        <w:t xml:space="preserve"> </w:t>
      </w:r>
      <w:r w:rsidR="00654F46">
        <w:t>(</w:t>
      </w:r>
      <w:proofErr w:type="spellStart"/>
      <w:r w:rsidR="00654F46">
        <w:t>discretionary</w:t>
      </w:r>
      <w:proofErr w:type="spellEnd"/>
      <w:r w:rsidR="00654F46">
        <w:t xml:space="preserve"> </w:t>
      </w:r>
      <w:proofErr w:type="spellStart"/>
      <w:r w:rsidR="00654F46">
        <w:t>access</w:t>
      </w:r>
      <w:proofErr w:type="spellEnd"/>
      <w:r w:rsidR="00654F46">
        <w:t xml:space="preserve"> control - DAC) </w:t>
      </w:r>
      <w:r>
        <w:t>qui choisit à qui donner les privilèges (white list / black list)</w:t>
      </w:r>
    </w:p>
    <w:p w14:paraId="19D815B2" w14:textId="7FCBC59D" w:rsidR="00C36EF7" w:rsidRDefault="00CB3C33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CF5CB3">
        <w:rPr>
          <w:b/>
          <w:bCs/>
        </w:rPr>
        <w:t>basés sur des rôles</w:t>
      </w:r>
      <w:r w:rsidR="00014526">
        <w:t xml:space="preserve"> (</w:t>
      </w:r>
      <w:proofErr w:type="spellStart"/>
      <w:r w:rsidR="00014526">
        <w:t>role</w:t>
      </w:r>
      <w:proofErr w:type="spellEnd"/>
      <w:r w:rsidR="00014526">
        <w:t xml:space="preserve"> </w:t>
      </w:r>
      <w:proofErr w:type="spellStart"/>
      <w:r w:rsidR="00014526">
        <w:t>based</w:t>
      </w:r>
      <w:proofErr w:type="spellEnd"/>
      <w:r w:rsidR="00014526">
        <w:t xml:space="preserve"> </w:t>
      </w:r>
      <w:proofErr w:type="spellStart"/>
      <w:r w:rsidR="00014526">
        <w:t>access</w:t>
      </w:r>
      <w:proofErr w:type="spellEnd"/>
      <w:r w:rsidR="00014526">
        <w:t xml:space="preserve"> – RBAC)</w:t>
      </w:r>
      <w:r>
        <w:t xml:space="preserve"> qui donnent accès à certains privilèges</w:t>
      </w:r>
    </w:p>
    <w:p w14:paraId="4BDD8D60" w14:textId="3EF6D858" w:rsidR="00CB3C33" w:rsidRDefault="00CB3C33" w:rsidP="00F67622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CF5CB3">
        <w:rPr>
          <w:b/>
          <w:bCs/>
        </w:rPr>
        <w:t>via un composant externe</w:t>
      </w:r>
      <w:r>
        <w:t xml:space="preserve"> (compte de BD différent pour les groupes d’utilisateurs afin de limiter leurs droits)</w:t>
      </w:r>
    </w:p>
    <w:sectPr w:rsidR="00CB3C33" w:rsidSect="005E7E3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BE7B7" w14:textId="77777777" w:rsidR="00AB0262" w:rsidRDefault="00AB0262" w:rsidP="00150376">
      <w:pPr>
        <w:spacing w:after="0" w:line="240" w:lineRule="auto"/>
      </w:pPr>
      <w:r>
        <w:separator/>
      </w:r>
    </w:p>
  </w:endnote>
  <w:endnote w:type="continuationSeparator" w:id="0">
    <w:p w14:paraId="67D333FC" w14:textId="77777777" w:rsidR="00AB0262" w:rsidRDefault="00AB0262" w:rsidP="0015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9CEE8" w14:textId="2A5628ED" w:rsidR="00150376" w:rsidRDefault="00150376" w:rsidP="00D22EAC">
    <w:pPr>
      <w:pStyle w:val="Pieddepage"/>
      <w:pBdr>
        <w:top w:val="single" w:sz="4" w:space="1" w:color="auto"/>
      </w:pBdr>
    </w:pPr>
    <w:proofErr w:type="spellStart"/>
    <w:r>
      <w:t>Dössegger</w:t>
    </w:r>
    <w:proofErr w:type="spellEnd"/>
    <w:r>
      <w:t>, Roch, Wojciechowski</w:t>
    </w:r>
    <w:r>
      <w:tab/>
    </w:r>
    <w:r>
      <w:tab/>
    </w:r>
    <w:r w:rsidR="00221516">
      <w:tab/>
    </w:r>
    <w:r w:rsidR="00D22EAC">
      <w:t>20.11.2020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48968" w14:textId="77777777" w:rsidR="00AB0262" w:rsidRDefault="00AB0262" w:rsidP="00150376">
      <w:pPr>
        <w:spacing w:after="0" w:line="240" w:lineRule="auto"/>
      </w:pPr>
      <w:r>
        <w:separator/>
      </w:r>
    </w:p>
  </w:footnote>
  <w:footnote w:type="continuationSeparator" w:id="0">
    <w:p w14:paraId="094A147C" w14:textId="77777777" w:rsidR="00AB0262" w:rsidRDefault="00AB0262" w:rsidP="0015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99063" w14:textId="59AFC604" w:rsidR="00150376" w:rsidRDefault="00150376" w:rsidP="00150376">
    <w:pPr>
      <w:pStyle w:val="En-tte"/>
      <w:pBdr>
        <w:bottom w:val="single" w:sz="4" w:space="1" w:color="auto"/>
      </w:pBdr>
    </w:pPr>
    <w:r>
      <w:t>Attaque des contrôles d’accès</w:t>
    </w:r>
    <w:r>
      <w:tab/>
    </w:r>
    <w:r>
      <w:tab/>
    </w:r>
    <w:r w:rsidR="00221516">
      <w:tab/>
    </w:r>
    <w:r w:rsidR="00221516">
      <w:tab/>
    </w:r>
    <w:r>
      <w:t>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F0173"/>
    <w:multiLevelType w:val="hybridMultilevel"/>
    <w:tmpl w:val="BE7E6CE6"/>
    <w:lvl w:ilvl="0" w:tplc="2898C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76"/>
    <w:rsid w:val="00004E66"/>
    <w:rsid w:val="00014526"/>
    <w:rsid w:val="00083CF0"/>
    <w:rsid w:val="000C1F74"/>
    <w:rsid w:val="000D0174"/>
    <w:rsid w:val="000E2D23"/>
    <w:rsid w:val="0011507D"/>
    <w:rsid w:val="00150376"/>
    <w:rsid w:val="00221516"/>
    <w:rsid w:val="00227CDC"/>
    <w:rsid w:val="00241F17"/>
    <w:rsid w:val="002F773B"/>
    <w:rsid w:val="00345343"/>
    <w:rsid w:val="00365871"/>
    <w:rsid w:val="0037630C"/>
    <w:rsid w:val="00396AB1"/>
    <w:rsid w:val="003C2E11"/>
    <w:rsid w:val="003E245A"/>
    <w:rsid w:val="00452C6F"/>
    <w:rsid w:val="004E5182"/>
    <w:rsid w:val="004E6691"/>
    <w:rsid w:val="00554430"/>
    <w:rsid w:val="005A1E64"/>
    <w:rsid w:val="005E7E3B"/>
    <w:rsid w:val="006200B1"/>
    <w:rsid w:val="00654F46"/>
    <w:rsid w:val="006E1D18"/>
    <w:rsid w:val="00790927"/>
    <w:rsid w:val="007A3FA2"/>
    <w:rsid w:val="007E0617"/>
    <w:rsid w:val="008A2CCE"/>
    <w:rsid w:val="008B35F2"/>
    <w:rsid w:val="009A6435"/>
    <w:rsid w:val="009D56FB"/>
    <w:rsid w:val="00A12448"/>
    <w:rsid w:val="00A63A75"/>
    <w:rsid w:val="00AB0262"/>
    <w:rsid w:val="00B7013E"/>
    <w:rsid w:val="00B9317F"/>
    <w:rsid w:val="00BA62BC"/>
    <w:rsid w:val="00C36EF7"/>
    <w:rsid w:val="00C5147D"/>
    <w:rsid w:val="00CB3C33"/>
    <w:rsid w:val="00CF5CB3"/>
    <w:rsid w:val="00D22EAC"/>
    <w:rsid w:val="00D7402E"/>
    <w:rsid w:val="00DB3131"/>
    <w:rsid w:val="00E378CD"/>
    <w:rsid w:val="00EB6B31"/>
    <w:rsid w:val="00F67622"/>
    <w:rsid w:val="00F95C08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4730"/>
  <w15:chartTrackingRefBased/>
  <w15:docId w15:val="{428C8181-60C6-450E-B223-0C99EF28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02E"/>
  </w:style>
  <w:style w:type="paragraph" w:styleId="Titre1">
    <w:name w:val="heading 1"/>
    <w:aliases w:val="Titre1_perso"/>
    <w:basedOn w:val="Titre2"/>
    <w:next w:val="Normal"/>
    <w:link w:val="Titre1Car"/>
    <w:autoRedefine/>
    <w:uiPriority w:val="9"/>
    <w:qFormat/>
    <w:rsid w:val="00B9317F"/>
    <w:pPr>
      <w:spacing w:before="240"/>
      <w:jc w:val="both"/>
      <w:outlineLvl w:val="0"/>
    </w:pPr>
    <w:rPr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3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_perso Car"/>
    <w:basedOn w:val="Policepardfaut"/>
    <w:link w:val="Titre1"/>
    <w:uiPriority w:val="9"/>
    <w:rsid w:val="00B9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93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50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376"/>
  </w:style>
  <w:style w:type="paragraph" w:styleId="Pieddepage">
    <w:name w:val="footer"/>
    <w:basedOn w:val="Normal"/>
    <w:link w:val="PieddepageCar"/>
    <w:uiPriority w:val="99"/>
    <w:unhideWhenUsed/>
    <w:rsid w:val="00150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376"/>
  </w:style>
  <w:style w:type="paragraph" w:styleId="Paragraphedeliste">
    <w:name w:val="List Paragraph"/>
    <w:basedOn w:val="Normal"/>
    <w:uiPriority w:val="34"/>
    <w:qFormat/>
    <w:rsid w:val="005E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Cassandre Wojciechowski</dc:creator>
  <cp:keywords/>
  <dc:description/>
  <cp:lastModifiedBy>Cassandre Wojciechowski</cp:lastModifiedBy>
  <cp:revision>15</cp:revision>
  <dcterms:created xsi:type="dcterms:W3CDTF">2020-11-13T09:47:00Z</dcterms:created>
  <dcterms:modified xsi:type="dcterms:W3CDTF">2020-11-13T10:32:00Z</dcterms:modified>
</cp:coreProperties>
</file>