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119379</wp:posOffset>
            </wp:positionV>
            <wp:extent cx="1915200" cy="2098800"/>
            <wp:effectExtent b="0" l="0" r="0" t="0"/>
            <wp:wrapSquare wrapText="bothSides" distB="0" distT="0" distL="114300" distR="114300"/>
            <wp:docPr id="2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2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Plataforma de integração paciente e aluno no contexto de residência de psicologia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Sistema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PsiConnect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&lt;1.0&gt;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Henrique Da Silva Gonçalves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kkpi54bz6qtv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Victor Euzebio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qwz27kvn8f0r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Cecilia Trindade Nakamura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kzz0wwp18i6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Aline Alves de Souza</w:t>
        <w:br w:type="textWrapping"/>
        <w:t xml:space="preserve">Cássia Althman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e revisão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Henrique Da Silva Gonçalves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  <w:tab w:val="right" w:leader="none" w:pos="9360"/>
            </w:tabs>
            <w:spacing w:after="60" w:before="12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Nome: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RA: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Turma: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Professor: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Disciplinas envolvidas: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 1: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 2: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  <w:tab w:val="right" w:leader="none" w:pos="9360"/>
            </w:tabs>
            <w:spacing w:after="60" w:before="12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Geral do Sistema.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requisitos de usuário.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produto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 Especial 1&gt;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 Especial 2&gt;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  <w:tab w:val="right" w:leader="none" w:pos="9360"/>
            </w:tabs>
            <w:spacing w:after="60" w:before="12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 das Funcionalidades (Modelagem).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Funcionalidades do Sistema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da Funcionalidade-1 do Sistema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da Funcionalidade-2 do Sistema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  <w:tab w:val="right" w:leader="none" w:pos="9360"/>
            </w:tabs>
            <w:spacing w:after="60" w:before="12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Representação Gráfica do Software.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do Caso de Uso-1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do Caso de Uso-2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Classes.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Sequência.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Sequência-1.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Sequência-2.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Comunicação/Colaboração.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Atividades.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Estados.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Estados da classe-x atributo-x.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Estados da classe-y atributo-y.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Implementação.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Pacotes.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Componentes.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left" w:leader="none" w:pos="1600"/>
              <w:tab w:val="right" w:leader="none" w:pos="9360"/>
            </w:tabs>
            <w:spacing w:after="0" w:before="0" w:line="240" w:lineRule="auto"/>
            <w:ind w:left="99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Implantação/Distribuição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Objetos.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Estrutura Composta.</w:t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"_heading=h.3fwokq0"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4.10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Interação Geral.</w:t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"_heading=h.1v1yuxt"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Tempo ou Temporal.</w:t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"_heading=h.4f1mdlm"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4"/>
      <w:bookmarkEnd w:id="4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&lt;Nome do Sistema&gt;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Identificação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Nome: João Vitor Fernandes Euzebio, Cecilia Trindade Nakamura, Cássia Althman, Henrique da Silva Gonçalves, Aline Alves de Souza.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RA:  82118158, 820120229, 822229283, 820113316,820142169.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Turma: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ECP1AN-PLD1-3199947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Professor: Bruno Jesus dos Santos 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Disciplinas envolvidas: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Modelagem de Software / Programação de Soluções Computacionais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11"/>
      <w:bookmarkEnd w:id="1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Disciplina 1: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Modelagem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 responsável: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Bruno Jesus dos Santos</w:t>
      </w:r>
      <w:r w:rsidDel="00000000" w:rsidR="00000000" w:rsidRPr="00000000">
        <w:rPr>
          <w:i w:val="1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Ponto a ser verificado: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Desenvolva um  projeto de software  utilizando o conhecimento obtido em sala de aula, que busque contribuir para a sociedade no geral.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2"/>
      <w:bookmarkEnd w:id="1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Disciplina 2: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Programação de Soluções Computacionais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 responsável: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Ricardo Ribeiro Assink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Ponto a ser verificado:      </w:t>
      </w:r>
    </w:p>
    <w:p w:rsidR="00000000" w:rsidDel="00000000" w:rsidP="00000000" w:rsidRDefault="00000000" w:rsidRPr="00000000" w14:paraId="00000088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Desenvolva um projeto de software utilizando a linguagem de programação JAVA.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Etc......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Especificação Geral do Sistema. </w:t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O Sistema desenvolvido tem como foco resolver a falta de informação e a dificuldade ao acesso a atendimentos psicológicos. O sistema consiste em divulgar consultas gratuitas fornecidas pelas universidades ( alunos residentes de psicologia ), bem como promover maior interação entre paciente e aluno, usando o canal digital para  promover consultas onlines e acompanhamento via chat.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dos requisitos de usuário. 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6"/>
      <w:bookmarkEnd w:id="1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Analisamos a situação atual da saúde mental da população Brasileira e cerca de 86% dos brasileiros possuem algum tipo de transtorno mental</w:t>
      </w:r>
      <w:r w:rsidDel="00000000" w:rsidR="00000000" w:rsidRPr="00000000">
        <w:rPr>
          <w:i w:val="1"/>
          <w:vertAlign w:val="superscript"/>
        </w:rPr>
        <w:footnoteReference w:customMarkFollows="0" w:id="0"/>
      </w:r>
      <w:r w:rsidDel="00000000" w:rsidR="00000000" w:rsidRPr="00000000">
        <w:rPr>
          <w:i w:val="1"/>
          <w:rtl w:val="0"/>
        </w:rPr>
        <w:t xml:space="preserve"> (font.), constatamos também que grande parte desses problemas se não tratados podem chegar a morte. Um artigo desenvolvido pelos médicos da ECT  ( Centro de Atenção Integral em Saúde Mental ), mostra que "A mortalidade hospitalar relacionada a transtornos mentais foi, respectivamente, de 3,95, 4,22, 3,79 e 3,89 mortes a cada 1.000 admissões. Em todo o mundo cerca de 1% das mortes podem ser atribuídas a causas psiquiátricas (aproximadamente 873.000 mortes por suicídio isoladamente).  Pensando nisso, usando como base   relatos de estudantes na área de psicologia e notícias como a " Falta de informação dificulta acesso a tratamento psiquiátrico no SUS" publicada pela revista Veja , buscamos desenvolver uma plataforma com o objetivo facilitar o agendamento de consultas psicológicas com estudantes em formação na universidade, oferecendo um meio eficiente e conveniente para que os pacientes encontrem e reservem horários de atendimento.</w:t>
      </w:r>
      <w:r w:rsidDel="00000000" w:rsidR="00000000" w:rsidRPr="00000000">
        <w:rPr>
          <w:i w:val="1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7"/>
      <w:bookmarkEnd w:id="17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do produto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Login, email, telefone, senha, necessidades e calendário de dias disponíveis,</w:t>
      </w:r>
      <w:r w:rsidDel="00000000" w:rsidR="00000000" w:rsidRPr="00000000">
        <w:rPr>
          <w:i w:val="1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Área para cadastro de usuário, área para marcar consultas, área para agendamento de consultas, devolutiva das consultas por parte dos especialistas.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Área de acesso ao sistema virtual na plataforma de conversa ao vivo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Especiais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Acessibilidade de leitura automática da página de web da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9"/>
      <w:bookmarkEnd w:id="1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&lt;Leitura_Automatica&gt;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Ao passar o cursor do mouse sobre os parâmetros descritos na tela, o computador irá ditar os textos descritos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Distribuição das Funcionalidades (Modelagem).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Rule="auto"/>
        <w:ind w:left="720" w:firstLine="0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3043238" cy="2517246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517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Rule="auto"/>
        <w:ind w:left="720" w:firstLine="0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3319463" cy="1965579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965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3157538" cy="2711948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711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4643438" cy="2351484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351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2133600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348288" cy="2597005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59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Funcionalidades do Sistema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Principais Funcionalidades: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1. Cadastro de Psicólogos em Formação 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2. Agendamento de Consultas   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3. Confirmação de Consultas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rtl w:val="0"/>
        </w:rPr>
        <w:t xml:space="preserve">4. Gerenciamento de 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22"/>
      <w:bookmarkEnd w:id="2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da Funcionalidade-1 do Sistema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Os psicólogos em formação da universidade podem se registrar no sistema, informando seus dados pessoais, áreas de especialização e horários de disponibilidade.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7ojhp" w:id="23"/>
      <w:bookmarkEnd w:id="23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da Funcionalidade-2 do Sistema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i w:val="1"/>
          <w:rtl w:val="0"/>
        </w:rPr>
        <w:t xml:space="preserve">              Os pacientes podem agendar uma consulta, escolhendo um horário disponível que se adeque à sua agenda.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hp4f8y1zs4q3" w:id="24"/>
      <w:bookmarkEnd w:id="24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da Funcionalidade-3 do Sistema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 sistema exibe automaticamente a confirmação da consulta na tela do site para pacientes e psicólogos em formação, lembrando-os de suas consultas agendadas.</w:t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heading=h.ikbmq9cps99o" w:id="25"/>
      <w:bookmarkEnd w:id="2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da Funcionalidade-4 do Sistema</w:t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m8p4dvg3yo9p" w:id="26"/>
      <w:bookmarkEnd w:id="2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pacientes e os psicólogos em formação têm acesso a um calendário pessoal que exibe todas as consultas agendadas.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i w:val="1"/>
          <w:rtl w:val="0"/>
        </w:rPr>
        <w:t xml:space="preserve">Permite que os pacientes reagendar ou cancelar a consulta com antecedência.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cytpi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Representação Gráfica do Software. </w:t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ci93xb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2204" cy="6666294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2204" cy="6666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o conjunto de comportamentos de alto nível do sistema -  A Representação gráfica das funcionalidades do sistema]</w:t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whwml4" w:id="29"/>
      <w:bookmarkEnd w:id="2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Especificação do Caso de Uso-1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7338" cy="6575484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657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[Especificação/detalhamento de cada caso de uso do sistema, o detalhamento deve ser feito de forma textual e pode ser demonstrado através de outros diagramas]</w:t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bn6wsx" w:id="30"/>
      <w:bookmarkEnd w:id="3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Especificação do Caso de Uso-2</w:t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9150" cy="677227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[Especificação/detalhamento de cada caso de uso do sistema, o detalhamento deve ser feito de forma textual e pode ser demonstrado através de outros diagramas]</w:t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sh70q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Classes.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6081713" cy="5119908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5119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as4poj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Sequência.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uma perspectiva, orientada por tempo, da colaboração/troca de mensagens entre os objetos do sistema, para cada instancia/cenário diferentes do sistema]</w:t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pxezwc" w:id="33"/>
      <w:bookmarkEnd w:id="33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Sequência-1. </w:t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>
          <w:rFonts w:ascii="Arial" w:cs="Arial" w:eastAsia="Arial" w:hAnsi="Arial"/>
          <w:i w:val="1"/>
        </w:rPr>
      </w:pPr>
      <w:bookmarkStart w:colFirst="0" w:colLast="0" w:name="_heading=h.t6cafkhhi8hh" w:id="34"/>
      <w:bookmarkEnd w:id="34"/>
      <w:r w:rsidDel="00000000" w:rsidR="00000000" w:rsidRPr="00000000">
        <w:rPr>
          <w:rFonts w:ascii="Arial" w:cs="Arial" w:eastAsia="Arial" w:hAnsi="Arial"/>
          <w:i w:val="1"/>
        </w:rPr>
        <w:drawing>
          <wp:inline distB="114300" distT="114300" distL="114300" distR="114300">
            <wp:extent cx="6453570" cy="3205556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570" cy="3205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[Representação do cenário-1]</w:t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9x2ik5" w:id="35"/>
      <w:bookmarkEnd w:id="3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Sequência-2.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[Representação do cenário-2]</w:t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p2csry" w:id="36"/>
      <w:bookmarkEnd w:id="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Comunicação/Colaboração.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o envio ou o recebimento de dados entre um ator e um caso de uso]</w:t>
      </w:r>
    </w:p>
    <w:p w:rsidR="00000000" w:rsidDel="00000000" w:rsidP="00000000" w:rsidRDefault="00000000" w:rsidRPr="00000000" w14:paraId="000000D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47n2zr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Atividades.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6081713" cy="616943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616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o7alnk" w:id="38"/>
      <w:bookmarkEnd w:id="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um conjunto de estados dos objetos das classes]</w:t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3ckvvd" w:id="39"/>
      <w:bookmarkEnd w:id="3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 da classe-x atributo-x.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um conjunto de estados que um objeto pode estar e os “gatilhos” que estimulam a transição do objeto de um estado para outro]</w:t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ihv636" w:id="40"/>
      <w:bookmarkEnd w:id="4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 da classe-y atributo-y.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um conjunto de estados que um objeto pode estar e os “gatilhos” que estimulam a transição do objeto de um estado para outro]</w:t>
      </w:r>
    </w:p>
    <w:p w:rsidR="00000000" w:rsidDel="00000000" w:rsidP="00000000" w:rsidRDefault="00000000" w:rsidRPr="00000000" w14:paraId="000000D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2hioqz" w:id="41"/>
      <w:bookmarkEnd w:id="4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Implementação.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a Arquitetura Física do sistema]</w:t>
      </w:r>
    </w:p>
    <w:p w:rsidR="00000000" w:rsidDel="00000000" w:rsidP="00000000" w:rsidRDefault="00000000" w:rsidRPr="00000000" w14:paraId="000000DD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hmsyys" w:id="42"/>
      <w:bookmarkEnd w:id="4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Pacotes.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os pacotes ou pedaços do sistema divididos em agrupamentos lógicos mostrando as dependências entre eles, representaros módulos físicos que o desenvolvedor deve utilizar]</w:t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1mghml" w:id="43"/>
      <w:bookmarkEnd w:id="43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Componentes.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a coleção de componentes de software e seus inter-relacionamentos]</w:t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grqrue" w:id="44"/>
      <w:bookmarkEnd w:id="44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Implantação/Distribuição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a arquitetura dos processadores, dispositivos e os componentes de software que rodam na arquitetura utilizada no sistema, a  modelagem das plataformas físicas e conexões de rede que do sistema]</w:t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vx1227" w:id="45"/>
      <w:bookmarkEnd w:id="4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Objetos.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os objetos que foram instanciados das classes]</w:t>
      </w:r>
    </w:p>
    <w:p w:rsidR="00000000" w:rsidDel="00000000" w:rsidP="00000000" w:rsidRDefault="00000000" w:rsidRPr="00000000" w14:paraId="000000E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fwokq0" w:id="46"/>
      <w:bookmarkEnd w:id="4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Estrutura Composta.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 os relacionamentos entre os elementos/colaboração interna de classes, interfaces ou componentes para especificar uma funcionalidade do sistema]</w:t>
      </w:r>
    </w:p>
    <w:p w:rsidR="00000000" w:rsidDel="00000000" w:rsidP="00000000" w:rsidRDefault="00000000" w:rsidRPr="00000000" w14:paraId="000000E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v1yuxt" w:id="47"/>
      <w:bookmarkEnd w:id="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Interação Geral.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o envio ou o recebimento de dados entre um ator e um caso de uso]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f1mdlm" w:id="48"/>
      <w:bookmarkEnd w:id="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Tempo ou Temporal.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[Representar o comportamento dos objetos e sua interação em uma escala de tempo, focalizando as condições que mudam no decorrer desse período]</w:t>
      </w:r>
    </w:p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pgSz w:h="15840" w:w="12240" w:orient="portrait"/>
      <w:pgMar w:bottom="1417" w:top="1417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F1">
      <w:pPr>
        <w:rPr>
          <w:i w:val="1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https://veja.abril.com.br/saude/pesquisa-indica-que-86-dos-brasileiros-tem-algum-transtorno-mental</w:t>
      </w:r>
    </w:p>
  </w:footnote>
  <w:footnote w:id="1">
    <w:p w:rsidR="00000000" w:rsidDel="00000000" w:rsidP="00000000" w:rsidRDefault="00000000" w:rsidRPr="00000000" w14:paraId="000000F2">
      <w:pPr>
        <w:rPr>
          <w:i w:val="1"/>
          <w:color w:val="222222"/>
          <w:highlight w:val="whit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RIBEIRO, Rafael Bernardon; MELZER-RIBEIRO, Débora Luciana; CORDEIRO, Quirino. Morbidade e Mortalidade causadas por doenças mentais no Brasil.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Brazilian Journal of Psychiatry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, v. 34, p. 217-218, 2012.</w:t>
      </w:r>
    </w:p>
    <w:p w:rsidR="00000000" w:rsidDel="00000000" w:rsidP="00000000" w:rsidRDefault="00000000" w:rsidRPr="00000000" w14:paraId="000000F3">
      <w:pPr>
        <w:spacing w:after="240" w:befor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i w:val="1"/>
          <w:rtl w:val="0"/>
        </w:rPr>
        <w:t xml:space="preserve">https://www.uol.com.br/vivabem/noticias/redacao/2020/09/25/falta-de-informacao-dificulta-acesso-a-tratamento-psiquiatrico-no-sus.htm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Projeto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FA">
          <w:pPr>
            <w:rPr/>
          </w:pPr>
          <w:r w:rsidDel="00000000" w:rsidR="00000000" w:rsidRPr="00000000">
            <w:rPr>
              <w:i w:val="1"/>
              <w:rtl w:val="0"/>
            </w:rPr>
            <w:t xml:space="preserve">Universidade São Judas Tadeu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FB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i w:val="1"/>
              <w:rtl w:val="0"/>
            </w:rPr>
            <w:t xml:space="preserve">  Version:</w:t>
          </w:r>
          <w:r w:rsidDel="00000000" w:rsidR="00000000" w:rsidRPr="00000000">
            <w:rPr>
              <w:rtl w:val="0"/>
            </w:rPr>
            <w:t xml:space="preserve"> 1.0</w:t>
          </w:r>
        </w:p>
      </w:tc>
    </w:tr>
    <w:tr>
      <w:trPr>
        <w:cantSplit w:val="0"/>
        <w:trHeight w:val="184.98046875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FC">
          <w:pPr>
            <w:rPr/>
          </w:pPr>
          <w:r w:rsidDel="00000000" w:rsidR="00000000" w:rsidRPr="00000000">
            <w:rPr>
              <w:rtl w:val="0"/>
            </w:rPr>
            <w:t xml:space="preserve">PsiConnect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FD">
          <w:pPr>
            <w:rPr/>
          </w:pPr>
          <w:r w:rsidDel="00000000" w:rsidR="00000000" w:rsidRPr="00000000">
            <w:rPr>
              <w:rtl w:val="0"/>
            </w:rPr>
            <w:t xml:space="preserve">  Date: 31/10/2023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FE">
          <w:pPr>
            <w:rPr/>
          </w:pPr>
          <w:r w:rsidDel="00000000" w:rsidR="00000000" w:rsidRPr="00000000">
            <w:rPr>
              <w:rtl w:val="0"/>
            </w:rPr>
            <w:t xml:space="preserve">Plataforma de integração paciente e aluno no contexto de residência de psicologia</w:t>
          </w:r>
        </w:p>
      </w:tc>
    </w:tr>
  </w:tbl>
  <w:p w:rsidR="00000000" w:rsidDel="00000000" w:rsidP="00000000" w:rsidRDefault="00000000" w:rsidRPr="00000000" w14:paraId="000001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017B11"/>
    <w:pPr>
      <w:widowControl w:val="0"/>
      <w:autoSpaceDE w:val="0"/>
      <w:autoSpaceDN w:val="0"/>
      <w:spacing w:line="240" w:lineRule="atLeast"/>
    </w:pPr>
    <w:rPr>
      <w:snapToGrid w:val="0"/>
      <w:lang w:eastAsia="en-US" w:val="en-US"/>
    </w:rPr>
  </w:style>
  <w:style w:type="paragraph" w:styleId="Ttulo1">
    <w:name w:val="heading 1"/>
    <w:basedOn w:val="Normal"/>
    <w:next w:val="Normal"/>
    <w:qFormat w:val="1"/>
    <w:rsid w:val="00F3720D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bCs w:val="1"/>
      <w:szCs w:val="24"/>
      <w:lang w:val="pt-BR"/>
    </w:rPr>
  </w:style>
  <w:style w:type="paragraph" w:styleId="Ttulo2">
    <w:name w:val="heading 2"/>
    <w:basedOn w:val="Ttulo1"/>
    <w:next w:val="Normal"/>
    <w:qFormat w:val="1"/>
    <w:rsid w:val="00017B11"/>
    <w:pPr>
      <w:numPr>
        <w:ilvl w:val="1"/>
      </w:numPr>
      <w:outlineLvl w:val="1"/>
    </w:pPr>
    <w:rPr>
      <w:szCs w:val="20"/>
    </w:rPr>
  </w:style>
  <w:style w:type="paragraph" w:styleId="Ttulo3">
    <w:name w:val="heading 3"/>
    <w:basedOn w:val="Ttulo1"/>
    <w:next w:val="Normal"/>
    <w:qFormat w:val="1"/>
    <w:rsid w:val="00017B11"/>
    <w:pPr>
      <w:numPr>
        <w:ilvl w:val="2"/>
      </w:numPr>
      <w:outlineLvl w:val="2"/>
    </w:pPr>
    <w:rPr>
      <w:b w:val="0"/>
      <w:bCs w:val="0"/>
      <w:i w:val="1"/>
      <w:iCs w:val="1"/>
      <w:szCs w:val="20"/>
    </w:rPr>
  </w:style>
  <w:style w:type="paragraph" w:styleId="Ttulo4">
    <w:name w:val="heading 4"/>
    <w:basedOn w:val="Ttulo1"/>
    <w:next w:val="Normal"/>
    <w:qFormat w:val="1"/>
    <w:rsid w:val="00017B11"/>
    <w:pPr>
      <w:numPr>
        <w:ilvl w:val="3"/>
      </w:numPr>
      <w:outlineLvl w:val="3"/>
    </w:pPr>
    <w:rPr>
      <w:b w:val="0"/>
      <w:bCs w:val="0"/>
      <w:szCs w:val="20"/>
    </w:rPr>
  </w:style>
  <w:style w:type="paragraph" w:styleId="Ttulo5">
    <w:name w:val="heading 5"/>
    <w:basedOn w:val="Normal"/>
    <w:next w:val="Normal"/>
    <w:qFormat w:val="1"/>
    <w:rsid w:val="00017B11"/>
    <w:pPr>
      <w:numPr>
        <w:ilvl w:val="4"/>
        <w:numId w:val="1"/>
      </w:numPr>
      <w:spacing w:after="60" w:before="2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 w:val="1"/>
    <w:rsid w:val="00017B11"/>
    <w:pPr>
      <w:numPr>
        <w:ilvl w:val="5"/>
        <w:numId w:val="1"/>
      </w:numPr>
      <w:spacing w:after="60" w:before="240"/>
      <w:outlineLvl w:val="5"/>
    </w:pPr>
    <w:rPr>
      <w:i w:val="1"/>
      <w:i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017B1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017B1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017B11"/>
    <w:pPr>
      <w:numPr>
        <w:ilvl w:val="8"/>
        <w:numId w:val="1"/>
      </w:numPr>
      <w:spacing w:after="60" w:before="240"/>
      <w:outlineLvl w:val="8"/>
    </w:pPr>
    <w:rPr>
      <w:b w:val="1"/>
      <w:bCs w:val="1"/>
      <w:i w:val="1"/>
      <w:iCs w:val="1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rsid w:val="00017B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 w:val="1"/>
    <w:rsid w:val="00017B11"/>
    <w:pPr>
      <w:spacing w:line="240" w:lineRule="auto"/>
      <w:jc w:val="center"/>
    </w:pPr>
    <w:rPr>
      <w:rFonts w:ascii="Arial" w:hAnsi="Arial"/>
      <w:b w:val="1"/>
      <w:bCs w:val="1"/>
      <w:sz w:val="36"/>
      <w:szCs w:val="36"/>
    </w:rPr>
  </w:style>
  <w:style w:type="paragraph" w:styleId="Subttulo">
    <w:name w:val="Subtitle"/>
    <w:basedOn w:val="Normal"/>
    <w:qFormat w:val="1"/>
    <w:rsid w:val="00017B11"/>
    <w:pPr>
      <w:spacing w:after="60"/>
      <w:jc w:val="center"/>
    </w:pPr>
    <w:rPr>
      <w:rFonts w:ascii="Arial" w:hAnsi="Arial"/>
      <w:i w:val="1"/>
      <w:iCs w:val="1"/>
      <w:sz w:val="36"/>
      <w:szCs w:val="36"/>
      <w:lang w:val="en-AU"/>
    </w:rPr>
  </w:style>
  <w:style w:type="paragraph" w:styleId="Recuonormal">
    <w:name w:val="Normal Indent"/>
    <w:basedOn w:val="Normal"/>
    <w:semiHidden w:val="1"/>
    <w:rsid w:val="00017B11"/>
    <w:pPr>
      <w:ind w:left="900" w:hanging="900"/>
    </w:pPr>
  </w:style>
  <w:style w:type="paragraph" w:styleId="Sumrio1">
    <w:name w:val="toc 1"/>
    <w:basedOn w:val="Normal"/>
    <w:next w:val="Normal"/>
    <w:autoRedefine w:val="1"/>
    <w:uiPriority w:val="39"/>
    <w:rsid w:val="00F3720D"/>
    <w:pPr>
      <w:tabs>
        <w:tab w:val="left" w:pos="432"/>
        <w:tab w:val="right" w:pos="9360"/>
      </w:tabs>
      <w:spacing w:after="60" w:before="120"/>
      <w:ind w:right="720"/>
    </w:pPr>
  </w:style>
  <w:style w:type="paragraph" w:styleId="Sumrio2">
    <w:name w:val="toc 2"/>
    <w:basedOn w:val="Normal"/>
    <w:next w:val="Normal"/>
    <w:autoRedefine w:val="1"/>
    <w:uiPriority w:val="39"/>
    <w:rsid w:val="00017B1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 w:val="1"/>
    <w:uiPriority w:val="39"/>
    <w:rsid w:val="00017B11"/>
    <w:pPr>
      <w:tabs>
        <w:tab w:val="left" w:pos="1440"/>
        <w:tab w:val="left" w:pos="1600"/>
        <w:tab w:val="right" w:pos="9360"/>
      </w:tabs>
      <w:ind w:left="990"/>
    </w:pPr>
    <w:rPr>
      <w:noProof w:val="1"/>
    </w:rPr>
  </w:style>
  <w:style w:type="paragraph" w:styleId="Cabealho">
    <w:name w:val="header"/>
    <w:basedOn w:val="Normal"/>
    <w:link w:val="CabealhoChar"/>
    <w:semiHidden w:val="1"/>
    <w:rsid w:val="00017B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 w:val="1"/>
    <w:rsid w:val="00017B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 w:val="1"/>
    <w:rsid w:val="00017B11"/>
  </w:style>
  <w:style w:type="paragraph" w:styleId="Sumrio4">
    <w:name w:val="toc 4"/>
    <w:basedOn w:val="Normal"/>
    <w:next w:val="Normal"/>
    <w:autoRedefine w:val="1"/>
    <w:semiHidden w:val="1"/>
    <w:rsid w:val="00017B11"/>
    <w:pPr>
      <w:ind w:left="600"/>
    </w:pPr>
  </w:style>
  <w:style w:type="paragraph" w:styleId="Sumrio5">
    <w:name w:val="toc 5"/>
    <w:basedOn w:val="Normal"/>
    <w:next w:val="Normal"/>
    <w:autoRedefine w:val="1"/>
    <w:semiHidden w:val="1"/>
    <w:rsid w:val="00017B11"/>
    <w:pPr>
      <w:ind w:left="800"/>
    </w:pPr>
  </w:style>
  <w:style w:type="paragraph" w:styleId="Tabletext" w:customStyle="1">
    <w:name w:val="Tabletext"/>
    <w:basedOn w:val="Normal"/>
    <w:rsid w:val="00017B11"/>
    <w:pPr>
      <w:keepLines w:val="1"/>
      <w:spacing w:after="120"/>
    </w:pPr>
  </w:style>
  <w:style w:type="paragraph" w:styleId="Corpodetexto">
    <w:name w:val="Body Text"/>
    <w:basedOn w:val="Normal"/>
    <w:semiHidden w:val="1"/>
    <w:rsid w:val="00017B11"/>
    <w:pPr>
      <w:keepLines w:val="1"/>
      <w:spacing w:after="120"/>
      <w:ind w:left="720"/>
    </w:pPr>
  </w:style>
  <w:style w:type="paragraph" w:styleId="Sumrio6">
    <w:name w:val="toc 6"/>
    <w:basedOn w:val="Normal"/>
    <w:next w:val="Normal"/>
    <w:autoRedefine w:val="1"/>
    <w:semiHidden w:val="1"/>
    <w:rsid w:val="00017B11"/>
    <w:pPr>
      <w:ind w:left="1000"/>
    </w:pPr>
  </w:style>
  <w:style w:type="paragraph" w:styleId="Sumrio7">
    <w:name w:val="toc 7"/>
    <w:basedOn w:val="Normal"/>
    <w:next w:val="Normal"/>
    <w:autoRedefine w:val="1"/>
    <w:semiHidden w:val="1"/>
    <w:rsid w:val="00017B11"/>
    <w:pPr>
      <w:ind w:left="1200"/>
    </w:pPr>
  </w:style>
  <w:style w:type="paragraph" w:styleId="Sumrio8">
    <w:name w:val="toc 8"/>
    <w:basedOn w:val="Normal"/>
    <w:next w:val="Normal"/>
    <w:autoRedefine w:val="1"/>
    <w:semiHidden w:val="1"/>
    <w:rsid w:val="00017B11"/>
    <w:pPr>
      <w:ind w:left="1400"/>
    </w:pPr>
  </w:style>
  <w:style w:type="paragraph" w:styleId="Sumrio9">
    <w:name w:val="toc 9"/>
    <w:basedOn w:val="Normal"/>
    <w:next w:val="Normal"/>
    <w:autoRedefine w:val="1"/>
    <w:semiHidden w:val="1"/>
    <w:rsid w:val="00017B11"/>
    <w:pPr>
      <w:ind w:left="1600"/>
    </w:pPr>
  </w:style>
  <w:style w:type="paragraph" w:styleId="Bullet1" w:customStyle="1">
    <w:name w:val="Bullet1"/>
    <w:basedOn w:val="Normal"/>
    <w:rsid w:val="00017B11"/>
    <w:pPr>
      <w:ind w:left="720" w:hanging="432"/>
    </w:pPr>
  </w:style>
  <w:style w:type="paragraph" w:styleId="Bullet2" w:customStyle="1">
    <w:name w:val="Bullet2"/>
    <w:basedOn w:val="Normal"/>
    <w:rsid w:val="00017B11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 w:val="1"/>
    <w:rsid w:val="00017B11"/>
    <w:pPr>
      <w:shd w:color="auto" w:fill="000080" w:val="clear"/>
    </w:pPr>
  </w:style>
  <w:style w:type="character" w:styleId="Refdenotaderodap">
    <w:name w:val="footnote reference"/>
    <w:basedOn w:val="Fontepargpadro"/>
    <w:semiHidden w:val="1"/>
    <w:rsid w:val="00017B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 w:val="1"/>
    <w:rsid w:val="00017B1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rsid w:val="00017B11"/>
    <w:pPr>
      <w:spacing w:after="60" w:before="480" w:line="240" w:lineRule="auto"/>
      <w:jc w:val="center"/>
    </w:pPr>
    <w:rPr>
      <w:rFonts w:ascii="Arial" w:hAnsi="Arial"/>
      <w:b w:val="1"/>
      <w:bCs w:val="1"/>
      <w:kern w:val="28"/>
      <w:sz w:val="32"/>
      <w:szCs w:val="32"/>
    </w:rPr>
  </w:style>
  <w:style w:type="paragraph" w:styleId="Paragraph1" w:customStyle="1">
    <w:name w:val="Paragraph1"/>
    <w:basedOn w:val="Normal"/>
    <w:rsid w:val="00017B11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017B11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017B11"/>
    <w:pPr>
      <w:spacing w:before="80" w:line="240" w:lineRule="auto"/>
      <w:ind w:left="2250"/>
      <w:jc w:val="both"/>
    </w:pPr>
  </w:style>
  <w:style w:type="paragraph" w:styleId="Recuodecorpodetexto">
    <w:name w:val="Body Text Indent"/>
    <w:basedOn w:val="Normal"/>
    <w:semiHidden w:val="1"/>
    <w:rsid w:val="00017B11"/>
    <w:pPr>
      <w:ind w:left="720"/>
    </w:pPr>
    <w:rPr>
      <w:i w:val="1"/>
      <w:iCs w:val="1"/>
      <w:color w:val="0000ff"/>
      <w:u w:val="single"/>
    </w:rPr>
  </w:style>
  <w:style w:type="paragraph" w:styleId="Body" w:customStyle="1">
    <w:name w:val="Body"/>
    <w:basedOn w:val="Normal"/>
    <w:rsid w:val="00017B11"/>
    <w:pPr>
      <w:widowControl w:val="1"/>
      <w:spacing w:before="120" w:line="240" w:lineRule="auto"/>
      <w:jc w:val="both"/>
    </w:pPr>
  </w:style>
  <w:style w:type="paragraph" w:styleId="Bullet" w:customStyle="1">
    <w:name w:val="Bullet"/>
    <w:basedOn w:val="Normal"/>
    <w:rsid w:val="00017B11"/>
    <w:pPr>
      <w:widowControl w:val="1"/>
      <w:numPr>
        <w:numId w:val="2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InfoBlue" w:customStyle="1">
    <w:name w:val="InfoBlue"/>
    <w:basedOn w:val="Normal"/>
    <w:next w:val="Corpodetexto"/>
    <w:autoRedefine w:val="1"/>
    <w:rsid w:val="00730995"/>
    <w:pPr>
      <w:spacing w:after="120"/>
      <w:ind w:left="720"/>
      <w:jc w:val="both"/>
    </w:pPr>
    <w:rPr>
      <w:i w:val="1"/>
      <w:iCs w:val="1"/>
      <w:color w:val="0000ff"/>
      <w:lang w:val="pt-BR"/>
    </w:rPr>
  </w:style>
  <w:style w:type="character" w:styleId="Hyperlink">
    <w:name w:val="Hyperlink"/>
    <w:basedOn w:val="Fontepargpadro"/>
    <w:semiHidden w:val="1"/>
    <w:rsid w:val="00017B11"/>
    <w:rPr>
      <w:color w:val="0000ff"/>
      <w:u w:val="single"/>
    </w:rPr>
  </w:style>
  <w:style w:type="character" w:styleId="tw4winNone" w:customStyle="1">
    <w:name w:val="tw4winNone"/>
    <w:basedOn w:val="Fontepargpadro"/>
    <w:rsid w:val="00017B11"/>
  </w:style>
  <w:style w:type="character" w:styleId="tw4winExternal" w:customStyle="1">
    <w:name w:val="tw4winExternal"/>
    <w:basedOn w:val="Fontepargpadro"/>
    <w:rsid w:val="00017B11"/>
    <w:rPr>
      <w:rFonts w:ascii="Courier New" w:hAnsi="Courier New"/>
      <w:noProof w:val="1"/>
      <w:color w:val="808080"/>
    </w:rPr>
  </w:style>
  <w:style w:type="character" w:styleId="tw4winInternal" w:customStyle="1">
    <w:name w:val="tw4winInternal"/>
    <w:basedOn w:val="Fontepargpadro"/>
    <w:rsid w:val="00017B11"/>
    <w:rPr>
      <w:rFonts w:ascii="Courier New" w:hAnsi="Courier New"/>
      <w:noProof w:val="1"/>
      <w:color w:val="ff0000"/>
    </w:rPr>
  </w:style>
  <w:style w:type="character" w:styleId="tw4winMark" w:customStyle="1">
    <w:name w:val="tw4winMark"/>
    <w:rsid w:val="00017B11"/>
    <w:rPr>
      <w:rFonts w:ascii="Courier New" w:hAnsi="Courier New"/>
      <w:vanish w:val="1"/>
      <w:color w:val="800080"/>
      <w:sz w:val="24"/>
      <w:szCs w:val="24"/>
      <w:vertAlign w:val="subscript"/>
    </w:rPr>
  </w:style>
  <w:style w:type="character" w:styleId="tw4winError" w:customStyle="1">
    <w:name w:val="tw4winError"/>
    <w:rsid w:val="00017B11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rsid w:val="00017B11"/>
    <w:rPr>
      <w:color w:val="0000ff"/>
    </w:rPr>
  </w:style>
  <w:style w:type="character" w:styleId="tw4winPopup" w:customStyle="1">
    <w:name w:val="tw4winPopup"/>
    <w:rsid w:val="00017B11"/>
    <w:rPr>
      <w:rFonts w:ascii="Courier New" w:hAnsi="Courier New"/>
      <w:noProof w:val="1"/>
      <w:color w:val="008000"/>
    </w:rPr>
  </w:style>
  <w:style w:type="character" w:styleId="tw4winJump" w:customStyle="1">
    <w:name w:val="tw4winJump"/>
    <w:rsid w:val="00017B11"/>
    <w:rPr>
      <w:rFonts w:ascii="Courier New" w:hAnsi="Courier New"/>
      <w:noProof w:val="1"/>
      <w:color w:val="008080"/>
    </w:rPr>
  </w:style>
  <w:style w:type="character" w:styleId="DONOTTRANSLATE" w:customStyle="1">
    <w:name w:val="DO_NOT_TRANSLATE"/>
    <w:rsid w:val="00017B11"/>
    <w:rPr>
      <w:rFonts w:ascii="Courier New" w:hAnsi="Courier New"/>
      <w:noProof w:val="1"/>
      <w:color w:val="800000"/>
    </w:rPr>
  </w:style>
  <w:style w:type="paragraph" w:styleId="infoblue0" w:customStyle="1">
    <w:name w:val="infoblue"/>
    <w:basedOn w:val="Normal"/>
    <w:rsid w:val="00A52A49"/>
    <w:pPr>
      <w:widowControl w:val="1"/>
      <w:spacing w:after="120"/>
      <w:ind w:left="720"/>
    </w:pPr>
    <w:rPr>
      <w:i w:val="1"/>
      <w:iCs w:val="1"/>
      <w:color w:val="0000ff"/>
    </w:rPr>
  </w:style>
  <w:style w:type="character" w:styleId="TextodoEspaoReservado">
    <w:name w:val="Placeholder Text"/>
    <w:basedOn w:val="Fontepargpadro"/>
    <w:uiPriority w:val="99"/>
    <w:semiHidden w:val="1"/>
    <w:rsid w:val="005464F2"/>
    <w:rPr>
      <w:color w:val="80808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E948C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E948C5"/>
    <w:pPr>
      <w:spacing w:line="240" w:lineRule="auto"/>
    </w:p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E948C5"/>
    <w:rPr>
      <w:snapToGrid w:val="0"/>
      <w:lang w:eastAsia="en-US"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E948C5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E948C5"/>
    <w:rPr>
      <w:b w:val="1"/>
      <w:bCs w:val="1"/>
      <w:snapToGrid w:val="0"/>
      <w:lang w:eastAsia="en-US" w:val="en-US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48C5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48C5"/>
    <w:rPr>
      <w:rFonts w:ascii="Segoe UI" w:cs="Segoe UI" w:hAnsi="Segoe UI"/>
      <w:snapToGrid w:val="0"/>
      <w:sz w:val="18"/>
      <w:szCs w:val="18"/>
      <w:lang w:eastAsia="en-US" w:val="en-US"/>
    </w:rPr>
  </w:style>
  <w:style w:type="character" w:styleId="TtuloChar" w:customStyle="1">
    <w:name w:val="Título Char"/>
    <w:basedOn w:val="Fontepargpadro"/>
    <w:link w:val="Ttulo"/>
    <w:rsid w:val="00B70F24"/>
    <w:rPr>
      <w:rFonts w:ascii="Arial" w:hAnsi="Arial"/>
      <w:b w:val="1"/>
      <w:bCs w:val="1"/>
      <w:snapToGrid w:val="0"/>
      <w:sz w:val="36"/>
      <w:szCs w:val="36"/>
      <w:lang w:eastAsia="en-US" w:val="en-US"/>
    </w:rPr>
  </w:style>
  <w:style w:type="character" w:styleId="CabealhoChar" w:customStyle="1">
    <w:name w:val="Cabeçalho Char"/>
    <w:basedOn w:val="Fontepargpadro"/>
    <w:link w:val="Cabealho"/>
    <w:semiHidden w:val="1"/>
    <w:rsid w:val="00B70F24"/>
    <w:rPr>
      <w:snapToGrid w:val="0"/>
      <w:lang w:eastAsia="en-US" w:val="en-US"/>
    </w:rPr>
  </w:style>
  <w:style w:type="character" w:styleId="RodapChar" w:customStyle="1">
    <w:name w:val="Rodapé Char"/>
    <w:basedOn w:val="Fontepargpadro"/>
    <w:link w:val="Rodap"/>
    <w:semiHidden w:val="1"/>
    <w:rsid w:val="00B70F24"/>
    <w:rPr>
      <w:snapToGrid w:val="0"/>
      <w:lang w:eastAsia="en-US" w:val="en-US"/>
    </w:rPr>
  </w:style>
  <w:style w:type="paragraph" w:styleId="Corpodetexto1" w:customStyle="1">
    <w:name w:val="Corpo de texto1"/>
    <w:rsid w:val="00C97783"/>
    <w:pPr>
      <w:keepLines w:val="1"/>
      <w:autoSpaceDE w:val="0"/>
      <w:autoSpaceDN w:val="0"/>
      <w:spacing w:after="120" w:line="220" w:lineRule="atLeast"/>
    </w:pPr>
    <w:rPr>
      <w:snapToGrid w:val="0"/>
      <w:lang w:eastAsia="en-US" w:val="en-GB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2.png"/><Relationship Id="rId22" Type="http://schemas.openxmlformats.org/officeDocument/2006/relationships/header" Target="header1.xml"/><Relationship Id="rId10" Type="http://schemas.openxmlformats.org/officeDocument/2006/relationships/image" Target="media/image1.png"/><Relationship Id="rId21" Type="http://schemas.openxmlformats.org/officeDocument/2006/relationships/header" Target="header2.xml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numbering" Target="numbering.xml"/><Relationship Id="rId19" Type="http://schemas.openxmlformats.org/officeDocument/2006/relationships/image" Target="media/image10.png"/><Relationship Id="rId6" Type="http://schemas.openxmlformats.org/officeDocument/2006/relationships/styles" Target="styles.xml"/><Relationship Id="rId18" Type="http://schemas.openxmlformats.org/officeDocument/2006/relationships/image" Target="media/image9.png"/><Relationship Id="rId7" Type="http://schemas.openxmlformats.org/officeDocument/2006/relationships/customXml" Target="../customXML/item1.xml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1bb3eFDGnB7KUsihpMjQSwz2Fg==">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2017-07-06T20:24:00Z</dcterms:created>
  <dc:creator>&lt;Nome do Autor&gt;</dc:creator>
</cp:coreProperties>
</file>