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C3D9B0" w14:textId="77777777" w:rsidR="008867A8" w:rsidRDefault="00000000">
      <w:pPr>
        <w:jc w:val="center"/>
        <w:rPr>
          <w:b/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CSU03: </w:t>
      </w:r>
      <w:r>
        <w:rPr>
          <w:color w:val="000000"/>
          <w:sz w:val="36"/>
          <w:szCs w:val="36"/>
        </w:rPr>
        <w:t>Cadastrar Marcas de Veículos</w:t>
      </w:r>
    </w:p>
    <w:p w14:paraId="33830A6F" w14:textId="77777777" w:rsidR="008867A8" w:rsidRDefault="008867A8">
      <w:pPr>
        <w:rPr>
          <w:sz w:val="36"/>
          <w:szCs w:val="36"/>
        </w:rPr>
      </w:pPr>
    </w:p>
    <w:p w14:paraId="45340177" w14:textId="77777777" w:rsidR="008867A8" w:rsidRDefault="00000000">
      <w:pPr>
        <w:pStyle w:val="Ttulo1"/>
      </w:pPr>
      <w:r>
        <w:t xml:space="preserve">Seção: </w:t>
      </w:r>
      <w:r>
        <w:rPr>
          <w:b w:val="0"/>
        </w:rPr>
        <w:t>Principal</w:t>
      </w:r>
    </w:p>
    <w:tbl>
      <w:tblPr>
        <w:tblStyle w:val="a"/>
        <w:tblW w:w="1034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  <w:gridCol w:w="18"/>
      </w:tblGrid>
      <w:tr w:rsidR="008867A8" w14:paraId="4D34A4E9" w14:textId="77777777">
        <w:trPr>
          <w:gridAfter w:val="1"/>
          <w:wAfter w:w="18" w:type="dxa"/>
        </w:trPr>
        <w:tc>
          <w:tcPr>
            <w:tcW w:w="2905" w:type="dxa"/>
          </w:tcPr>
          <w:p w14:paraId="77291475" w14:textId="77777777" w:rsidR="008867A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Importância</w:t>
            </w:r>
          </w:p>
        </w:tc>
        <w:tc>
          <w:tcPr>
            <w:tcW w:w="7425" w:type="dxa"/>
          </w:tcPr>
          <w:p w14:paraId="7E02D1B9" w14:textId="77777777" w:rsidR="008867A8" w:rsidRDefault="00000000">
            <w:pPr>
              <w:pStyle w:val="Ttulo1"/>
              <w:rPr>
                <w:b w:val="0"/>
              </w:rPr>
            </w:pPr>
            <w:r>
              <w:rPr>
                <w:b w:val="0"/>
              </w:rPr>
              <w:t>75 (</w:t>
            </w:r>
            <w:r>
              <w:t>Risco Baixo e Prioridade Alta)</w:t>
            </w:r>
          </w:p>
        </w:tc>
      </w:tr>
      <w:tr w:rsidR="008867A8" w14:paraId="3B11A9A3" w14:textId="77777777">
        <w:trPr>
          <w:gridAfter w:val="1"/>
          <w:wAfter w:w="18" w:type="dxa"/>
        </w:trPr>
        <w:tc>
          <w:tcPr>
            <w:tcW w:w="2905" w:type="dxa"/>
          </w:tcPr>
          <w:p w14:paraId="77A75E7A" w14:textId="77777777" w:rsidR="008867A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6AE0545F" w14:textId="77777777" w:rsidR="008867A8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Permite ao administrador cadastrar novas marcas de veículos.</w:t>
            </w:r>
          </w:p>
        </w:tc>
      </w:tr>
      <w:tr w:rsidR="008867A8" w14:paraId="3D5FE29D" w14:textId="77777777">
        <w:trPr>
          <w:gridAfter w:val="1"/>
          <w:wAfter w:w="18" w:type="dxa"/>
        </w:trPr>
        <w:tc>
          <w:tcPr>
            <w:tcW w:w="2905" w:type="dxa"/>
          </w:tcPr>
          <w:p w14:paraId="2FA5A610" w14:textId="77777777" w:rsidR="008867A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Primário</w:t>
            </w:r>
          </w:p>
        </w:tc>
        <w:tc>
          <w:tcPr>
            <w:tcW w:w="7425" w:type="dxa"/>
          </w:tcPr>
          <w:p w14:paraId="00E0711C" w14:textId="77777777" w:rsidR="008867A8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Administrador do sistema</w:t>
            </w:r>
          </w:p>
        </w:tc>
      </w:tr>
      <w:tr w:rsidR="008867A8" w14:paraId="055D69AB" w14:textId="77777777">
        <w:trPr>
          <w:gridAfter w:val="1"/>
          <w:wAfter w:w="18" w:type="dxa"/>
        </w:trPr>
        <w:tc>
          <w:tcPr>
            <w:tcW w:w="2905" w:type="dxa"/>
          </w:tcPr>
          <w:p w14:paraId="228577A8" w14:textId="77777777" w:rsidR="008867A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Secundário</w:t>
            </w:r>
          </w:p>
        </w:tc>
        <w:tc>
          <w:tcPr>
            <w:tcW w:w="7425" w:type="dxa"/>
          </w:tcPr>
          <w:p w14:paraId="754C2612" w14:textId="77777777" w:rsidR="008867A8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8867A8" w14:paraId="78A51AE5" w14:textId="77777777">
        <w:trPr>
          <w:gridAfter w:val="1"/>
          <w:wAfter w:w="18" w:type="dxa"/>
        </w:trPr>
        <w:tc>
          <w:tcPr>
            <w:tcW w:w="2905" w:type="dxa"/>
          </w:tcPr>
          <w:p w14:paraId="6BAB729A" w14:textId="77777777" w:rsidR="008867A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Pré-Condição</w:t>
            </w:r>
          </w:p>
        </w:tc>
        <w:tc>
          <w:tcPr>
            <w:tcW w:w="7425" w:type="dxa"/>
          </w:tcPr>
          <w:p w14:paraId="2B58619A" w14:textId="77777777" w:rsidR="008867A8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O administrador fez a rotina de autenticação no sistema conforme </w:t>
            </w:r>
            <w:r>
              <w:rPr>
                <w:color w:val="FF0000"/>
                <w:sz w:val="28"/>
                <w:szCs w:val="28"/>
              </w:rPr>
              <w:t xml:space="preserve">CSU01-Autenticar </w:t>
            </w:r>
            <w:proofErr w:type="spellStart"/>
            <w:r>
              <w:rPr>
                <w:color w:val="FF0000"/>
                <w:sz w:val="28"/>
                <w:szCs w:val="28"/>
              </w:rPr>
              <w:t>Usuario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8867A8" w14:paraId="2F526E5B" w14:textId="77777777">
        <w:trPr>
          <w:gridAfter w:val="1"/>
          <w:wAfter w:w="18" w:type="dxa"/>
        </w:trPr>
        <w:tc>
          <w:tcPr>
            <w:tcW w:w="2905" w:type="dxa"/>
          </w:tcPr>
          <w:p w14:paraId="7105CE1B" w14:textId="77777777" w:rsidR="008867A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Pós-Condição</w:t>
            </w:r>
          </w:p>
        </w:tc>
        <w:tc>
          <w:tcPr>
            <w:tcW w:w="7425" w:type="dxa"/>
          </w:tcPr>
          <w:p w14:paraId="06C0D906" w14:textId="77777777" w:rsidR="008867A8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 nova marca estará disponível para associação a modelos.</w:t>
            </w:r>
          </w:p>
        </w:tc>
      </w:tr>
      <w:tr w:rsidR="008867A8" w14:paraId="777DCF37" w14:textId="77777777">
        <w:trPr>
          <w:gridAfter w:val="1"/>
          <w:wAfter w:w="18" w:type="dxa"/>
          <w:cantSplit/>
          <w:trHeight w:val="422"/>
        </w:trPr>
        <w:tc>
          <w:tcPr>
            <w:tcW w:w="10330" w:type="dxa"/>
            <w:gridSpan w:val="2"/>
          </w:tcPr>
          <w:p w14:paraId="08607539" w14:textId="77777777" w:rsidR="008867A8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8867A8" w14:paraId="2D3764C3" w14:textId="77777777">
        <w:trPr>
          <w:gridAfter w:val="1"/>
          <w:wAfter w:w="18" w:type="dxa"/>
          <w:trHeight w:val="2194"/>
        </w:trPr>
        <w:tc>
          <w:tcPr>
            <w:tcW w:w="10330" w:type="dxa"/>
            <w:gridSpan w:val="2"/>
          </w:tcPr>
          <w:p w14:paraId="30836412" w14:textId="77777777" w:rsidR="008867A8" w:rsidRDefault="00000000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O Sistema exibe tela inicial do administrador do </w:t>
            </w:r>
            <w:proofErr w:type="gramStart"/>
            <w:r>
              <w:rPr>
                <w:color w:val="000000"/>
                <w:sz w:val="28"/>
                <w:szCs w:val="28"/>
              </w:rPr>
              <w:t>Sistema.(</w:t>
            </w:r>
            <w:r>
              <w:rPr>
                <w:color w:val="FF0000"/>
                <w:sz w:val="28"/>
                <w:szCs w:val="28"/>
              </w:rPr>
              <w:t>1.Tela</w:t>
            </w:r>
            <w:proofErr w:type="gramEnd"/>
            <w:r>
              <w:rPr>
                <w:color w:val="FF0000"/>
                <w:sz w:val="28"/>
                <w:szCs w:val="28"/>
              </w:rPr>
              <w:t>_Adm</w:t>
            </w:r>
            <w:r>
              <w:rPr>
                <w:sz w:val="28"/>
                <w:szCs w:val="28"/>
              </w:rPr>
              <w:t>)</w:t>
            </w:r>
          </w:p>
          <w:p w14:paraId="3BA2E061" w14:textId="77777777" w:rsidR="008867A8" w:rsidRDefault="00000000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O administrador acessa "</w:t>
            </w:r>
            <w:r>
              <w:rPr>
                <w:sz w:val="28"/>
                <w:szCs w:val="28"/>
              </w:rPr>
              <w:t>Gerenciar Marcas</w:t>
            </w:r>
            <w:proofErr w:type="gramStart"/>
            <w:r>
              <w:rPr>
                <w:color w:val="000000"/>
                <w:sz w:val="28"/>
                <w:szCs w:val="28"/>
              </w:rPr>
              <w:t>".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1.Tela</w:t>
            </w:r>
            <w:proofErr w:type="gramEnd"/>
            <w:r>
              <w:rPr>
                <w:color w:val="FF0000"/>
                <w:sz w:val="28"/>
                <w:szCs w:val="28"/>
              </w:rPr>
              <w:t>_Adm</w:t>
            </w:r>
            <w:r>
              <w:rPr>
                <w:sz w:val="28"/>
                <w:szCs w:val="28"/>
              </w:rPr>
              <w:t>).</w:t>
            </w:r>
          </w:p>
          <w:p w14:paraId="7286BAE8" w14:textId="77777777" w:rsidR="008867A8" w:rsidRDefault="00000000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O sistema solicita o nome da nova marca e mostra opções de marcas </w:t>
            </w:r>
            <w:proofErr w:type="gramStart"/>
            <w:r>
              <w:rPr>
                <w:color w:val="000000"/>
                <w:sz w:val="28"/>
                <w:szCs w:val="28"/>
              </w:rPr>
              <w:t>existentes.(</w:t>
            </w:r>
            <w:r>
              <w:rPr>
                <w:color w:val="FF0000"/>
                <w:sz w:val="28"/>
                <w:szCs w:val="28"/>
              </w:rPr>
              <w:t>3.Tela</w:t>
            </w:r>
            <w:proofErr w:type="gramEnd"/>
            <w:r>
              <w:rPr>
                <w:color w:val="FF0000"/>
                <w:sz w:val="28"/>
                <w:szCs w:val="28"/>
              </w:rPr>
              <w:t>_CadastrarMarca</w:t>
            </w:r>
            <w:r>
              <w:rPr>
                <w:color w:val="000000"/>
                <w:sz w:val="28"/>
                <w:szCs w:val="28"/>
              </w:rPr>
              <w:t>).</w:t>
            </w:r>
          </w:p>
          <w:p w14:paraId="35BD5609" w14:textId="77777777" w:rsidR="008867A8" w:rsidRDefault="00000000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O administrador insere e aperta em “</w:t>
            </w:r>
            <w:r>
              <w:rPr>
                <w:sz w:val="28"/>
                <w:szCs w:val="28"/>
              </w:rPr>
              <w:t>Inserir</w:t>
            </w:r>
            <w:r>
              <w:rPr>
                <w:color w:val="000000"/>
                <w:sz w:val="28"/>
                <w:szCs w:val="28"/>
              </w:rPr>
              <w:t xml:space="preserve"> marca</w:t>
            </w:r>
            <w:proofErr w:type="gramStart"/>
            <w:r>
              <w:rPr>
                <w:color w:val="000000"/>
                <w:sz w:val="28"/>
                <w:szCs w:val="28"/>
              </w:rPr>
              <w:t>”.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3.Tela</w:t>
            </w:r>
            <w:proofErr w:type="gramEnd"/>
            <w:r>
              <w:rPr>
                <w:color w:val="FF0000"/>
                <w:sz w:val="28"/>
                <w:szCs w:val="28"/>
              </w:rPr>
              <w:t>_CadastrarMarca</w:t>
            </w:r>
            <w:r>
              <w:rPr>
                <w:sz w:val="28"/>
                <w:szCs w:val="28"/>
              </w:rPr>
              <w:t>).</w:t>
            </w:r>
          </w:p>
          <w:p w14:paraId="729BED2C" w14:textId="3E7C81CE" w:rsidR="00851F60" w:rsidRPr="00851F60" w:rsidRDefault="00851F60" w:rsidP="00851F60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O administrador remove marca existente. </w:t>
            </w:r>
            <w:r>
              <w:rPr>
                <w:sz w:val="28"/>
                <w:szCs w:val="28"/>
              </w:rPr>
              <w:t>(</w:t>
            </w:r>
            <w:proofErr w:type="gramStart"/>
            <w:r>
              <w:rPr>
                <w:color w:val="FF0000"/>
                <w:sz w:val="28"/>
                <w:szCs w:val="28"/>
              </w:rPr>
              <w:t>3.Tela</w:t>
            </w:r>
            <w:proofErr w:type="gramEnd"/>
            <w:r>
              <w:rPr>
                <w:color w:val="FF0000"/>
                <w:sz w:val="28"/>
                <w:szCs w:val="28"/>
              </w:rPr>
              <w:t>_CadastrarMarca</w:t>
            </w:r>
            <w:r>
              <w:rPr>
                <w:sz w:val="28"/>
                <w:szCs w:val="28"/>
              </w:rPr>
              <w:t>).</w:t>
            </w:r>
          </w:p>
          <w:p w14:paraId="3B9A6592" w14:textId="77777777" w:rsidR="008867A8" w:rsidRDefault="00000000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O sistema valida e armazena a informação.</w:t>
            </w:r>
            <w:r>
              <w:rPr>
                <w:sz w:val="28"/>
                <w:szCs w:val="28"/>
              </w:rPr>
              <w:t>(</w:t>
            </w:r>
            <w:proofErr w:type="gramStart"/>
            <w:r>
              <w:rPr>
                <w:color w:val="FF0000"/>
                <w:sz w:val="28"/>
                <w:szCs w:val="28"/>
              </w:rPr>
              <w:t>3.Tela</w:t>
            </w:r>
            <w:proofErr w:type="gramEnd"/>
            <w:r>
              <w:rPr>
                <w:color w:val="FF0000"/>
                <w:sz w:val="28"/>
                <w:szCs w:val="28"/>
              </w:rPr>
              <w:t>_CadastrarMarca</w:t>
            </w:r>
            <w:r>
              <w:rPr>
                <w:sz w:val="28"/>
                <w:szCs w:val="28"/>
              </w:rPr>
              <w:t>).</w:t>
            </w:r>
          </w:p>
        </w:tc>
      </w:tr>
      <w:tr w:rsidR="008867A8" w14:paraId="36BB11EC" w14:textId="77777777">
        <w:trPr>
          <w:cantSplit/>
        </w:trPr>
        <w:tc>
          <w:tcPr>
            <w:tcW w:w="10348" w:type="dxa"/>
            <w:gridSpan w:val="3"/>
          </w:tcPr>
          <w:p w14:paraId="412154B2" w14:textId="77777777" w:rsidR="008867A8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Fluxos de Exceção</w:t>
            </w:r>
          </w:p>
        </w:tc>
      </w:tr>
      <w:tr w:rsidR="008867A8" w14:paraId="65EAFC55" w14:textId="77777777">
        <w:trPr>
          <w:cantSplit/>
        </w:trPr>
        <w:tc>
          <w:tcPr>
            <w:tcW w:w="10348" w:type="dxa"/>
            <w:gridSpan w:val="3"/>
          </w:tcPr>
          <w:p w14:paraId="41AB5BBB" w14:textId="7F663E14" w:rsidR="0098240C" w:rsidRPr="0098240C" w:rsidRDefault="00000000" w:rsidP="00851F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Passo </w:t>
            </w:r>
            <w:r w:rsidR="00851F60">
              <w:rPr>
                <w:b/>
                <w:color w:val="000000"/>
                <w:sz w:val="28"/>
                <w:szCs w:val="28"/>
              </w:rPr>
              <w:t>3</w:t>
            </w:r>
            <w:r>
              <w:rPr>
                <w:color w:val="000000"/>
                <w:sz w:val="28"/>
                <w:szCs w:val="28"/>
              </w:rPr>
              <w:t xml:space="preserve">: Se a marca já existir, o sistema exibe uma mensagem de erro </w:t>
            </w:r>
            <w:r w:rsidR="00C016FB">
              <w:rPr>
                <w:color w:val="000000"/>
                <w:sz w:val="28"/>
                <w:szCs w:val="28"/>
              </w:rPr>
              <w:t>“</w:t>
            </w:r>
            <w:r>
              <w:rPr>
                <w:color w:val="000000"/>
                <w:sz w:val="28"/>
                <w:szCs w:val="28"/>
              </w:rPr>
              <w:t>marca já existente</w:t>
            </w:r>
            <w:r w:rsidR="00C016FB">
              <w:rPr>
                <w:color w:val="000000"/>
                <w:sz w:val="28"/>
                <w:szCs w:val="28"/>
              </w:rPr>
              <w:t>”</w:t>
            </w:r>
            <w:r>
              <w:rPr>
                <w:color w:val="000000"/>
                <w:sz w:val="28"/>
                <w:szCs w:val="28"/>
              </w:rPr>
              <w:t>.</w:t>
            </w:r>
            <w:r w:rsidR="00C016FB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Volta para tela </w:t>
            </w:r>
            <w:r w:rsidR="00851F60">
              <w:rPr>
                <w:color w:val="000000"/>
                <w:sz w:val="28"/>
                <w:szCs w:val="28"/>
              </w:rPr>
              <w:t>(</w:t>
            </w:r>
            <w:proofErr w:type="gramStart"/>
            <w:r w:rsidR="0098240C" w:rsidRPr="00851F60">
              <w:rPr>
                <w:color w:val="EE0000"/>
                <w:sz w:val="28"/>
                <w:szCs w:val="28"/>
              </w:rPr>
              <w:t>3.Tela</w:t>
            </w:r>
            <w:proofErr w:type="gramEnd"/>
            <w:r w:rsidR="0098240C" w:rsidRPr="00851F60">
              <w:rPr>
                <w:color w:val="EE0000"/>
                <w:sz w:val="28"/>
                <w:szCs w:val="28"/>
              </w:rPr>
              <w:t>_CadastrarMarca</w:t>
            </w:r>
            <w:r w:rsidRPr="00851F60">
              <w:rPr>
                <w:color w:val="EE0000"/>
                <w:sz w:val="28"/>
                <w:szCs w:val="28"/>
              </w:rPr>
              <w:t>.</w:t>
            </w:r>
            <w:r w:rsidR="00851F60" w:rsidRPr="00851F60">
              <w:rPr>
                <w:sz w:val="28"/>
                <w:szCs w:val="28"/>
              </w:rPr>
              <w:t>)</w:t>
            </w:r>
          </w:p>
        </w:tc>
      </w:tr>
      <w:tr w:rsidR="0098240C" w:rsidRPr="00C016FB" w14:paraId="0D0DA5E5" w14:textId="77777777">
        <w:trPr>
          <w:cantSplit/>
        </w:trPr>
        <w:tc>
          <w:tcPr>
            <w:tcW w:w="10348" w:type="dxa"/>
            <w:gridSpan w:val="3"/>
          </w:tcPr>
          <w:p w14:paraId="64A44591" w14:textId="006F50A9" w:rsidR="0098240C" w:rsidRPr="0098240C" w:rsidRDefault="0098240C" w:rsidP="0098240C">
            <w:pPr>
              <w:pStyle w:val="Ttulo2"/>
              <w:rPr>
                <w:b/>
                <w:bCs/>
              </w:rPr>
            </w:pPr>
            <w:r w:rsidRPr="0098240C">
              <w:rPr>
                <w:b/>
                <w:bCs/>
              </w:rPr>
              <w:t>Fluxos Alternativos</w:t>
            </w:r>
          </w:p>
        </w:tc>
      </w:tr>
      <w:tr w:rsidR="0098240C" w14:paraId="2790DEF6" w14:textId="77777777">
        <w:trPr>
          <w:cantSplit/>
        </w:trPr>
        <w:tc>
          <w:tcPr>
            <w:tcW w:w="10348" w:type="dxa"/>
            <w:gridSpan w:val="3"/>
          </w:tcPr>
          <w:p w14:paraId="52E7F438" w14:textId="1345903F" w:rsidR="0098240C" w:rsidRPr="00851F60" w:rsidRDefault="0098240C" w:rsidP="00851F60">
            <w:pPr>
              <w:pStyle w:val="PargrafodaLista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  <w:r w:rsidRPr="0098240C">
              <w:rPr>
                <w:b/>
                <w:color w:val="000000"/>
                <w:sz w:val="28"/>
                <w:szCs w:val="28"/>
              </w:rPr>
              <w:t xml:space="preserve">Passo </w:t>
            </w:r>
            <w:r w:rsidR="00851F60">
              <w:rPr>
                <w:b/>
                <w:color w:val="000000"/>
                <w:sz w:val="28"/>
                <w:szCs w:val="28"/>
              </w:rPr>
              <w:t>5</w:t>
            </w:r>
            <w:r w:rsidRPr="0098240C">
              <w:rPr>
                <w:color w:val="000000"/>
                <w:sz w:val="28"/>
                <w:szCs w:val="28"/>
              </w:rPr>
              <w:t xml:space="preserve">: Se </w:t>
            </w:r>
            <w:r>
              <w:rPr>
                <w:color w:val="000000"/>
                <w:sz w:val="28"/>
                <w:szCs w:val="28"/>
              </w:rPr>
              <w:t>o usuário clicar na opção “Remover” na seção de Marcas Existentes (</w:t>
            </w:r>
            <w:proofErr w:type="gramStart"/>
            <w:r w:rsidRPr="000015EB">
              <w:rPr>
                <w:color w:val="EE0000"/>
                <w:sz w:val="28"/>
                <w:szCs w:val="28"/>
              </w:rPr>
              <w:t>3.Tela</w:t>
            </w:r>
            <w:proofErr w:type="gramEnd"/>
            <w:r w:rsidRPr="000015EB">
              <w:rPr>
                <w:color w:val="EE0000"/>
                <w:sz w:val="28"/>
                <w:szCs w:val="28"/>
              </w:rPr>
              <w:t>_CadastrarMarca</w:t>
            </w:r>
            <w:r>
              <w:rPr>
                <w:color w:val="000000"/>
                <w:sz w:val="28"/>
                <w:szCs w:val="28"/>
              </w:rPr>
              <w:t>)</w:t>
            </w:r>
            <w:r w:rsidRPr="0098240C">
              <w:rPr>
                <w:color w:val="000000"/>
                <w:sz w:val="28"/>
                <w:szCs w:val="28"/>
              </w:rPr>
              <w:t>, o sistema exibe uma mensage</w:t>
            </w:r>
            <w:r>
              <w:rPr>
                <w:color w:val="000000"/>
                <w:sz w:val="28"/>
                <w:szCs w:val="28"/>
              </w:rPr>
              <w:t>m perguntando se realmente deseja remover a marca</w:t>
            </w:r>
            <w:r w:rsidRPr="0098240C">
              <w:rPr>
                <w:color w:val="000000"/>
                <w:sz w:val="28"/>
                <w:szCs w:val="28"/>
              </w:rPr>
              <w:t xml:space="preserve"> existente.</w:t>
            </w:r>
            <w:r w:rsidRPr="00851F60">
              <w:rPr>
                <w:b/>
                <w:color w:val="000000"/>
                <w:sz w:val="28"/>
                <w:szCs w:val="28"/>
              </w:rPr>
              <w:t xml:space="preserve"> </w:t>
            </w:r>
            <w:r w:rsidRPr="00851F60">
              <w:rPr>
                <w:bCs/>
                <w:color w:val="000000"/>
                <w:sz w:val="28"/>
                <w:szCs w:val="28"/>
              </w:rPr>
              <w:t xml:space="preserve">Caso confirme, a marca é removida. Caso contrário, volta a tela </w:t>
            </w:r>
            <w:r w:rsidR="00851F60">
              <w:rPr>
                <w:bCs/>
                <w:color w:val="000000"/>
                <w:sz w:val="28"/>
                <w:szCs w:val="28"/>
              </w:rPr>
              <w:t>(</w:t>
            </w:r>
            <w:proofErr w:type="gramStart"/>
            <w:r w:rsidRPr="00851F60">
              <w:rPr>
                <w:bCs/>
                <w:color w:val="EE0000"/>
                <w:sz w:val="28"/>
                <w:szCs w:val="28"/>
              </w:rPr>
              <w:t>3.Tela</w:t>
            </w:r>
            <w:proofErr w:type="gramEnd"/>
            <w:r w:rsidRPr="00851F60">
              <w:rPr>
                <w:bCs/>
                <w:color w:val="EE0000"/>
                <w:sz w:val="28"/>
                <w:szCs w:val="28"/>
              </w:rPr>
              <w:t>_CadastrarMarca</w:t>
            </w:r>
            <w:r w:rsidR="00851F60" w:rsidRPr="00851F60">
              <w:rPr>
                <w:bCs/>
                <w:sz w:val="28"/>
                <w:szCs w:val="28"/>
              </w:rPr>
              <w:t>)</w:t>
            </w:r>
            <w:r w:rsidRPr="00851F60">
              <w:rPr>
                <w:bCs/>
                <w:sz w:val="28"/>
                <w:szCs w:val="28"/>
              </w:rPr>
              <w:t>.</w:t>
            </w:r>
          </w:p>
        </w:tc>
      </w:tr>
    </w:tbl>
    <w:p w14:paraId="02DF3C33" w14:textId="77777777" w:rsidR="008867A8" w:rsidRDefault="008867A8"/>
    <w:p w14:paraId="4915128B" w14:textId="77777777" w:rsidR="008867A8" w:rsidRDefault="008867A8"/>
    <w:p w14:paraId="48754A2C" w14:textId="77777777" w:rsidR="008867A8" w:rsidRDefault="008867A8"/>
    <w:tbl>
      <w:tblPr>
        <w:tblStyle w:val="a0"/>
        <w:tblW w:w="1034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1800"/>
        <w:gridCol w:w="5915"/>
      </w:tblGrid>
      <w:tr w:rsidR="008867A8" w14:paraId="038830AD" w14:textId="77777777">
        <w:tc>
          <w:tcPr>
            <w:tcW w:w="103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B4523" w14:textId="77777777" w:rsidR="008867A8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Histórico</w:t>
            </w:r>
          </w:p>
        </w:tc>
      </w:tr>
      <w:tr w:rsidR="008867A8" w14:paraId="09A649B0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011F9" w14:textId="77777777" w:rsidR="008867A8" w:rsidRDefault="00000000">
            <w:pPr>
              <w:jc w:val="center"/>
            </w:pPr>
            <w:r>
              <w:t>Data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E4EFA" w14:textId="77777777" w:rsidR="008867A8" w:rsidRDefault="00000000">
            <w:pPr>
              <w:jc w:val="center"/>
            </w:pPr>
            <w:r>
              <w:t>Pessoa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8BEA2" w14:textId="77777777" w:rsidR="008867A8" w:rsidRDefault="00000000">
            <w:pPr>
              <w:jc w:val="center"/>
            </w:pPr>
            <w:r>
              <w:t>Alteração</w:t>
            </w:r>
          </w:p>
        </w:tc>
      </w:tr>
      <w:tr w:rsidR="008867A8" w14:paraId="2071D02E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58994" w14:textId="77777777" w:rsidR="008867A8" w:rsidRDefault="00000000">
            <w:pPr>
              <w:jc w:val="center"/>
            </w:pPr>
            <w:r>
              <w:t>18/03/2025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BC5CA" w14:textId="77777777" w:rsidR="008867A8" w:rsidRDefault="00000000">
            <w:pPr>
              <w:jc w:val="center"/>
            </w:pPr>
            <w:r>
              <w:t>Diego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F93C1" w14:textId="77777777" w:rsidR="008867A8" w:rsidRDefault="00000000">
            <w:pPr>
              <w:jc w:val="center"/>
            </w:pPr>
            <w:r>
              <w:t>Criação do Caso de Uso</w:t>
            </w:r>
          </w:p>
          <w:p w14:paraId="3893FD86" w14:textId="77777777" w:rsidR="008867A8" w:rsidRDefault="008867A8">
            <w:pPr>
              <w:jc w:val="center"/>
            </w:pPr>
          </w:p>
        </w:tc>
      </w:tr>
      <w:tr w:rsidR="008867A8" w14:paraId="0C89531F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C27A9" w14:textId="77777777" w:rsidR="008867A8" w:rsidRDefault="00000000">
            <w:pPr>
              <w:jc w:val="center"/>
            </w:pPr>
            <w:r>
              <w:t>02/04/2025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A6C05" w14:textId="77777777" w:rsidR="008867A8" w:rsidRDefault="00000000">
            <w:pPr>
              <w:jc w:val="center"/>
            </w:pPr>
            <w:r>
              <w:t>Cassiano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EA555" w14:textId="77777777" w:rsidR="008867A8" w:rsidRDefault="00000000">
            <w:pPr>
              <w:jc w:val="center"/>
            </w:pPr>
            <w:r>
              <w:t>Referência aos protótipos de telas</w:t>
            </w:r>
          </w:p>
        </w:tc>
      </w:tr>
      <w:tr w:rsidR="000015EB" w14:paraId="62DBE131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BA3B9" w14:textId="0FE60E0D" w:rsidR="000015EB" w:rsidRDefault="000015EB">
            <w:pPr>
              <w:jc w:val="center"/>
            </w:pPr>
            <w:r>
              <w:t>16/07/2025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4D883" w14:textId="17190782" w:rsidR="000015EB" w:rsidRDefault="000015EB">
            <w:pPr>
              <w:jc w:val="center"/>
            </w:pPr>
            <w:r>
              <w:t>Cassiano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2C711" w14:textId="0DEB38C8" w:rsidR="000015EB" w:rsidRDefault="000015EB">
            <w:pPr>
              <w:jc w:val="center"/>
            </w:pPr>
            <w:r>
              <w:t>Alterações nas descrições de Fluxos alternativos e de exceção</w:t>
            </w:r>
          </w:p>
        </w:tc>
      </w:tr>
      <w:tr w:rsidR="00851F60" w14:paraId="5E1E839A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C0F21" w14:textId="2B4B22F2" w:rsidR="00851F60" w:rsidRDefault="00851F60">
            <w:pPr>
              <w:jc w:val="center"/>
            </w:pPr>
            <w:r>
              <w:t>06/08/2025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D37CA" w14:textId="5ECE550E" w:rsidR="00851F60" w:rsidRDefault="00851F60">
            <w:pPr>
              <w:jc w:val="center"/>
            </w:pPr>
            <w:r>
              <w:t>Cassiano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1E8D9" w14:textId="2DD47571" w:rsidR="00851F60" w:rsidRDefault="00851F60">
            <w:pPr>
              <w:jc w:val="center"/>
            </w:pPr>
            <w:r>
              <w:t>Alterações nos fluxos alternativos, principal e de exceção.</w:t>
            </w:r>
          </w:p>
        </w:tc>
      </w:tr>
    </w:tbl>
    <w:p w14:paraId="0B468A4E" w14:textId="77777777" w:rsidR="008867A8" w:rsidRDefault="008867A8"/>
    <w:p w14:paraId="2C349519" w14:textId="77777777" w:rsidR="008867A8" w:rsidRDefault="008867A8"/>
    <w:p w14:paraId="7848B3D9" w14:textId="77777777" w:rsidR="008867A8" w:rsidRDefault="008867A8"/>
    <w:sectPr w:rsidR="008867A8">
      <w:pgSz w:w="11906" w:h="16838"/>
      <w:pgMar w:top="1418" w:right="851" w:bottom="1418" w:left="85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DC436B5-464F-493A-ADDA-C1AFD1EC7FC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E0953DC6-4924-4213-ADC8-BE3606D1FC1F}"/>
    <w:embedItalic r:id="rId3" w:fontKey="{C610B86B-694B-4148-8ABC-ABD62CF9A96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B522936-F174-4E23-B247-7BA55EADB11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6F981ED-D8C4-4652-B584-E5FC64F3C2E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66127"/>
    <w:multiLevelType w:val="multilevel"/>
    <w:tmpl w:val="D2BAC0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5904692"/>
    <w:multiLevelType w:val="multilevel"/>
    <w:tmpl w:val="37E6D74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1076A15"/>
    <w:multiLevelType w:val="hybridMultilevel"/>
    <w:tmpl w:val="060413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6402275">
    <w:abstractNumId w:val="0"/>
  </w:num>
  <w:num w:numId="2" w16cid:durableId="380829856">
    <w:abstractNumId w:val="1"/>
  </w:num>
  <w:num w:numId="3" w16cid:durableId="1402696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67A8"/>
    <w:rsid w:val="000015EB"/>
    <w:rsid w:val="007D4FC1"/>
    <w:rsid w:val="00803B89"/>
    <w:rsid w:val="00851F60"/>
    <w:rsid w:val="008867A8"/>
    <w:rsid w:val="0098240C"/>
    <w:rsid w:val="00C016FB"/>
    <w:rsid w:val="00CA0526"/>
    <w:rsid w:val="00CD3F1A"/>
    <w:rsid w:val="00D61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4515F"/>
  <w15:docId w15:val="{D53B6746-9DDF-45E5-BB2E-9EADE193C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jc w:val="center"/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9824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252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_CASSIANO MENEZES</cp:lastModifiedBy>
  <cp:revision>7</cp:revision>
  <dcterms:created xsi:type="dcterms:W3CDTF">2025-06-05T14:16:00Z</dcterms:created>
  <dcterms:modified xsi:type="dcterms:W3CDTF">2025-08-06T23:59:00Z</dcterms:modified>
</cp:coreProperties>
</file>