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0B5" w:rsidRPr="00E969AC" w:rsidRDefault="00F830B5" w:rsidP="00E969AC">
      <w:pPr>
        <w:jc w:val="center"/>
        <w:rPr>
          <w:b/>
          <w:noProof/>
          <w:sz w:val="28"/>
          <w:u w:val="single"/>
          <w:lang w:eastAsia="fr-FR"/>
        </w:rPr>
      </w:pPr>
      <w:r w:rsidRPr="00E969AC">
        <w:rPr>
          <w:b/>
          <w:noProof/>
          <w:sz w:val="28"/>
          <w:u w:val="single"/>
          <w:lang w:eastAsia="fr-FR"/>
        </w:rPr>
        <w:t>ANALYSE ORGANISME-ORGANISME-DATE</w:t>
      </w:r>
    </w:p>
    <w:p w:rsidR="00F830B5" w:rsidRDefault="00F830B5">
      <w:pPr>
        <w:rPr>
          <w:noProof/>
          <w:lang w:eastAsia="fr-FR"/>
        </w:rPr>
      </w:pPr>
    </w:p>
    <w:p w:rsidR="00F830B5" w:rsidRDefault="00F830B5">
      <w:pPr>
        <w:rPr>
          <w:noProof/>
          <w:lang w:eastAsia="fr-FR"/>
        </w:rPr>
      </w:pPr>
    </w:p>
    <w:p w:rsidR="00483BE2" w:rsidRDefault="00483BE2" w:rsidP="00483BE2">
      <w:pPr>
        <w:ind w:firstLine="708"/>
        <w:jc w:val="both"/>
      </w:pPr>
      <w:r>
        <w:t>Grâce au logiciel Tetralogie, nous avons réalisé le croisement organisme-organisme-date. Ce croisement permet de détecter les collaborations entre les organismes au fil des périodes. Par la suite, nous avons réalisé le graphe associé, et lancé une animation semi-paramétrée. Nous avons obtenu le résultat suivant :</w:t>
      </w:r>
    </w:p>
    <w:p w:rsidR="00E969AC" w:rsidRDefault="00E969AC">
      <w:pPr>
        <w:rPr>
          <w:noProof/>
          <w:lang w:eastAsia="fr-FR"/>
        </w:rPr>
      </w:pPr>
    </w:p>
    <w:p w:rsidR="000E1E3E" w:rsidRDefault="00F830B5" w:rsidP="000E1E3E">
      <w:pPr>
        <w:keepNext/>
      </w:pPr>
      <w:r>
        <w:rPr>
          <w:noProof/>
          <w:lang w:eastAsia="fr-FR"/>
        </w:rPr>
        <w:drawing>
          <wp:inline distT="0" distB="0" distL="0" distR="0">
            <wp:extent cx="5229225" cy="4632060"/>
            <wp:effectExtent l="19050" t="0" r="0" b="0"/>
            <wp:docPr id="2" name="Image 1" descr="ORG-ORG-DA_sslab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-ORG-DA_sslabel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496" cy="463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170" w:rsidRDefault="000E1E3E" w:rsidP="000E1E3E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 w:rsidRPr="00EC55AB">
        <w:t>: Résultat de l'animation sur le graphe d</w:t>
      </w:r>
      <w:r>
        <w:t>u</w:t>
      </w:r>
      <w:r w:rsidRPr="00EC55AB">
        <w:t xml:space="preserve"> croisement </w:t>
      </w:r>
      <w:r>
        <w:t>organisme</w:t>
      </w:r>
      <w:r w:rsidRPr="00EC55AB">
        <w:t>-</w:t>
      </w:r>
      <w:r>
        <w:t>organisme</w:t>
      </w:r>
      <w:r w:rsidRPr="00EC55AB">
        <w:t>-date.</w:t>
      </w:r>
    </w:p>
    <w:p w:rsidR="002B3F0A" w:rsidRDefault="002B3F0A" w:rsidP="002B3F0A">
      <w:pPr>
        <w:jc w:val="both"/>
      </w:pPr>
      <w:r>
        <w:tab/>
        <w:t>Le repère 1 correspond à la première période : 1903-1993, le repère 2 à la deuxième période : 1994-2005, le repère 3 à la troisième période : 2006-2010 et le repère 4 à la période 2011-2015. Nous  constatons cinq groupes d’organismes, comme pour les auteurs :</w:t>
      </w:r>
    </w:p>
    <w:p w:rsidR="002B3F0A" w:rsidRDefault="002B3F0A" w:rsidP="002B3F0A">
      <w:pPr>
        <w:pStyle w:val="Paragraphedeliste"/>
        <w:numPr>
          <w:ilvl w:val="0"/>
          <w:numId w:val="3"/>
        </w:numPr>
        <w:jc w:val="both"/>
      </w:pPr>
      <w:r>
        <w:t xml:space="preserve">Les organismes qui se concentrent autour des repères 1 2 et 3 sont des </w:t>
      </w:r>
      <w:proofErr w:type="spellStart"/>
      <w:r>
        <w:t>orgaismes</w:t>
      </w:r>
      <w:proofErr w:type="spellEnd"/>
      <w:r>
        <w:t xml:space="preserve"> qui ont disparu du domaine. En effet, ils ont publié dans les périodes précédentes, mais plus dans la dernière période.</w:t>
      </w:r>
    </w:p>
    <w:p w:rsidR="002B3F0A" w:rsidRDefault="002B3F0A" w:rsidP="002B3F0A">
      <w:pPr>
        <w:pStyle w:val="Paragraphedeliste"/>
        <w:numPr>
          <w:ilvl w:val="0"/>
          <w:numId w:val="3"/>
        </w:numPr>
        <w:jc w:val="both"/>
      </w:pPr>
      <w:r>
        <w:t>Les organismes autour du repère 4 sont les organismes émergents : ceux qui ont commencé à publié durant la dernière période.</w:t>
      </w:r>
    </w:p>
    <w:p w:rsidR="002B3F0A" w:rsidRDefault="002B3F0A" w:rsidP="002B3F0A">
      <w:pPr>
        <w:pStyle w:val="Paragraphedeliste"/>
        <w:numPr>
          <w:ilvl w:val="0"/>
          <w:numId w:val="3"/>
        </w:numPr>
        <w:jc w:val="both"/>
      </w:pPr>
      <w:r>
        <w:t>Les organismes au centre du graphe sont ceux qui ont publié sur plusieurs périodes.</w:t>
      </w:r>
    </w:p>
    <w:p w:rsidR="007C3238" w:rsidRDefault="007C3238" w:rsidP="007C3238"/>
    <w:p w:rsidR="00BF223F" w:rsidRPr="007C3238" w:rsidRDefault="00BF223F" w:rsidP="00BF223F">
      <w:pPr>
        <w:ind w:firstLine="708"/>
        <w:jc w:val="both"/>
      </w:pPr>
      <w:r>
        <w:t xml:space="preserve">Parmi les organismes, on distingue des équipes que nous pouvons qualifier de « solide ». En effet, nous remarquons qu’il existe certaines équipes qui collaborent sur les deux dernières périodes ; elles sont donc plus susceptibles de perdurer dans le temps. Nous avons identifié les membres d’une de ces équipes : </w:t>
      </w:r>
      <w:proofErr w:type="spellStart"/>
      <w:r w:rsidRPr="0088715A">
        <w:rPr>
          <w:b/>
        </w:rPr>
        <w:t>University</w:t>
      </w:r>
      <w:proofErr w:type="spellEnd"/>
      <w:r w:rsidRPr="0088715A">
        <w:rPr>
          <w:b/>
        </w:rPr>
        <w:t xml:space="preserve"> of Porto</w:t>
      </w:r>
      <w:r>
        <w:t xml:space="preserve"> </w:t>
      </w:r>
      <w:r w:rsidR="0088715A">
        <w:t xml:space="preserve">(au Portugal) </w:t>
      </w:r>
      <w:r>
        <w:t>trav</w:t>
      </w:r>
      <w:r w:rsidR="005803B6">
        <w:t xml:space="preserve">aille avec </w:t>
      </w:r>
      <w:proofErr w:type="spellStart"/>
      <w:r w:rsidR="005803B6" w:rsidRPr="0088715A">
        <w:rPr>
          <w:b/>
        </w:rPr>
        <w:t>University</w:t>
      </w:r>
      <w:proofErr w:type="spellEnd"/>
      <w:r w:rsidR="005803B6" w:rsidRPr="0088715A">
        <w:rPr>
          <w:b/>
        </w:rPr>
        <w:t xml:space="preserve"> of Split</w:t>
      </w:r>
      <w:r w:rsidR="005803B6">
        <w:t xml:space="preserve"> </w:t>
      </w:r>
      <w:r w:rsidR="0088715A">
        <w:t xml:space="preserve">(en Croatie) </w:t>
      </w:r>
      <w:r w:rsidR="005803B6">
        <w:t>et</w:t>
      </w:r>
      <w:r>
        <w:t xml:space="preserve"> </w:t>
      </w:r>
      <w:r w:rsidRPr="0088715A">
        <w:rPr>
          <w:b/>
        </w:rPr>
        <w:t xml:space="preserve">Auburn </w:t>
      </w:r>
      <w:proofErr w:type="spellStart"/>
      <w:r w:rsidRPr="0088715A">
        <w:rPr>
          <w:b/>
        </w:rPr>
        <w:t>University</w:t>
      </w:r>
      <w:proofErr w:type="spellEnd"/>
      <w:r w:rsidR="0088715A" w:rsidRPr="0088715A">
        <w:t xml:space="preserve"> (aux Etats-Unis)</w:t>
      </w:r>
      <w:r w:rsidR="005803B6">
        <w:t>.</w:t>
      </w:r>
    </w:p>
    <w:sectPr w:rsidR="00BF223F" w:rsidRPr="007C3238" w:rsidSect="003C5B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B5D6A"/>
    <w:multiLevelType w:val="hybridMultilevel"/>
    <w:tmpl w:val="A3A21C0A"/>
    <w:lvl w:ilvl="0" w:tplc="F1CE2D3A">
      <w:start w:val="1"/>
      <w:numFmt w:val="decimal"/>
      <w:lvlText w:val="%1."/>
      <w:lvlJc w:val="left"/>
      <w:pPr>
        <w:ind w:left="2148" w:hanging="360"/>
      </w:pPr>
      <w:rPr>
        <w:rFonts w:ascii="Calibri Light" w:hAnsi="Calibri Light" w:hint="default"/>
      </w:r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>
    <w:nsid w:val="5A8575DF"/>
    <w:multiLevelType w:val="hybridMultilevel"/>
    <w:tmpl w:val="7F5A1F5C"/>
    <w:lvl w:ilvl="0" w:tplc="AA8E9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30B5"/>
    <w:rsid w:val="000E1E3E"/>
    <w:rsid w:val="002B3F0A"/>
    <w:rsid w:val="003C5B06"/>
    <w:rsid w:val="00483BE2"/>
    <w:rsid w:val="005803B6"/>
    <w:rsid w:val="007C3238"/>
    <w:rsid w:val="0088715A"/>
    <w:rsid w:val="008A7BFC"/>
    <w:rsid w:val="00B86170"/>
    <w:rsid w:val="00BF223F"/>
    <w:rsid w:val="00E969AC"/>
    <w:rsid w:val="00F120CA"/>
    <w:rsid w:val="00F83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0CA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A7BFC"/>
    <w:pPr>
      <w:keepNext/>
      <w:keepLines/>
      <w:spacing w:before="480"/>
      <w:ind w:left="1068" w:hanging="360"/>
      <w:outlineLvl w:val="0"/>
    </w:pPr>
    <w:rPr>
      <w:rFonts w:eastAsiaTheme="majorEastAsia" w:cstheme="majorBidi"/>
      <w:b/>
      <w:bCs/>
      <w:smallCaps/>
      <w:color w:val="E36C0A" w:themeColor="accent6" w:themeShade="BF"/>
      <w:spacing w:val="40"/>
      <w:sz w:val="32"/>
      <w:szCs w:val="28"/>
      <w:u w:val="thick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7BFC"/>
    <w:rPr>
      <w:rFonts w:ascii="Calibri Light" w:eastAsiaTheme="majorEastAsia" w:hAnsi="Calibri Light" w:cstheme="majorBidi"/>
      <w:b/>
      <w:bCs/>
      <w:smallCaps/>
      <w:color w:val="E36C0A" w:themeColor="accent6" w:themeShade="BF"/>
      <w:spacing w:val="40"/>
      <w:sz w:val="32"/>
      <w:szCs w:val="28"/>
      <w:u w:val="thick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30B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30B5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0E1E3E"/>
    <w:pPr>
      <w:spacing w:after="200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2B3F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06B45D-B402-4EEB-A0D2-FF06CA99C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DUCHATEAU</dc:creator>
  <cp:lastModifiedBy>Marie DUCHATEAU</cp:lastModifiedBy>
  <cp:revision>8</cp:revision>
  <dcterms:created xsi:type="dcterms:W3CDTF">2015-03-28T17:13:00Z</dcterms:created>
  <dcterms:modified xsi:type="dcterms:W3CDTF">2015-03-28T17:28:00Z</dcterms:modified>
</cp:coreProperties>
</file>