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85AB" w14:textId="27ABB53F" w:rsidR="002125BB" w:rsidRDefault="002125BB" w:rsidP="00525EE7">
      <w:pPr>
        <w:pStyle w:val="Heading2"/>
      </w:pPr>
      <w:r>
        <w:t>Project Overview</w:t>
      </w:r>
    </w:p>
    <w:p w14:paraId="134C518D" w14:textId="6FB8E967" w:rsidR="00207C91" w:rsidRDefault="002125BB" w:rsidP="002125BB">
      <w:r>
        <w:t xml:space="preserve">This is a tool to measure changes to Earned Value Management (EVM) based on common changes that </w:t>
      </w:r>
      <w:r w:rsidR="00207C91">
        <w:t xml:space="preserve">may </w:t>
      </w:r>
      <w:r>
        <w:t>impact the data</w:t>
      </w:r>
      <w:r w:rsidR="00207C91">
        <w:t xml:space="preserve"> by either changing the schedule or cost of a schedule</w:t>
      </w:r>
      <w:r>
        <w:t xml:space="preserve">. EVM is measured off a cost and schedule profile that is set as a baseline, and one that is updated as the current plan changes. In this example, we are going to assume it is for a </w:t>
      </w:r>
      <w:r w:rsidR="00207C91">
        <w:t xml:space="preserve">pen </w:t>
      </w:r>
      <w:r>
        <w:t>shop</w:t>
      </w:r>
      <w:r w:rsidR="00207C91">
        <w:t xml:space="preserve"> that makes ballpoint pens in three sizes, fine, medium, and bold</w:t>
      </w:r>
      <w:r>
        <w:t xml:space="preserve">. </w:t>
      </w:r>
      <w:r w:rsidR="00207C91">
        <w:t xml:space="preserve">The shop </w:t>
      </w:r>
      <w:r w:rsidR="000B4ED9">
        <w:t>must</w:t>
      </w:r>
      <w:r w:rsidR="00207C91">
        <w:t xml:space="preserve"> manufacture a certain number of pens per month and </w:t>
      </w:r>
      <w:r w:rsidR="00884C37">
        <w:t>to</w:t>
      </w:r>
      <w:r w:rsidR="00207C91">
        <w:t xml:space="preserve"> do so, </w:t>
      </w:r>
      <w:proofErr w:type="gramStart"/>
      <w:r w:rsidR="00207C91">
        <w:t>all of</w:t>
      </w:r>
      <w:proofErr w:type="gramEnd"/>
      <w:r w:rsidR="00207C91">
        <w:t xml:space="preserve"> the parts that are needed to assemble these pens must be bought and assembled in time to support the schedule. </w:t>
      </w:r>
      <w:r w:rsidR="000B4ED9">
        <w:t>With many</w:t>
      </w:r>
      <w:r w:rsidR="00207C91">
        <w:t xml:space="preserve"> investors in the company, it is important that Pipa, the </w:t>
      </w:r>
      <w:r w:rsidR="000B4ED9">
        <w:t>owner,</w:t>
      </w:r>
      <w:r w:rsidR="00207C91">
        <w:t xml:space="preserve"> can report on financial and schedule data as well as what the impacts will be for various changes. This tool will allow her to upload her data and then simulate various changes and the impacts it will have on the data she reports on. </w:t>
      </w:r>
    </w:p>
    <w:p w14:paraId="327ABF1C" w14:textId="1F55D9EF" w:rsidR="00931E4F" w:rsidRPr="002125BB" w:rsidRDefault="00931E4F" w:rsidP="002125BB">
      <w:r>
        <w:t xml:space="preserve">GitHub Location: </w:t>
      </w:r>
      <w:hyperlink r:id="rId6" w:history="1">
        <w:r w:rsidRPr="006A3613">
          <w:rPr>
            <w:rStyle w:val="Hyperlink"/>
          </w:rPr>
          <w:t>https://github.com/CassieTracks/EVM-Impact-Calculator</w:t>
        </w:r>
      </w:hyperlink>
      <w:r>
        <w:t xml:space="preserve"> </w:t>
      </w:r>
    </w:p>
    <w:p w14:paraId="49F85C14" w14:textId="30D225A1" w:rsidR="00207C91" w:rsidRDefault="00207C91" w:rsidP="00525EE7">
      <w:pPr>
        <w:pStyle w:val="Heading2"/>
      </w:pPr>
      <w:r>
        <w:t>User Interactions</w:t>
      </w:r>
    </w:p>
    <w:p w14:paraId="00128D0E" w14:textId="77777777" w:rsidR="00207C91" w:rsidRDefault="00207C91" w:rsidP="00207C91">
      <w:pPr>
        <w:pStyle w:val="Heading4"/>
      </w:pPr>
      <w:r>
        <w:t>Upload two files</w:t>
      </w:r>
    </w:p>
    <w:p w14:paraId="79EBFE4E" w14:textId="7B664BB6" w:rsidR="00207C91" w:rsidRDefault="00207C91" w:rsidP="00207C91">
      <w:r>
        <w:t xml:space="preserve">one is the item details that will contain all the items used to manufacture each of the pens as demonstrated below: </w:t>
      </w:r>
    </w:p>
    <w:p w14:paraId="1562CE5D" w14:textId="4FC611D4" w:rsidR="00207C91" w:rsidRDefault="00207C91" w:rsidP="000B4ED9">
      <w:pPr>
        <w:jc w:val="center"/>
      </w:pPr>
      <w:r w:rsidRPr="00207C91">
        <w:rPr>
          <w:noProof/>
        </w:rPr>
        <w:drawing>
          <wp:inline distT="0" distB="0" distL="0" distR="0" wp14:anchorId="7CA6D272" wp14:editId="76D7FDAD">
            <wp:extent cx="4563811" cy="1691640"/>
            <wp:effectExtent l="0" t="0" r="8255" b="3810"/>
            <wp:docPr id="1564308899"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08899" name="Picture 1" descr="A screenshot of a chart&#10;&#10;Description automatically generated"/>
                    <pic:cNvPicPr/>
                  </pic:nvPicPr>
                  <pic:blipFill rotWithShape="1">
                    <a:blip r:embed="rId7"/>
                    <a:srcRect b="21347"/>
                    <a:stretch/>
                  </pic:blipFill>
                  <pic:spPr bwMode="auto">
                    <a:xfrm>
                      <a:off x="0" y="0"/>
                      <a:ext cx="4573290" cy="1695153"/>
                    </a:xfrm>
                    <a:prstGeom prst="rect">
                      <a:avLst/>
                    </a:prstGeom>
                    <a:ln>
                      <a:noFill/>
                    </a:ln>
                    <a:extLst>
                      <a:ext uri="{53640926-AAD7-44D8-BBD7-CCE9431645EC}">
                        <a14:shadowObscured xmlns:a14="http://schemas.microsoft.com/office/drawing/2010/main"/>
                      </a:ext>
                    </a:extLst>
                  </pic:spPr>
                </pic:pic>
              </a:graphicData>
            </a:graphic>
          </wp:inline>
        </w:drawing>
      </w:r>
    </w:p>
    <w:p w14:paraId="05B5B814" w14:textId="554AB585" w:rsidR="00207C91" w:rsidRDefault="00207C91" w:rsidP="00207C91">
      <w:r>
        <w:t xml:space="preserve">The other will be the cost and schedule profile. This would traditionally be created based on a demand schedule, the item details, and bill of material, but due to the complexity of the project we will assume that was done through a SQL database and will use a sample dataset as the output. An example of these datasets is below: </w:t>
      </w:r>
    </w:p>
    <w:p w14:paraId="7F61A4C6" w14:textId="11D88365" w:rsidR="00207C91" w:rsidRDefault="00207C91" w:rsidP="000B4ED9">
      <w:pPr>
        <w:jc w:val="center"/>
      </w:pPr>
      <w:r w:rsidRPr="00207C91">
        <w:rPr>
          <w:noProof/>
        </w:rPr>
        <w:drawing>
          <wp:inline distT="0" distB="0" distL="0" distR="0" wp14:anchorId="3A357855" wp14:editId="26AA4E1D">
            <wp:extent cx="5401213" cy="1828800"/>
            <wp:effectExtent l="0" t="0" r="9525" b="0"/>
            <wp:docPr id="172252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15" name="Picture 1" descr="A screenshot of a computer&#10;&#10;Description automatically generated"/>
                    <pic:cNvPicPr/>
                  </pic:nvPicPr>
                  <pic:blipFill rotWithShape="1">
                    <a:blip r:embed="rId8"/>
                    <a:srcRect b="32513"/>
                    <a:stretch/>
                  </pic:blipFill>
                  <pic:spPr bwMode="auto">
                    <a:xfrm>
                      <a:off x="0" y="0"/>
                      <a:ext cx="5410702" cy="1832013"/>
                    </a:xfrm>
                    <a:prstGeom prst="rect">
                      <a:avLst/>
                    </a:prstGeom>
                    <a:ln>
                      <a:noFill/>
                    </a:ln>
                    <a:extLst>
                      <a:ext uri="{53640926-AAD7-44D8-BBD7-CCE9431645EC}">
                        <a14:shadowObscured xmlns:a14="http://schemas.microsoft.com/office/drawing/2010/main"/>
                      </a:ext>
                    </a:extLst>
                  </pic:spPr>
                </pic:pic>
              </a:graphicData>
            </a:graphic>
          </wp:inline>
        </w:drawing>
      </w:r>
    </w:p>
    <w:p w14:paraId="3D45B42B" w14:textId="0DEC4797" w:rsidR="000B4ED9" w:rsidRDefault="000B4ED9" w:rsidP="000B4ED9">
      <w:pPr>
        <w:pStyle w:val="Heading3"/>
      </w:pPr>
      <w:r>
        <w:lastRenderedPageBreak/>
        <w:t>Modify Item Details</w:t>
      </w:r>
    </w:p>
    <w:p w14:paraId="227BC20F" w14:textId="2A2F1C7E" w:rsidR="000B4ED9" w:rsidRDefault="000B4ED9" w:rsidP="000B4ED9">
      <w:r>
        <w:t xml:space="preserve">Users will have the option to make changes to the item details in the dashboard through slide bars. </w:t>
      </w:r>
    </w:p>
    <w:p w14:paraId="00D06CA1" w14:textId="08C10B44" w:rsidR="000B4ED9" w:rsidRDefault="002E21D9" w:rsidP="000B4ED9">
      <w:r w:rsidRPr="002E21D9">
        <w:rPr>
          <w:noProof/>
        </w:rPr>
        <w:drawing>
          <wp:inline distT="0" distB="0" distL="0" distR="0" wp14:anchorId="5D44E24E" wp14:editId="5CEED352">
            <wp:extent cx="5943600" cy="845820"/>
            <wp:effectExtent l="76200" t="76200" r="133350" b="125730"/>
            <wp:docPr id="1041803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3320" name="Picture 1" descr="A screenshot of a computer&#10;&#10;Description automatically generated"/>
                    <pic:cNvPicPr/>
                  </pic:nvPicPr>
                  <pic:blipFill rotWithShape="1">
                    <a:blip r:embed="rId9"/>
                    <a:srcRect b="68622"/>
                    <a:stretch/>
                  </pic:blipFill>
                  <pic:spPr bwMode="auto">
                    <a:xfrm>
                      <a:off x="0" y="0"/>
                      <a:ext cx="5943600" cy="84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6E41249" w14:textId="6968E9BC" w:rsidR="000B4ED9" w:rsidRDefault="000B4ED9" w:rsidP="000B4ED9">
      <w:r>
        <w:t xml:space="preserve">In our example, Pipa will have her data loaded into the tool at this </w:t>
      </w:r>
      <w:proofErr w:type="gramStart"/>
      <w:r>
        <w:t>point, and</w:t>
      </w:r>
      <w:proofErr w:type="gramEnd"/>
      <w:r>
        <w:t xml:space="preserve"> will be able to interact with the data. There is a </w:t>
      </w:r>
      <w:proofErr w:type="gramStart"/>
      <w:r>
        <w:t>drop down</w:t>
      </w:r>
      <w:proofErr w:type="gramEnd"/>
      <w:r>
        <w:t xml:space="preserve"> menu that allows her to select the item she would like to change, then after selecting it, the blue bars in the image depict slider bars and the default values will be shows by the vertical marker. Pipa can use </w:t>
      </w:r>
      <w:proofErr w:type="gramStart"/>
      <w:r>
        <w:t>the slider</w:t>
      </w:r>
      <w:proofErr w:type="gramEnd"/>
      <w:r>
        <w:t xml:space="preserve"> bars, or type in an exact number. </w:t>
      </w:r>
    </w:p>
    <w:p w14:paraId="6941206D" w14:textId="4AE6C0DA" w:rsidR="002E21D9" w:rsidRDefault="000B4ED9" w:rsidP="000B4ED9">
      <w:r>
        <w:t xml:space="preserve">The item details can be modified, but the quantities of pens needed per month can also be modified. All changes will have an impact on her financial and schedule data. </w:t>
      </w:r>
    </w:p>
    <w:p w14:paraId="763F9E1B" w14:textId="19D7EC6A" w:rsidR="000B4ED9" w:rsidRDefault="000B4ED9" w:rsidP="000B4ED9">
      <w:pPr>
        <w:pStyle w:val="Heading3"/>
      </w:pPr>
      <w:r>
        <w:t>Evaluate impacts of Changes</w:t>
      </w:r>
    </w:p>
    <w:p w14:paraId="6F09FE75" w14:textId="73800321" w:rsidR="000B4ED9" w:rsidRPr="000B4ED9" w:rsidRDefault="000B4ED9" w:rsidP="000B4ED9">
      <w:r>
        <w:t xml:space="preserve">As the data is modified in the previous section, the dashboard will be visible and will update at the same time assuming this is not a limitation that is encountered. </w:t>
      </w:r>
    </w:p>
    <w:p w14:paraId="4FCC35D4" w14:textId="0D2B8DD2" w:rsidR="000B4ED9" w:rsidRDefault="000B4ED9" w:rsidP="000B4ED9">
      <w:pPr>
        <w:pStyle w:val="Heading3"/>
      </w:pPr>
      <w:r w:rsidRPr="0060574B">
        <w:rPr>
          <w:noProof/>
        </w:rPr>
        <w:drawing>
          <wp:inline distT="0" distB="0" distL="0" distR="0" wp14:anchorId="5AEC7399" wp14:editId="219877AD">
            <wp:extent cx="5943600" cy="1904365"/>
            <wp:effectExtent l="0" t="0" r="0" b="635"/>
            <wp:docPr id="219058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6709" name="Picture 1" descr="A screenshot of a computer&#10;&#10;Description automatically generated"/>
                    <pic:cNvPicPr/>
                  </pic:nvPicPr>
                  <pic:blipFill rotWithShape="1">
                    <a:blip r:embed="rId10"/>
                    <a:srcRect t="38583"/>
                    <a:stretch/>
                  </pic:blipFill>
                  <pic:spPr bwMode="auto">
                    <a:xfrm>
                      <a:off x="0" y="0"/>
                      <a:ext cx="5943600" cy="1904365"/>
                    </a:xfrm>
                    <a:prstGeom prst="rect">
                      <a:avLst/>
                    </a:prstGeom>
                    <a:ln>
                      <a:noFill/>
                    </a:ln>
                    <a:extLst>
                      <a:ext uri="{53640926-AAD7-44D8-BBD7-CCE9431645EC}">
                        <a14:shadowObscured xmlns:a14="http://schemas.microsoft.com/office/drawing/2010/main"/>
                      </a:ext>
                    </a:extLst>
                  </pic:spPr>
                </pic:pic>
              </a:graphicData>
            </a:graphic>
          </wp:inline>
        </w:drawing>
      </w:r>
    </w:p>
    <w:p w14:paraId="056FFA51" w14:textId="3C38D6C6" w:rsidR="000B4ED9" w:rsidRDefault="000B4ED9" w:rsidP="000B4ED9">
      <w:r>
        <w:t xml:space="preserve">Pipa will be able to see the impacts of her </w:t>
      </w:r>
      <w:r w:rsidR="00884C37">
        <w:t>changes but</w:t>
      </w:r>
      <w:r>
        <w:t xml:space="preserve"> will also be able to move the vertical line on the line chart </w:t>
      </w:r>
      <w:proofErr w:type="gramStart"/>
      <w:r>
        <w:t>in order to</w:t>
      </w:r>
      <w:proofErr w:type="gramEnd"/>
      <w:r>
        <w:t xml:space="preserve"> see how her metrics will change with time to predict what her reports will be to help address any questions before they come up with her investors. </w:t>
      </w:r>
    </w:p>
    <w:p w14:paraId="552B93CA" w14:textId="4D04B862" w:rsidR="000B4ED9" w:rsidRDefault="000B4ED9" w:rsidP="000B4ED9">
      <w:pPr>
        <w:pStyle w:val="Heading3"/>
      </w:pPr>
      <w:r>
        <w:t>Reset</w:t>
      </w:r>
    </w:p>
    <w:p w14:paraId="4654857B" w14:textId="4450FF5B" w:rsidR="000B4ED9" w:rsidRDefault="000B4ED9" w:rsidP="000B4ED9">
      <w:r>
        <w:t>It will be important that there is a way to reset the data after changes are made in case the user wants to restart.</w:t>
      </w:r>
    </w:p>
    <w:p w14:paraId="10D865D6" w14:textId="08EA83BE" w:rsidR="000B4ED9" w:rsidRDefault="000B4ED9" w:rsidP="000B4ED9">
      <w:pPr>
        <w:pStyle w:val="Heading3"/>
      </w:pPr>
      <w:r>
        <w:t>Export</w:t>
      </w:r>
    </w:p>
    <w:p w14:paraId="449318E5" w14:textId="14A8A093" w:rsidR="00484530" w:rsidRDefault="000B4ED9">
      <w:r>
        <w:t xml:space="preserve">Users may want to export the data for deeper analysis, so it will be important to allow them to export the data when they are complete which will be exported in the same format as the import files. </w:t>
      </w:r>
      <w:r w:rsidR="00484530">
        <w:br w:type="page"/>
      </w:r>
    </w:p>
    <w:p w14:paraId="2913F371" w14:textId="7DFE3C9A" w:rsidR="00684CCE" w:rsidRDefault="004C7822" w:rsidP="008F0844">
      <w:pPr>
        <w:pStyle w:val="Heading2"/>
      </w:pPr>
      <w:r>
        <w:lastRenderedPageBreak/>
        <w:t>Logic Flow</w:t>
      </w:r>
    </w:p>
    <w:p w14:paraId="6070747E" w14:textId="126BE21C" w:rsidR="002E21D9" w:rsidRDefault="0060574B" w:rsidP="003E16CF">
      <w:pPr>
        <w:pStyle w:val="Heading3"/>
      </w:pPr>
      <w:r>
        <w:t xml:space="preserve">Import </w:t>
      </w:r>
      <w:r w:rsidR="002E21D9">
        <w:t>data files</w:t>
      </w:r>
    </w:p>
    <w:p w14:paraId="30368E0D" w14:textId="57CD664F" w:rsidR="002E21D9" w:rsidRDefault="002E21D9" w:rsidP="002E21D9">
      <w:pPr>
        <w:pStyle w:val="Heading4"/>
      </w:pPr>
      <w:r>
        <w:t>Import Item Details</w:t>
      </w:r>
    </w:p>
    <w:p w14:paraId="4E16EB6C" w14:textId="6985FAA2" w:rsidR="002E21D9" w:rsidRDefault="002E21D9" w:rsidP="002E21D9">
      <w:r>
        <w:t xml:space="preserve">This will be the function that takes the item details in and ensures it is in the right format for the code to process it. Will need to check that the correct column headers are </w:t>
      </w:r>
      <w:r w:rsidR="00884C37">
        <w:t>there,</w:t>
      </w:r>
      <w:r>
        <w:t xml:space="preserve"> and the data is formatted correctly</w:t>
      </w:r>
    </w:p>
    <w:p w14:paraId="48AA48C0" w14:textId="2E8452AC" w:rsidR="002E21D9" w:rsidRDefault="002E21D9" w:rsidP="002E21D9">
      <w:pPr>
        <w:pStyle w:val="Heading4"/>
      </w:pPr>
      <w:r>
        <w:t>Import Schedule and Cost Details</w:t>
      </w:r>
    </w:p>
    <w:p w14:paraId="1502A9D9" w14:textId="480C94B8" w:rsidR="002E21D9" w:rsidRDefault="002E21D9" w:rsidP="002E21D9">
      <w:r>
        <w:t xml:space="preserve">This will be a similar function but will take the schedule and cost details as </w:t>
      </w:r>
      <w:r w:rsidR="00884C37">
        <w:t>input</w:t>
      </w:r>
      <w:r>
        <w:t xml:space="preserve"> instead. </w:t>
      </w:r>
    </w:p>
    <w:p w14:paraId="11541535" w14:textId="51313278" w:rsidR="002E21D9" w:rsidRDefault="002E21D9" w:rsidP="002E21D9">
      <w:pPr>
        <w:pStyle w:val="Heading4"/>
      </w:pPr>
      <w:r>
        <w:t>Create a copy of the schedule and cost details</w:t>
      </w:r>
    </w:p>
    <w:p w14:paraId="69B268E6" w14:textId="39EAE05E" w:rsidR="002E21D9" w:rsidRPr="002E21D9" w:rsidRDefault="002E21D9" w:rsidP="002E21D9">
      <w:r>
        <w:t>This will be the data that is modified based on user inputs so the original data file can be used as a comparison in evaluating the changes</w:t>
      </w:r>
    </w:p>
    <w:p w14:paraId="724500B9" w14:textId="696F7CBF" w:rsidR="002E21D9" w:rsidRDefault="002E21D9" w:rsidP="002E21D9">
      <w:pPr>
        <w:pStyle w:val="Heading3"/>
      </w:pPr>
      <w:r>
        <w:t>Update Dashboard</w:t>
      </w:r>
    </w:p>
    <w:p w14:paraId="3E9AD7F0" w14:textId="28D3FA99" w:rsidR="002E21D9" w:rsidRDefault="002E21D9" w:rsidP="002E21D9">
      <w:pPr>
        <w:pStyle w:val="Heading4"/>
      </w:pPr>
      <w:r>
        <w:t>Plot Import Schedule and Cost Details</w:t>
      </w:r>
    </w:p>
    <w:p w14:paraId="4CB8FEE5" w14:textId="41DA8988" w:rsidR="002E21D9" w:rsidRDefault="002E21D9" w:rsidP="002E21D9">
      <w:r>
        <w:t xml:space="preserve">This will likely use the recommended </w:t>
      </w:r>
      <w:proofErr w:type="spellStart"/>
      <w:r>
        <w:t>Plotly</w:t>
      </w:r>
      <w:proofErr w:type="spellEnd"/>
      <w:r>
        <w:t xml:space="preserve"> Dash </w:t>
      </w:r>
      <w:r w:rsidR="00884C37">
        <w:t>Open-Source</w:t>
      </w:r>
      <w:r>
        <w:t xml:space="preserve"> code to help generate a line chart of the original data as well as the modified data set. Initially they will be the same data set</w:t>
      </w:r>
    </w:p>
    <w:p w14:paraId="4D534130" w14:textId="78D8E488" w:rsidR="003C2083" w:rsidRDefault="003C2083" w:rsidP="003C2083">
      <w:pPr>
        <w:pStyle w:val="Heading4"/>
      </w:pPr>
      <w:r>
        <w:t>Add vertical line to the line chart</w:t>
      </w:r>
    </w:p>
    <w:p w14:paraId="08DF1848" w14:textId="0C26F6A7" w:rsidR="003C2083" w:rsidRDefault="003C2083" w:rsidP="003C2083">
      <w:r>
        <w:t>This will either be at today’s date if that is a point within the dataset, otherwise it will start at a date 25% of the way into the dataset so it remains visible to the user</w:t>
      </w:r>
    </w:p>
    <w:p w14:paraId="67F467FE" w14:textId="60ADEB07" w:rsidR="003C2083" w:rsidRPr="003C2083" w:rsidRDefault="003C2083" w:rsidP="003C2083">
      <w:pPr>
        <w:pStyle w:val="Heading4"/>
      </w:pPr>
      <w:r>
        <w:t>Calculate EVM Data</w:t>
      </w:r>
    </w:p>
    <w:p w14:paraId="3BF87C6B" w14:textId="2527EF24" w:rsidR="002E21D9" w:rsidRDefault="002E21D9" w:rsidP="002E21D9">
      <w:r>
        <w:t xml:space="preserve">The Calculated fields to the right of the chart will be </w:t>
      </w:r>
      <w:r w:rsidR="003C2083">
        <w:t>calculated based on the two comparison files. See the Formulas section for details on these formulas</w:t>
      </w:r>
    </w:p>
    <w:p w14:paraId="2BD60F75" w14:textId="7EA9AD29" w:rsidR="003C2083" w:rsidRDefault="003C2083" w:rsidP="003C2083">
      <w:pPr>
        <w:pStyle w:val="Heading3"/>
      </w:pPr>
      <w:r>
        <w:t>Take in User Inputs</w:t>
      </w:r>
    </w:p>
    <w:p w14:paraId="13217AA8" w14:textId="740AEF84" w:rsidR="003C2083" w:rsidRDefault="003C2083" w:rsidP="003C2083">
      <w:pPr>
        <w:pStyle w:val="Heading4"/>
      </w:pPr>
      <w:r>
        <w:t>Acknowledge data was updated</w:t>
      </w:r>
    </w:p>
    <w:p w14:paraId="5335A4F8" w14:textId="0512DA65" w:rsidR="003C2083" w:rsidRDefault="003C2083" w:rsidP="003C2083">
      <w:r>
        <w:t>Any time any of the values change the code needs to execute on calculating the impacts</w:t>
      </w:r>
    </w:p>
    <w:p w14:paraId="24A754CB" w14:textId="2FBFF6C7" w:rsidR="003C2083" w:rsidRDefault="003C2083" w:rsidP="003C2083">
      <w:pPr>
        <w:pStyle w:val="Heading4"/>
      </w:pPr>
      <w:r>
        <w:t>Calculate changes</w:t>
      </w:r>
    </w:p>
    <w:p w14:paraId="0D8DA1C1" w14:textId="35B8083D" w:rsidR="003C2083" w:rsidRPr="003C2083" w:rsidRDefault="003C2083" w:rsidP="003C2083">
      <w:r>
        <w:t>For each changed value it needs to determine the original value of the input file, and the new input and calculate a percent change. This percent change will determine the impacts to the schedule and cost data. These impacts are shown below and need to be made for each line of data in the modified dataset.</w:t>
      </w:r>
    </w:p>
    <w:tbl>
      <w:tblPr>
        <w:tblStyle w:val="GridTable7Colorful"/>
        <w:tblW w:w="9396" w:type="dxa"/>
        <w:tblLook w:val="04A0" w:firstRow="1" w:lastRow="0" w:firstColumn="1" w:lastColumn="0" w:noHBand="0" w:noVBand="1"/>
      </w:tblPr>
      <w:tblGrid>
        <w:gridCol w:w="2349"/>
        <w:gridCol w:w="2956"/>
        <w:gridCol w:w="2160"/>
        <w:gridCol w:w="1931"/>
      </w:tblGrid>
      <w:tr w:rsidR="003C2083" w14:paraId="32EED69F" w14:textId="77777777" w:rsidTr="008019B2">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2349" w:type="dxa"/>
          </w:tcPr>
          <w:p w14:paraId="2856C9D7" w14:textId="77777777" w:rsidR="003C2083" w:rsidRDefault="003C2083" w:rsidP="008019B2"/>
        </w:tc>
        <w:tc>
          <w:tcPr>
            <w:tcW w:w="2956" w:type="dxa"/>
          </w:tcPr>
          <w:p w14:paraId="248A141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Need Date</w:t>
            </w:r>
          </w:p>
        </w:tc>
        <w:tc>
          <w:tcPr>
            <w:tcW w:w="2160" w:type="dxa"/>
          </w:tcPr>
          <w:p w14:paraId="6031D880"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Qty</w:t>
            </w:r>
          </w:p>
        </w:tc>
        <w:tc>
          <w:tcPr>
            <w:tcW w:w="1931" w:type="dxa"/>
          </w:tcPr>
          <w:p w14:paraId="734B830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Monthly Cost</w:t>
            </w:r>
          </w:p>
        </w:tc>
      </w:tr>
      <w:tr w:rsidR="003C2083" w14:paraId="23D8F50B" w14:textId="77777777" w:rsidTr="008019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49" w:type="dxa"/>
          </w:tcPr>
          <w:p w14:paraId="0FAC7066" w14:textId="77777777" w:rsidR="003C2083" w:rsidRDefault="003C2083" w:rsidP="008019B2">
            <w:r>
              <w:t>Yield</w:t>
            </w:r>
          </w:p>
        </w:tc>
        <w:tc>
          <w:tcPr>
            <w:tcW w:w="2956" w:type="dxa"/>
          </w:tcPr>
          <w:p w14:paraId="6560BC5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2160" w:type="dxa"/>
          </w:tcPr>
          <w:p w14:paraId="4B2633C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Qty * %Change</w:t>
            </w:r>
          </w:p>
        </w:tc>
        <w:tc>
          <w:tcPr>
            <w:tcW w:w="1931" w:type="dxa"/>
          </w:tcPr>
          <w:p w14:paraId="139DB29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Cost * %Change</w:t>
            </w:r>
          </w:p>
        </w:tc>
      </w:tr>
      <w:tr w:rsidR="003C2083" w14:paraId="49436D4C" w14:textId="77777777" w:rsidTr="008019B2">
        <w:trPr>
          <w:trHeight w:val="269"/>
        </w:trPr>
        <w:tc>
          <w:tcPr>
            <w:cnfStyle w:val="001000000000" w:firstRow="0" w:lastRow="0" w:firstColumn="1" w:lastColumn="0" w:oddVBand="0" w:evenVBand="0" w:oddHBand="0" w:evenHBand="0" w:firstRowFirstColumn="0" w:firstRowLastColumn="0" w:lastRowFirstColumn="0" w:lastRowLastColumn="0"/>
            <w:tcW w:w="2349" w:type="dxa"/>
          </w:tcPr>
          <w:p w14:paraId="553D6496" w14:textId="77777777" w:rsidR="003C2083" w:rsidRDefault="003C2083" w:rsidP="008019B2">
            <w:r>
              <w:t>Cost</w:t>
            </w:r>
          </w:p>
        </w:tc>
        <w:tc>
          <w:tcPr>
            <w:tcW w:w="2956" w:type="dxa"/>
          </w:tcPr>
          <w:p w14:paraId="2F48B42C"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160" w:type="dxa"/>
          </w:tcPr>
          <w:p w14:paraId="1334C21F"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1931" w:type="dxa"/>
          </w:tcPr>
          <w:p w14:paraId="6A07D356"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Cost * %Change</w:t>
            </w:r>
          </w:p>
        </w:tc>
      </w:tr>
      <w:tr w:rsidR="003C2083" w14:paraId="52A72E16" w14:textId="77777777" w:rsidTr="008019B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49" w:type="dxa"/>
          </w:tcPr>
          <w:p w14:paraId="3AC4DB65" w14:textId="77777777" w:rsidR="003C2083" w:rsidRDefault="003C2083" w:rsidP="008019B2">
            <w:r>
              <w:t>Lead Time</w:t>
            </w:r>
          </w:p>
        </w:tc>
        <w:tc>
          <w:tcPr>
            <w:tcW w:w="2956" w:type="dxa"/>
          </w:tcPr>
          <w:p w14:paraId="2D2182E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 xml:space="preserve">Date + </w:t>
            </w:r>
            <w:proofErr w:type="spellStart"/>
            <w:r>
              <w:t>LeadTime</w:t>
            </w:r>
            <w:proofErr w:type="spellEnd"/>
            <w:r>
              <w:t xml:space="preserve"> Change</w:t>
            </w:r>
          </w:p>
        </w:tc>
        <w:tc>
          <w:tcPr>
            <w:tcW w:w="2160" w:type="dxa"/>
          </w:tcPr>
          <w:p w14:paraId="79A820F3"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1931" w:type="dxa"/>
          </w:tcPr>
          <w:p w14:paraId="4204F13B"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r>
      <w:tr w:rsidR="003C2083" w14:paraId="021FDE35" w14:textId="77777777" w:rsidTr="008019B2">
        <w:trPr>
          <w:trHeight w:val="269"/>
        </w:trPr>
        <w:tc>
          <w:tcPr>
            <w:cnfStyle w:val="001000000000" w:firstRow="0" w:lastRow="0" w:firstColumn="1" w:lastColumn="0" w:oddVBand="0" w:evenVBand="0" w:oddHBand="0" w:evenHBand="0" w:firstRowFirstColumn="0" w:firstRowLastColumn="0" w:lastRowFirstColumn="0" w:lastRowLastColumn="0"/>
            <w:tcW w:w="2349" w:type="dxa"/>
          </w:tcPr>
          <w:p w14:paraId="5B3275AE" w14:textId="712B3BF7" w:rsidR="003C2083" w:rsidRDefault="003C2083" w:rsidP="008019B2">
            <w:proofErr w:type="gramStart"/>
            <w:r>
              <w:t>Pen’s</w:t>
            </w:r>
            <w:proofErr w:type="gramEnd"/>
            <w:r>
              <w:t xml:space="preserve"> needed</w:t>
            </w:r>
          </w:p>
        </w:tc>
        <w:tc>
          <w:tcPr>
            <w:tcW w:w="2956" w:type="dxa"/>
          </w:tcPr>
          <w:p w14:paraId="39D98D39"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160" w:type="dxa"/>
          </w:tcPr>
          <w:p w14:paraId="6A0B8498"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Qty * %Change</w:t>
            </w:r>
          </w:p>
        </w:tc>
        <w:tc>
          <w:tcPr>
            <w:tcW w:w="1931" w:type="dxa"/>
          </w:tcPr>
          <w:p w14:paraId="56EAA098"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Cost * %Change</w:t>
            </w:r>
          </w:p>
        </w:tc>
      </w:tr>
    </w:tbl>
    <w:p w14:paraId="5961C539" w14:textId="77777777" w:rsidR="002E21D9" w:rsidRPr="002E21D9" w:rsidRDefault="002E21D9" w:rsidP="002E21D9">
      <w:pPr>
        <w:pStyle w:val="Heading4"/>
      </w:pPr>
    </w:p>
    <w:p w14:paraId="3544AC4A" w14:textId="7281B767" w:rsidR="003C2083" w:rsidRDefault="003C2083" w:rsidP="003C2083">
      <w:pPr>
        <w:pStyle w:val="Heading4"/>
      </w:pPr>
      <w:r>
        <w:t>Update dashboard</w:t>
      </w:r>
    </w:p>
    <w:p w14:paraId="5E0F93BD" w14:textId="0952FAA2" w:rsidR="003C2083" w:rsidRDefault="003C2083" w:rsidP="003C2083">
      <w:r>
        <w:t xml:space="preserve">Run the same functions to originally update the dashboard each time assuming this is not too slow. If it proves to be too slow, there may have to be a button included to execute the code when the user is ready to see the impacts. </w:t>
      </w:r>
    </w:p>
    <w:p w14:paraId="0FD81EA1" w14:textId="78C8B3F8" w:rsidR="003C2083" w:rsidRDefault="003C2083" w:rsidP="003C2083">
      <w:pPr>
        <w:pStyle w:val="Heading3"/>
      </w:pPr>
      <w:r>
        <w:t>Export Data</w:t>
      </w:r>
    </w:p>
    <w:p w14:paraId="7B7FF6D7" w14:textId="5BCF45B9" w:rsidR="003C2083" w:rsidRDefault="003C2083" w:rsidP="003C2083">
      <w:r>
        <w:t xml:space="preserve">Once the user is happy with the changes, there will be an option to export the data. This function will create a zip file of the two data files in the same format as the inputs so they can be used in the future as the next baseline. </w:t>
      </w:r>
    </w:p>
    <w:p w14:paraId="179674FE" w14:textId="77777777" w:rsidR="003C2083" w:rsidRDefault="003C2083" w:rsidP="003C2083">
      <w:pPr>
        <w:pStyle w:val="Heading2"/>
      </w:pPr>
      <w:r>
        <w:t>Assumptions:</w:t>
      </w:r>
    </w:p>
    <w:p w14:paraId="0212EC66" w14:textId="77777777" w:rsidR="003C2083" w:rsidRDefault="003C2083" w:rsidP="003C2083">
      <w:pPr>
        <w:pStyle w:val="ListParagraph"/>
        <w:numPr>
          <w:ilvl w:val="0"/>
          <w:numId w:val="8"/>
        </w:numPr>
      </w:pPr>
      <w:r>
        <w:t>The system will assume backward planning meaning the tasks will start in time to meet need dates for simplicity</w:t>
      </w:r>
    </w:p>
    <w:p w14:paraId="755545EC" w14:textId="3AD73342" w:rsidR="003C2083" w:rsidRDefault="003C2083" w:rsidP="00884C37">
      <w:pPr>
        <w:pStyle w:val="ListParagraph"/>
        <w:numPr>
          <w:ilvl w:val="0"/>
          <w:numId w:val="8"/>
        </w:numPr>
      </w:pPr>
      <w:r>
        <w:t>This assumes there are resources available to complete the work based on the needed schedule</w:t>
      </w:r>
    </w:p>
    <w:p w14:paraId="6C6FE8FF" w14:textId="4A928FDC" w:rsidR="003C2083" w:rsidRPr="00884C37" w:rsidRDefault="003C2083" w:rsidP="00884C37">
      <w:pPr>
        <w:pStyle w:val="ListParagraph"/>
        <w:numPr>
          <w:ilvl w:val="0"/>
          <w:numId w:val="8"/>
        </w:numPr>
      </w:pPr>
      <w:r>
        <w:t>Costs may not be realistic but are used to simulate the data for the dashboard</w:t>
      </w:r>
    </w:p>
    <w:p w14:paraId="2424E3B9" w14:textId="0FDEABC2" w:rsidR="003C2083" w:rsidRDefault="003C2083" w:rsidP="003C2083">
      <w:pPr>
        <w:pStyle w:val="Heading2"/>
      </w:pPr>
      <w:r>
        <w:t>Formulas</w:t>
      </w:r>
    </w:p>
    <w:p w14:paraId="73B053A1" w14:textId="73A5C50F" w:rsidR="003C2083" w:rsidRPr="00884C37" w:rsidRDefault="003C2083" w:rsidP="003C2083">
      <w:pPr>
        <w:rPr>
          <w:rFonts w:eastAsiaTheme="minorEastAsia"/>
        </w:rPr>
      </w:pPr>
      <w:r>
        <w:t xml:space="preserve">The following formulas will be used in calculating the Earned Value Management (EVM) metrics. The following two formulas are summative and will not vary across time and will be impacted by changes in user inputs by either increasing and decreasing values or shifting the time phasing. </w:t>
      </w:r>
      <w:r>
        <w:rPr>
          <w:rFonts w:eastAsiaTheme="minorEastAsia"/>
        </w:rPr>
        <w:t xml:space="preserve">These formulas represent the expected outcome for a project at the end once all costs are incurred and the schedule is completed. </w:t>
      </w:r>
    </w:p>
    <w:p w14:paraId="4E8541EC" w14:textId="77777777" w:rsidR="003C2083" w:rsidRPr="00BE734B" w:rsidRDefault="003C2083" w:rsidP="003C2083">
      <w:pPr>
        <w:rPr>
          <w:rFonts w:eastAsiaTheme="minorEastAsia"/>
        </w:rPr>
      </w:pPr>
      <m:oMathPara>
        <m:oMath>
          <m:r>
            <w:rPr>
              <w:rFonts w:ascii="Cambria Math" w:hAnsi="Cambria Math"/>
            </w:rPr>
            <m:t xml:space="preserve">BAC=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e>
          </m:nary>
          <m:r>
            <w:rPr>
              <w:rFonts w:ascii="Cambria Math" w:hAnsi="Cambria Math"/>
            </w:rPr>
            <m:t xml:space="preserve"> </m:t>
          </m:r>
        </m:oMath>
      </m:oMathPara>
    </w:p>
    <w:p w14:paraId="693ECD14" w14:textId="77777777" w:rsidR="003C2083" w:rsidRPr="001407D9" w:rsidRDefault="003C2083" w:rsidP="003C2083">
      <w:pPr>
        <w:rPr>
          <w:rFonts w:eastAsiaTheme="minorEastAsia"/>
        </w:rPr>
      </w:pPr>
      <w:r>
        <w:rPr>
          <w:rFonts w:eastAsiaTheme="minorEastAsia"/>
        </w:rPr>
        <w:t>Where:</w:t>
      </w:r>
    </w:p>
    <w:p w14:paraId="294E6A02"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40459E3A" w14:textId="77777777" w:rsidR="003C2083" w:rsidRPr="001407D9"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132DECF" w14:textId="461601AB" w:rsidR="003C2083" w:rsidRPr="00884C37" w:rsidRDefault="003C2083" w:rsidP="003C2083">
      <w:pPr>
        <w:pStyle w:val="ListParagraph"/>
        <w:numPr>
          <w:ilvl w:val="0"/>
          <w:numId w:val="1"/>
        </w:numPr>
        <w:rPr>
          <w:rFonts w:eastAsiaTheme="minorEastAsia"/>
        </w:rPr>
      </w:p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=the planned value at time t, in this case it represents a month </m:t>
        </m:r>
      </m:oMath>
    </w:p>
    <w:p w14:paraId="779A9273" w14:textId="77777777" w:rsidR="003C2083" w:rsidRDefault="003C2083" w:rsidP="003C2083">
      <w:pPr>
        <w:rPr>
          <w:rFonts w:eastAsiaTheme="minorEastAsia"/>
        </w:rPr>
      </w:pPr>
    </w:p>
    <w:p w14:paraId="7FF12B27" w14:textId="77777777" w:rsidR="003C2083" w:rsidRPr="001407D9" w:rsidRDefault="003C2083" w:rsidP="003C2083">
      <w:pPr>
        <w:rPr>
          <w:rFonts w:eastAsiaTheme="minorEastAsia"/>
        </w:rPr>
      </w:pPr>
      <m:oMathPara>
        <m:oMath>
          <m:r>
            <w:rPr>
              <w:rFonts w:ascii="Cambria Math" w:hAnsi="Cambria Math"/>
            </w:rPr>
            <m:t>EAC= AC+</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+1</m:t>
              </m:r>
            </m:sub>
            <m:sup>
              <m:r>
                <w:rPr>
                  <w:rFonts w:ascii="Cambria Math" w:hAnsi="Cambria Math"/>
                </w:rPr>
                <m:t>T</m:t>
              </m:r>
            </m:sup>
            <m:e>
              <m:r>
                <w:rPr>
                  <w:rFonts w:ascii="Cambria Math" w:hAnsi="Cambria Math"/>
                </w:rPr>
                <m:t>ET</m:t>
              </m:r>
              <m:sSub>
                <m:sSubPr>
                  <m:ctrlPr>
                    <w:rPr>
                      <w:rFonts w:ascii="Cambria Math" w:hAnsi="Cambria Math"/>
                      <w:i/>
                    </w:rPr>
                  </m:ctrlPr>
                </m:sSubPr>
                <m:e>
                  <m:r>
                    <w:rPr>
                      <w:rFonts w:ascii="Cambria Math" w:hAnsi="Cambria Math"/>
                    </w:rPr>
                    <m:t>C</m:t>
                  </m:r>
                </m:e>
                <m:sub>
                  <m:r>
                    <w:rPr>
                      <w:rFonts w:ascii="Cambria Math" w:hAnsi="Cambria Math"/>
                    </w:rPr>
                    <m:t>t</m:t>
                  </m:r>
                </m:sub>
              </m:sSub>
            </m:e>
          </m:nary>
          <m:r>
            <w:rPr>
              <w:rFonts w:ascii="Cambria Math" w:hAnsi="Cambria Math"/>
            </w:rPr>
            <m:t xml:space="preserve"> </m:t>
          </m:r>
        </m:oMath>
      </m:oMathPara>
    </w:p>
    <w:p w14:paraId="62116E3A" w14:textId="77777777" w:rsidR="003C2083" w:rsidRPr="001407D9" w:rsidRDefault="003C2083" w:rsidP="003C2083">
      <w:pPr>
        <w:rPr>
          <w:rFonts w:eastAsiaTheme="minorEastAsia"/>
        </w:rPr>
      </w:pPr>
      <w:r>
        <w:rPr>
          <w:rFonts w:eastAsiaTheme="minorEastAsia"/>
        </w:rPr>
        <w:t>Where:</w:t>
      </w:r>
    </w:p>
    <w:p w14:paraId="51BE9909"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1801D2AD"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8FBF99D" w14:textId="77777777" w:rsidR="003C2083" w:rsidRPr="001407D9" w:rsidRDefault="003C2083" w:rsidP="003C2083">
      <w:pPr>
        <w:pStyle w:val="ListParagraph"/>
        <w:numPr>
          <w:ilvl w:val="0"/>
          <w:numId w:val="1"/>
        </w:numPr>
        <w:rPr>
          <w:rFonts w:eastAsiaTheme="minorEastAsia"/>
        </w:rPr>
      </w:pPr>
      <m:oMath>
        <m:r>
          <w:rPr>
            <w:rFonts w:ascii="Cambria Math" w:hAnsi="Cambria Math"/>
          </w:rPr>
          <m:t>ETC=Estimate to Complete=the remaining forecast for remaining work</m:t>
        </m:r>
      </m:oMath>
    </w:p>
    <w:p w14:paraId="49629096" w14:textId="11FCEC1E" w:rsidR="003C2083" w:rsidRPr="00884C37"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551A0BC" w14:textId="77777777" w:rsidR="003C2083" w:rsidRPr="001407D9" w:rsidRDefault="003C2083" w:rsidP="003C2083">
      <w:pPr>
        <w:rPr>
          <w:rFonts w:eastAsiaTheme="minorEastAsia"/>
        </w:rPr>
      </w:pPr>
      <m:oMathPara>
        <m:oMath>
          <m:r>
            <w:rPr>
              <w:rFonts w:ascii="Cambria Math" w:hAnsi="Cambria Math"/>
            </w:rPr>
            <w:lastRenderedPageBreak/>
            <m:t>VAC= BAC-EAC</m:t>
          </m:r>
        </m:oMath>
      </m:oMathPara>
    </w:p>
    <w:p w14:paraId="079028C3" w14:textId="77777777" w:rsidR="003C2083" w:rsidRPr="001407D9" w:rsidRDefault="003C2083" w:rsidP="003C2083">
      <w:pPr>
        <w:rPr>
          <w:rFonts w:eastAsiaTheme="minorEastAsia"/>
        </w:rPr>
      </w:pPr>
      <w:r>
        <w:rPr>
          <w:rFonts w:eastAsiaTheme="minorEastAsia"/>
        </w:rPr>
        <w:t>Where:</w:t>
      </w:r>
    </w:p>
    <w:p w14:paraId="407879DC" w14:textId="77777777" w:rsidR="003C2083" w:rsidRPr="00BE734B" w:rsidRDefault="003C2083" w:rsidP="003C2083">
      <w:pPr>
        <w:pStyle w:val="ListParagraph"/>
        <w:numPr>
          <w:ilvl w:val="0"/>
          <w:numId w:val="1"/>
        </w:numPr>
        <w:rPr>
          <w:rFonts w:eastAsiaTheme="minorEastAsia"/>
        </w:rPr>
      </w:pPr>
      <m:oMath>
        <m:r>
          <w:rPr>
            <w:rFonts w:ascii="Cambria Math" w:hAnsi="Cambria Math"/>
          </w:rPr>
          <m:t>VAC=Variance at Completion</m:t>
        </m:r>
      </m:oMath>
    </w:p>
    <w:p w14:paraId="68E7CF86"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20114962"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5238F830" w14:textId="77777777" w:rsidR="003C2083" w:rsidRDefault="003C2083" w:rsidP="003C2083">
      <w:pPr>
        <w:rPr>
          <w:rFonts w:eastAsiaTheme="minorEastAsia"/>
        </w:rPr>
      </w:pPr>
    </w:p>
    <w:p w14:paraId="642CBF95" w14:textId="60CBE46F" w:rsidR="003C2083" w:rsidRDefault="003C2083" w:rsidP="003C2083">
      <w:pPr>
        <w:rPr>
          <w:rFonts w:eastAsiaTheme="minorEastAsia"/>
        </w:rPr>
      </w:pPr>
      <w:r>
        <w:rPr>
          <w:rFonts w:eastAsiaTheme="minorEastAsia"/>
        </w:rPr>
        <w:t xml:space="preserve">The following formulas vary based on the current time which in this case will be by months that the user can select to understand how these metrics may change over time. </w:t>
      </w:r>
    </w:p>
    <w:p w14:paraId="7ADCF2EF" w14:textId="77777777" w:rsidR="003A17F9" w:rsidRDefault="003A17F9" w:rsidP="003C2083">
      <w:pPr>
        <w:rPr>
          <w:rFonts w:eastAsiaTheme="minorEastAsia"/>
        </w:rPr>
      </w:pPr>
    </w:p>
    <w:p w14:paraId="23BEB35D" w14:textId="77777777" w:rsidR="003C2083" w:rsidRPr="001407D9" w:rsidRDefault="00000000" w:rsidP="003C2083">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EAC</m:t>
              </m:r>
            </m:den>
          </m:f>
        </m:oMath>
      </m:oMathPara>
    </w:p>
    <w:p w14:paraId="65F3B067" w14:textId="77777777" w:rsidR="003C2083" w:rsidRPr="001407D9" w:rsidRDefault="003C2083" w:rsidP="003C2083">
      <w:pPr>
        <w:rPr>
          <w:rFonts w:eastAsiaTheme="minorEastAsia"/>
        </w:rPr>
      </w:pPr>
      <w:r>
        <w:rPr>
          <w:rFonts w:eastAsiaTheme="minorEastAsia"/>
        </w:rPr>
        <w:t>Where:</w:t>
      </w:r>
    </w:p>
    <w:p w14:paraId="50C35368" w14:textId="77777777" w:rsidR="003C2083" w:rsidRDefault="00000000"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70639D83"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372840CE" w14:textId="585C1CDB" w:rsidR="003C2083" w:rsidRPr="003A17F9" w:rsidRDefault="003C2083" w:rsidP="003A17F9">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E4AF71B" w14:textId="77777777" w:rsidR="003C2083" w:rsidRDefault="003C2083" w:rsidP="003C2083">
      <w:pPr>
        <w:rPr>
          <w:rFonts w:eastAsiaTheme="minorEastAsia"/>
        </w:rPr>
      </w:pPr>
    </w:p>
    <w:p w14:paraId="3CF6793C" w14:textId="77777777" w:rsidR="003C2083" w:rsidRPr="001407D9" w:rsidRDefault="003C2083" w:rsidP="003C2083">
      <w:pPr>
        <w:rPr>
          <w:rFonts w:eastAsiaTheme="minorEastAsia"/>
        </w:rPr>
      </w:pPr>
      <m:oMathPara>
        <m:oMath>
          <m:r>
            <w:rPr>
              <w:rFonts w:ascii="Cambria Math" w:hAnsi="Cambria Math"/>
            </w:rPr>
            <m:t xml:space="preserve">EV= </m:t>
          </m:r>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×BAC</m:t>
          </m:r>
        </m:oMath>
      </m:oMathPara>
    </w:p>
    <w:p w14:paraId="5695D600" w14:textId="77777777" w:rsidR="003C2083" w:rsidRPr="001407D9" w:rsidRDefault="003C2083" w:rsidP="003C2083">
      <w:pPr>
        <w:rPr>
          <w:rFonts w:eastAsiaTheme="minorEastAsia"/>
        </w:rPr>
      </w:pPr>
      <w:r>
        <w:rPr>
          <w:rFonts w:eastAsiaTheme="minorEastAsia"/>
        </w:rPr>
        <w:t>Where:</w:t>
      </w:r>
    </w:p>
    <w:p w14:paraId="4D3FAAB8" w14:textId="77777777" w:rsidR="003C2083" w:rsidRPr="00525EE7" w:rsidRDefault="003C2083" w:rsidP="003C2083">
      <w:pPr>
        <w:pStyle w:val="ListParagraph"/>
        <w:numPr>
          <w:ilvl w:val="0"/>
          <w:numId w:val="1"/>
        </w:numPr>
        <w:rPr>
          <w:rFonts w:eastAsiaTheme="minorEastAsia"/>
        </w:rPr>
      </w:pPr>
      <m:oMath>
        <m:r>
          <w:rPr>
            <w:rFonts w:ascii="Cambria Math" w:hAnsi="Cambria Math"/>
          </w:rPr>
          <m:t>EV=Earned Value</m:t>
        </m:r>
      </m:oMath>
    </w:p>
    <w:p w14:paraId="1E854431" w14:textId="77777777" w:rsidR="003C2083" w:rsidRDefault="00000000"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5C0AC736" w14:textId="03498B50" w:rsidR="003C2083" w:rsidRPr="00884C37" w:rsidRDefault="003C2083" w:rsidP="008226EA">
      <w:pPr>
        <w:pStyle w:val="ListParagraph"/>
        <w:numPr>
          <w:ilvl w:val="0"/>
          <w:numId w:val="1"/>
        </w:numPr>
        <w:rPr>
          <w:rFonts w:eastAsiaTheme="minorEastAsia"/>
        </w:rPr>
      </w:pPr>
      <m:oMath>
        <m:r>
          <w:rPr>
            <w:rFonts w:ascii="Cambria Math" w:hAnsi="Cambria Math"/>
          </w:rPr>
          <m:t>BAC=Budget at Completion</m:t>
        </m:r>
      </m:oMath>
    </w:p>
    <w:p w14:paraId="01544459" w14:textId="77777777" w:rsidR="00884C37" w:rsidRDefault="00884C37" w:rsidP="00884C37">
      <w:pPr>
        <w:rPr>
          <w:rFonts w:eastAsiaTheme="minorEastAsia"/>
        </w:rPr>
      </w:pPr>
    </w:p>
    <w:p w14:paraId="24894779" w14:textId="2FCDB2E2" w:rsidR="003C2083" w:rsidRPr="00BE734B" w:rsidRDefault="003C2083" w:rsidP="00884C37">
      <w:pPr>
        <w:rPr>
          <w:rFonts w:eastAsiaTheme="minorEastAsia"/>
        </w:rPr>
      </w:pPr>
      <m:oMathPara>
        <m:oMath>
          <m:r>
            <w:rPr>
              <w:rFonts w:ascii="Cambria Math" w:hAnsi="Cambria Math"/>
            </w:rPr>
            <m:t>CV= EV-AC</m:t>
          </m:r>
        </m:oMath>
      </m:oMathPara>
    </w:p>
    <w:p w14:paraId="4187C18D" w14:textId="77777777" w:rsidR="003C2083" w:rsidRPr="001407D9" w:rsidRDefault="003C2083" w:rsidP="003C2083">
      <w:pPr>
        <w:rPr>
          <w:rFonts w:eastAsiaTheme="minorEastAsia"/>
        </w:rPr>
      </w:pPr>
      <w:r>
        <w:rPr>
          <w:rFonts w:eastAsiaTheme="minorEastAsia"/>
        </w:rPr>
        <w:t>Where:</w:t>
      </w:r>
    </w:p>
    <w:p w14:paraId="10191AD6" w14:textId="77777777" w:rsidR="003C2083" w:rsidRPr="00525EE7" w:rsidRDefault="003C2083" w:rsidP="003C2083">
      <w:pPr>
        <w:pStyle w:val="ListParagraph"/>
        <w:numPr>
          <w:ilvl w:val="0"/>
          <w:numId w:val="1"/>
        </w:numPr>
        <w:rPr>
          <w:rFonts w:eastAsiaTheme="minorEastAsia"/>
        </w:rPr>
      </w:pPr>
      <m:oMath>
        <m:r>
          <w:rPr>
            <w:rFonts w:ascii="Cambria Math" w:hAnsi="Cambria Math"/>
          </w:rPr>
          <m:t>CV=Cost Variance</m:t>
        </m:r>
      </m:oMath>
    </w:p>
    <w:p w14:paraId="2E274AB3"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34698F64" w14:textId="77777777" w:rsidR="003C2083" w:rsidRDefault="003C2083" w:rsidP="003C2083">
      <w:pPr>
        <w:pStyle w:val="ListParagraph"/>
        <w:numPr>
          <w:ilvl w:val="0"/>
          <w:numId w:val="1"/>
        </w:numPr>
        <w:rPr>
          <w:rFonts w:eastAsiaTheme="minorEastAsia"/>
        </w:rPr>
      </w:pPr>
      <m:oMath>
        <m:r>
          <w:rPr>
            <w:rFonts w:ascii="Cambria Math" w:hAnsi="Cambria Math"/>
          </w:rPr>
          <m:t>EV=Earned Value</m:t>
        </m:r>
      </m:oMath>
    </w:p>
    <w:p w14:paraId="50AECB6A" w14:textId="77777777" w:rsidR="003C2083" w:rsidRPr="00BE734B" w:rsidRDefault="003C2083" w:rsidP="003C2083">
      <w:pPr>
        <w:rPr>
          <w:rFonts w:eastAsiaTheme="minorEastAsia"/>
        </w:rPr>
      </w:pPr>
    </w:p>
    <w:p w14:paraId="5CBE8469" w14:textId="77777777" w:rsidR="003C2083" w:rsidRPr="001407D9" w:rsidRDefault="003C2083" w:rsidP="003C2083">
      <w:pPr>
        <w:rPr>
          <w:rFonts w:eastAsiaTheme="minorEastAsia"/>
        </w:rPr>
      </w:pPr>
      <m:oMathPara>
        <m:oMath>
          <m:r>
            <w:rPr>
              <w:rFonts w:ascii="Cambria Math" w:hAnsi="Cambria Math"/>
            </w:rPr>
            <m:t>SV= EV-PV</m:t>
          </m:r>
        </m:oMath>
      </m:oMathPara>
    </w:p>
    <w:p w14:paraId="13EAA75C" w14:textId="77777777" w:rsidR="003C2083" w:rsidRPr="001407D9" w:rsidRDefault="003C2083" w:rsidP="003C2083">
      <w:pPr>
        <w:rPr>
          <w:rFonts w:eastAsiaTheme="minorEastAsia"/>
        </w:rPr>
      </w:pPr>
      <w:r>
        <w:rPr>
          <w:rFonts w:eastAsiaTheme="minorEastAsia"/>
        </w:rPr>
        <w:t>Where:</w:t>
      </w:r>
    </w:p>
    <w:p w14:paraId="2C232786" w14:textId="77777777" w:rsidR="003C2083" w:rsidRPr="00525EE7" w:rsidRDefault="003C2083" w:rsidP="003C2083">
      <w:pPr>
        <w:pStyle w:val="ListParagraph"/>
        <w:numPr>
          <w:ilvl w:val="0"/>
          <w:numId w:val="1"/>
        </w:numPr>
        <w:rPr>
          <w:rFonts w:eastAsiaTheme="minorEastAsia"/>
        </w:rPr>
      </w:pPr>
      <m:oMath>
        <m:r>
          <w:rPr>
            <w:rFonts w:ascii="Cambria Math" w:hAnsi="Cambria Math"/>
          </w:rPr>
          <m:t>SV=Schedule Variance</m:t>
        </m:r>
      </m:oMath>
    </w:p>
    <w:p w14:paraId="5BB014DF" w14:textId="77777777" w:rsidR="003C2083" w:rsidRDefault="003C2083" w:rsidP="003C2083">
      <w:pPr>
        <w:pStyle w:val="ListParagraph"/>
        <w:numPr>
          <w:ilvl w:val="0"/>
          <w:numId w:val="1"/>
        </w:numPr>
        <w:rPr>
          <w:rFonts w:eastAsiaTheme="minorEastAsia"/>
        </w:rPr>
      </w:pPr>
      <m:oMath>
        <m:r>
          <w:rPr>
            <w:rFonts w:ascii="Cambria Math" w:hAnsi="Cambria Math"/>
          </w:rPr>
          <m:t>PV=The planned value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4AAB7173" w14:textId="7761ABBB" w:rsidR="0060574B" w:rsidRDefault="003C2083" w:rsidP="00624660">
      <w:pPr>
        <w:pStyle w:val="ListParagraph"/>
        <w:numPr>
          <w:ilvl w:val="0"/>
          <w:numId w:val="1"/>
        </w:numPr>
      </w:pPr>
      <m:oMath>
        <m:r>
          <w:rPr>
            <w:rFonts w:ascii="Cambria Math" w:hAnsi="Cambria Math"/>
          </w:rPr>
          <m:t>EV=Earned Value</m:t>
        </m:r>
      </m:oMath>
    </w:p>
    <w:sectPr w:rsidR="0060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D47CD"/>
    <w:multiLevelType w:val="hybridMultilevel"/>
    <w:tmpl w:val="99889EF0"/>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E76DE"/>
    <w:multiLevelType w:val="multilevel"/>
    <w:tmpl w:val="CDA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D7297"/>
    <w:multiLevelType w:val="hybridMultilevel"/>
    <w:tmpl w:val="D6B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94510"/>
    <w:multiLevelType w:val="hybridMultilevel"/>
    <w:tmpl w:val="0E008FE2"/>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D11DD"/>
    <w:multiLevelType w:val="multilevel"/>
    <w:tmpl w:val="E4EC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77710"/>
    <w:multiLevelType w:val="multilevel"/>
    <w:tmpl w:val="0944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57725"/>
    <w:multiLevelType w:val="multilevel"/>
    <w:tmpl w:val="2B04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644F6"/>
    <w:multiLevelType w:val="multilevel"/>
    <w:tmpl w:val="8284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B2AA4"/>
    <w:multiLevelType w:val="hybridMultilevel"/>
    <w:tmpl w:val="214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81EB6"/>
    <w:multiLevelType w:val="multilevel"/>
    <w:tmpl w:val="C0A6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805171">
    <w:abstractNumId w:val="8"/>
  </w:num>
  <w:num w:numId="2" w16cid:durableId="226427459">
    <w:abstractNumId w:val="9"/>
  </w:num>
  <w:num w:numId="3" w16cid:durableId="2007631967">
    <w:abstractNumId w:val="6"/>
  </w:num>
  <w:num w:numId="4" w16cid:durableId="243152280">
    <w:abstractNumId w:val="5"/>
  </w:num>
  <w:num w:numId="5" w16cid:durableId="604117917">
    <w:abstractNumId w:val="4"/>
  </w:num>
  <w:num w:numId="6" w16cid:durableId="2100329119">
    <w:abstractNumId w:val="1"/>
  </w:num>
  <w:num w:numId="7" w16cid:durableId="701516145">
    <w:abstractNumId w:val="7"/>
  </w:num>
  <w:num w:numId="8" w16cid:durableId="1808429107">
    <w:abstractNumId w:val="2"/>
  </w:num>
  <w:num w:numId="9" w16cid:durableId="919103443">
    <w:abstractNumId w:val="3"/>
  </w:num>
  <w:num w:numId="10" w16cid:durableId="88644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12"/>
    <w:rsid w:val="000B4ED9"/>
    <w:rsid w:val="000C20CD"/>
    <w:rsid w:val="00111368"/>
    <w:rsid w:val="001407D9"/>
    <w:rsid w:val="00195989"/>
    <w:rsid w:val="00207C91"/>
    <w:rsid w:val="002125BB"/>
    <w:rsid w:val="00290C05"/>
    <w:rsid w:val="002E21D9"/>
    <w:rsid w:val="003A17F9"/>
    <w:rsid w:val="003C2083"/>
    <w:rsid w:val="003D2E8B"/>
    <w:rsid w:val="003E16CF"/>
    <w:rsid w:val="00431786"/>
    <w:rsid w:val="00484530"/>
    <w:rsid w:val="00484BDA"/>
    <w:rsid w:val="004A2EC9"/>
    <w:rsid w:val="004C7822"/>
    <w:rsid w:val="004D051F"/>
    <w:rsid w:val="00515433"/>
    <w:rsid w:val="005249E2"/>
    <w:rsid w:val="00525EE7"/>
    <w:rsid w:val="0054011A"/>
    <w:rsid w:val="00586266"/>
    <w:rsid w:val="005F7C6E"/>
    <w:rsid w:val="0060574B"/>
    <w:rsid w:val="0066276C"/>
    <w:rsid w:val="00684CCE"/>
    <w:rsid w:val="006A63CB"/>
    <w:rsid w:val="006D4DB8"/>
    <w:rsid w:val="0070671E"/>
    <w:rsid w:val="007C28B7"/>
    <w:rsid w:val="007D2A1A"/>
    <w:rsid w:val="00884C37"/>
    <w:rsid w:val="008A4191"/>
    <w:rsid w:val="008F0844"/>
    <w:rsid w:val="00911155"/>
    <w:rsid w:val="00931E4F"/>
    <w:rsid w:val="009C0E40"/>
    <w:rsid w:val="00BE734B"/>
    <w:rsid w:val="00C5382E"/>
    <w:rsid w:val="00C62F12"/>
    <w:rsid w:val="00CC697F"/>
    <w:rsid w:val="00EA0F2A"/>
    <w:rsid w:val="00F3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2E7"/>
  <w15:chartTrackingRefBased/>
  <w15:docId w15:val="{CE1A5888-C707-4B2D-9C2D-BF57EC2E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83"/>
  </w:style>
  <w:style w:type="paragraph" w:styleId="Heading1">
    <w:name w:val="heading 1"/>
    <w:basedOn w:val="Normal"/>
    <w:next w:val="Normal"/>
    <w:link w:val="Heading1Char"/>
    <w:uiPriority w:val="9"/>
    <w:qFormat/>
    <w:rsid w:val="00C6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F12"/>
    <w:rPr>
      <w:rFonts w:eastAsiaTheme="majorEastAsia" w:cstheme="majorBidi"/>
      <w:color w:val="272727" w:themeColor="text1" w:themeTint="D8"/>
    </w:rPr>
  </w:style>
  <w:style w:type="paragraph" w:styleId="Title">
    <w:name w:val="Title"/>
    <w:basedOn w:val="Normal"/>
    <w:next w:val="Normal"/>
    <w:link w:val="TitleChar"/>
    <w:uiPriority w:val="10"/>
    <w:qFormat/>
    <w:rsid w:val="00C6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F12"/>
    <w:pPr>
      <w:spacing w:before="160"/>
      <w:jc w:val="center"/>
    </w:pPr>
    <w:rPr>
      <w:i/>
      <w:iCs/>
      <w:color w:val="404040" w:themeColor="text1" w:themeTint="BF"/>
    </w:rPr>
  </w:style>
  <w:style w:type="character" w:customStyle="1" w:styleId="QuoteChar">
    <w:name w:val="Quote Char"/>
    <w:basedOn w:val="DefaultParagraphFont"/>
    <w:link w:val="Quote"/>
    <w:uiPriority w:val="29"/>
    <w:rsid w:val="00C62F12"/>
    <w:rPr>
      <w:i/>
      <w:iCs/>
      <w:color w:val="404040" w:themeColor="text1" w:themeTint="BF"/>
    </w:rPr>
  </w:style>
  <w:style w:type="paragraph" w:styleId="ListParagraph">
    <w:name w:val="List Paragraph"/>
    <w:basedOn w:val="Normal"/>
    <w:uiPriority w:val="34"/>
    <w:qFormat/>
    <w:rsid w:val="00C62F12"/>
    <w:pPr>
      <w:ind w:left="720"/>
      <w:contextualSpacing/>
    </w:pPr>
  </w:style>
  <w:style w:type="character" w:styleId="IntenseEmphasis">
    <w:name w:val="Intense Emphasis"/>
    <w:basedOn w:val="DefaultParagraphFont"/>
    <w:uiPriority w:val="21"/>
    <w:qFormat/>
    <w:rsid w:val="00C62F12"/>
    <w:rPr>
      <w:i/>
      <w:iCs/>
      <w:color w:val="0F4761" w:themeColor="accent1" w:themeShade="BF"/>
    </w:rPr>
  </w:style>
  <w:style w:type="paragraph" w:styleId="IntenseQuote">
    <w:name w:val="Intense Quote"/>
    <w:basedOn w:val="Normal"/>
    <w:next w:val="Normal"/>
    <w:link w:val="IntenseQuoteChar"/>
    <w:uiPriority w:val="30"/>
    <w:qFormat/>
    <w:rsid w:val="00C6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F12"/>
    <w:rPr>
      <w:i/>
      <w:iCs/>
      <w:color w:val="0F4761" w:themeColor="accent1" w:themeShade="BF"/>
    </w:rPr>
  </w:style>
  <w:style w:type="character" w:styleId="IntenseReference">
    <w:name w:val="Intense Reference"/>
    <w:basedOn w:val="DefaultParagraphFont"/>
    <w:uiPriority w:val="32"/>
    <w:qFormat/>
    <w:rsid w:val="00C62F12"/>
    <w:rPr>
      <w:b/>
      <w:bCs/>
      <w:smallCaps/>
      <w:color w:val="0F4761" w:themeColor="accent1" w:themeShade="BF"/>
      <w:spacing w:val="5"/>
    </w:rPr>
  </w:style>
  <w:style w:type="character" w:styleId="PlaceholderText">
    <w:name w:val="Placeholder Text"/>
    <w:basedOn w:val="DefaultParagraphFont"/>
    <w:uiPriority w:val="99"/>
    <w:semiHidden/>
    <w:rsid w:val="00EA0F2A"/>
    <w:rPr>
      <w:color w:val="666666"/>
    </w:rPr>
  </w:style>
  <w:style w:type="table" w:styleId="TableGrid">
    <w:name w:val="Table Grid"/>
    <w:basedOn w:val="TableNormal"/>
    <w:uiPriority w:val="39"/>
    <w:rsid w:val="009C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9C0E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931E4F"/>
    <w:rPr>
      <w:color w:val="467886" w:themeColor="hyperlink"/>
      <w:u w:val="single"/>
    </w:rPr>
  </w:style>
  <w:style w:type="character" w:styleId="UnresolvedMention">
    <w:name w:val="Unresolved Mention"/>
    <w:basedOn w:val="DefaultParagraphFont"/>
    <w:uiPriority w:val="99"/>
    <w:semiHidden/>
    <w:unhideWhenUsed/>
    <w:rsid w:val="00931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34143">
      <w:bodyDiv w:val="1"/>
      <w:marLeft w:val="0"/>
      <w:marRight w:val="0"/>
      <w:marTop w:val="0"/>
      <w:marBottom w:val="0"/>
      <w:divBdr>
        <w:top w:val="none" w:sz="0" w:space="0" w:color="auto"/>
        <w:left w:val="none" w:sz="0" w:space="0" w:color="auto"/>
        <w:bottom w:val="none" w:sz="0" w:space="0" w:color="auto"/>
        <w:right w:val="none" w:sz="0" w:space="0" w:color="auto"/>
      </w:divBdr>
    </w:div>
    <w:div w:id="10379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ssieTracks/EVM-Impact-Calculat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3B55-0FD2-4BFA-A08A-D93642F2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Cassie</dc:creator>
  <cp:keywords/>
  <dc:description/>
  <cp:lastModifiedBy>Smith, Cassie</cp:lastModifiedBy>
  <cp:revision>4</cp:revision>
  <cp:lastPrinted>2024-09-16T02:55:00Z</cp:lastPrinted>
  <dcterms:created xsi:type="dcterms:W3CDTF">2024-09-16T02:49:00Z</dcterms:created>
  <dcterms:modified xsi:type="dcterms:W3CDTF">2024-09-16T02:58:00Z</dcterms:modified>
</cp:coreProperties>
</file>