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计算机知识点扫盲（王可鑫-张福炎）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信息技术概述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1.1信息与信息技术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信息是客观事物中_________________________,是认识主体对客观事物________和________的感知。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______、______、______是客观世界的三大构成要素。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信息是______的数据，信息不等于数据，信息是人们对数据的______。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人工进行信息处理的过程______、______、______、______、______；其分别对应的人体器官是______、______、______、______、______。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信息处理泛指______、______、______、______、______五种。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信息技术是指用来扩展人们________功能、协助人们更有效的进行______的一类技术。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信息技术中，扩展感觉器官功能的技术是________、扩展神经系统功能的技术是________、扩展大脑功能的技术是________、扩展效应器官功能的技术是______。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b/>
          <w:bCs/>
          <w:i/>
          <w:iCs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现代电子信息技术的主要特征是以______为基础、以______与______为核心、采用______为技术手段进行信息的收集、传递、加工、存储、显示与控制。</w:t>
      </w:r>
      <w:r>
        <w:rPr>
          <w:rFonts w:hint="eastAsia" w:ascii="华文楷体" w:hAnsi="华文楷体" w:eastAsia="华文楷体" w:cs="华文楷体"/>
          <w:b/>
          <w:bCs/>
          <w:i/>
          <w:iCs/>
          <w:color w:val="FF0000"/>
          <w:sz w:val="28"/>
          <w:szCs w:val="28"/>
          <w:lang w:val="en-US" w:eastAsia="zh-CN"/>
        </w:rPr>
        <w:t>有言以______为支柱。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第一次工业革命：诱因________、地点______;第二次工业革命：诱因__________；第三次工业革命：诱因__________、年代______。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从生产力和产业结构演进的角度看，人类社会正从______社会向______社会转型。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四化指______、______、______、__________。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1.2数字技术基础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比特的英文为______、缩写为____、比特只有______、______两种取值。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比特是数字技术中______的最小单位。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比特需要两种不同的状态表示，如电路中电平的____和____；电流的____和____；电容的______和______；磁盘的两种__________；光盘上的______点等；CPU中高于____V（或1.8V）时为高电平，表示1；低于____V时为低电平，表示0。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字节的英文是______、缩写为____、每个字节包含____个比特；每个西文字符需要____个比特即____个字节表示；每个汉字需要____个比特即____个字节表示。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在CPU中，比特存储在一种称为______的双稳态电子线路中，其一个______可存储1个比特，一组______(如8个、16个或更多)可存储一组比特，他们被称之为______。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电容两级加上电压，电容将被______、电压撤销后充电状态会________、而断电后，其所存储的信息会______、所以称之为________。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磁盘光盘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CE5C3E"/>
    <w:multiLevelType w:val="singleLevel"/>
    <w:tmpl w:val="CCCE5C3E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CEC90C69"/>
    <w:multiLevelType w:val="singleLevel"/>
    <w:tmpl w:val="CEC90C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EDE8A82"/>
    <w:multiLevelType w:val="singleLevel"/>
    <w:tmpl w:val="CEDE8A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E4138"/>
    <w:rsid w:val="25182EAC"/>
    <w:rsid w:val="27C571C5"/>
    <w:rsid w:val="33577F37"/>
    <w:rsid w:val="36C051E5"/>
    <w:rsid w:val="45F67797"/>
    <w:rsid w:val="649D7F56"/>
    <w:rsid w:val="67F75C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2018-07-31T11:42:30Z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