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ind w:left="4559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66750" cy="6826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rPr>
          <w:rFonts w:ascii="Times New Roman" w:hAnsi="Times New Roman"/>
          <w:sz w:val="9"/>
        </w:rPr>
      </w:pPr>
      <w:r>
        <w:rPr>
          <w:rFonts w:ascii="Times New Roman" w:hAnsi="Times New Roman"/>
          <w:sz w:val="9"/>
        </w:rPr>
      </w:r>
    </w:p>
    <w:p>
      <w:pPr>
        <w:pStyle w:val="Normal"/>
        <w:ind w:right="125" w:hanging="6"/>
        <w:jc w:val="center"/>
        <w:rPr>
          <w:b/>
          <w:b/>
          <w:sz w:val="20"/>
        </w:rPr>
      </w:pPr>
      <w:r>
        <w:rPr>
          <w:b/>
          <w:sz w:val="20"/>
        </w:rPr>
        <w:t xml:space="preserve">SERVIÇO PÚBLICO FEDERAL </w:t>
      </w:r>
    </w:p>
    <w:p>
      <w:pPr>
        <w:pStyle w:val="Normal"/>
        <w:ind w:right="125" w:hanging="6"/>
        <w:jc w:val="center"/>
        <w:rPr>
          <w:b/>
          <w:b/>
          <w:sz w:val="20"/>
        </w:rPr>
      </w:pPr>
      <w:r>
        <w:rPr>
          <w:b/>
          <w:sz w:val="20"/>
        </w:rPr>
        <w:t>UNIVERSIDADE FEDERAL DO SUL E SUDESTE PARÁ</w:t>
      </w:r>
    </w:p>
    <w:p>
      <w:pPr>
        <w:pStyle w:val="Normal"/>
        <w:ind w:left="1810" w:right="2050" w:hanging="0"/>
        <w:jc w:val="center"/>
        <w:rPr>
          <w:b/>
          <w:b/>
          <w:sz w:val="20"/>
        </w:rPr>
      </w:pPr>
      <w:r>
        <w:rPr>
          <w:b/>
          <w:sz w:val="20"/>
        </w:rPr>
        <w:t>PRÓ-REITORIA DE DESENVOLVIMENTO E GESTÃO DE PESSOAS</w:t>
      </w:r>
    </w:p>
    <w:p>
      <w:pPr>
        <w:pStyle w:val="Corpodetexto"/>
        <w:spacing w:before="1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orpodetexto"/>
        <w:spacing w:before="4" w:after="0"/>
        <w:rPr>
          <w:b/>
          <w:b/>
        </w:rPr>
      </w:pPr>
      <w:r>
        <w:rPr>
          <w:b/>
        </w:rPr>
      </w:r>
    </w:p>
    <w:p>
      <w:pPr>
        <w:pStyle w:val="Normal"/>
        <w:spacing w:before="65" w:after="0"/>
        <w:ind w:left="4266" w:right="782" w:hanging="3545"/>
        <w:rPr>
          <w:b/>
          <w:b/>
          <w:sz w:val="28"/>
        </w:rPr>
      </w:pPr>
      <w:r>
        <w:rPr>
          <w:b/>
          <w:sz w:val="28"/>
          <w:highlight w:val="lightGray"/>
        </w:rPr>
        <w:t>Plano de Trabalho do servidor técnico-administrativo em Estágio Probatório</w:t>
      </w:r>
    </w:p>
    <w:p>
      <w:pPr>
        <w:pStyle w:val="Corpodetexto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168" w:after="0"/>
        <w:ind w:left="100" w:hanging="0"/>
        <w:jc w:val="both"/>
        <w:rPr>
          <w:b/>
          <w:b/>
        </w:rPr>
      </w:pPr>
      <w:r>
        <w:rPr>
          <w:b/>
        </w:rPr>
        <w:t>CONSIDERAÇÕES:</w:t>
      </w:r>
    </w:p>
    <w:p>
      <w:pPr>
        <w:pStyle w:val="Corpodetexto"/>
        <w:spacing w:before="9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etexto"/>
        <w:spacing w:lineRule="auto" w:line="360"/>
        <w:ind w:left="100" w:right="107" w:hanging="0"/>
        <w:jc w:val="both"/>
        <w:rPr>
          <w:sz w:val="24"/>
          <w:szCs w:val="24"/>
        </w:rPr>
      </w:pPr>
      <w:r>
        <w:rPr>
          <w:sz w:val="24"/>
          <w:szCs w:val="24"/>
        </w:rPr>
        <w:t>Este plano deveria ser desenvolvido no ato da entrada em exercício no cargo, em conjunto com a Chefia imediata e com sua equipe, devendo levar em consideração a natureza do trabalho da instituição, da unidade e as atribuições do cargo do servidor. Deve ser revisto sempre que as partes julgarem necessárias e avaliado de forma intervalar aos períodos estipulados como prazo para cada atividade e/ou objetivo.</w:t>
      </w:r>
    </w:p>
    <w:p>
      <w:pPr>
        <w:pStyle w:val="Corpodetexto"/>
        <w:spacing w:lineRule="auto" w:line="360"/>
        <w:ind w:left="100" w:right="107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plano se faz necessário, também, para facilitar a análise da banca de avaliação de estágio probatório, para informar quais os parâmetros de devem ser avaliados. </w:t>
      </w:r>
    </w:p>
    <w:p>
      <w:pPr>
        <w:pStyle w:val="Corpodetexto"/>
        <w:spacing w:lineRule="auto" w:line="360"/>
        <w:ind w:left="100" w:right="10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etexto"/>
        <w:spacing w:lineRule="auto" w:line="360"/>
        <w:ind w:left="100" w:right="107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 caso não o tenha feito, pedimos preencher este documento com base nas atividades desenvolvidas durante os últimos 36 meses de efetivo exercício.</w:t>
      </w:r>
    </w:p>
    <w:p>
      <w:pPr>
        <w:pStyle w:val="Corpodetexto"/>
        <w:spacing w:lineRule="auto" w:line="360"/>
        <w:ind w:left="100" w:right="107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etexto"/>
        <w:spacing w:lineRule="auto" w:line="360"/>
        <w:ind w:left="100" w:right="107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Caso o servidor tenha desenvolvido um Plano de Trabalho, pedimos anexar a cópia ao processo.</w:t>
      </w:r>
    </w:p>
    <w:p>
      <w:pPr>
        <w:pStyle w:val="Corpodetexto"/>
        <w:spacing w:lineRule="auto" w:line="360"/>
        <w:ind w:left="100" w:right="10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360"/>
        <w:ind w:left="64" w:right="108" w:hanging="0"/>
        <w:rPr/>
      </w:pPr>
      <w:r>
        <w:rPr/>
        <w:t>É de responsabilidade do servidor inteirar-se sobre todos os aspectos relacionados ao estágio probatório nas legislações pertinentes, assim como das informações contidas nesta ficha de orientação.</w:t>
      </w:r>
    </w:p>
    <w:p>
      <w:pPr>
        <w:pStyle w:val="Ttulo1"/>
        <w:spacing w:lineRule="auto" w:line="360"/>
        <w:ind w:left="64" w:right="108" w:hanging="0"/>
        <w:rPr/>
      </w:pPr>
      <w:r>
        <w:rPr/>
      </w:r>
    </w:p>
    <w:p>
      <w:pPr>
        <w:pStyle w:val="Ttulo1"/>
        <w:spacing w:lineRule="auto" w:line="360"/>
        <w:ind w:left="64" w:right="108" w:hanging="0"/>
        <w:rPr/>
      </w:pPr>
      <w:r>
        <w:rPr/>
      </w:r>
    </w:p>
    <w:p>
      <w:pPr>
        <w:pStyle w:val="Ttulo1"/>
        <w:spacing w:lineRule="auto" w:line="360"/>
        <w:ind w:left="64" w:right="108" w:hanging="0"/>
        <w:rPr/>
      </w:pPr>
      <w:r>
        <w:rPr/>
      </w:r>
    </w:p>
    <w:p>
      <w:pPr>
        <w:pStyle w:val="Ttulo1"/>
        <w:spacing w:lineRule="auto" w:line="360"/>
        <w:ind w:left="64" w:right="108" w:hanging="0"/>
        <w:rPr/>
      </w:pPr>
      <w:r>
        <w:rPr/>
      </w:r>
    </w:p>
    <w:p>
      <w:pPr>
        <w:pStyle w:val="Ttulo1"/>
        <w:spacing w:lineRule="auto" w:line="360"/>
        <w:ind w:left="64" w:right="108" w:hanging="0"/>
        <w:rPr/>
      </w:pPr>
      <w:r>
        <w:rPr/>
      </w:r>
    </w:p>
    <w:p>
      <w:pPr>
        <w:pStyle w:val="Ttulo1"/>
        <w:spacing w:lineRule="auto" w:line="360"/>
        <w:ind w:left="64" w:right="108" w:hanging="0"/>
        <w:rPr/>
      </w:pPr>
      <w:r>
        <w:rPr/>
      </w:r>
    </w:p>
    <w:p>
      <w:pPr>
        <w:pStyle w:val="Ttulo1"/>
        <w:spacing w:lineRule="auto" w:line="360"/>
        <w:ind w:left="64" w:right="108" w:hanging="0"/>
        <w:rPr/>
      </w:pPr>
      <w:r>
        <w:rPr/>
      </w:r>
    </w:p>
    <w:p>
      <w:pPr>
        <w:pStyle w:val="Ttulo1"/>
        <w:spacing w:lineRule="auto" w:line="360"/>
        <w:ind w:left="64" w:right="108" w:hanging="0"/>
        <w:rPr/>
      </w:pPr>
      <w:r>
        <w:rPr/>
      </w:r>
    </w:p>
    <w:p>
      <w:pPr>
        <w:pStyle w:val="Ttulo1"/>
        <w:spacing w:lineRule="auto" w:line="360"/>
        <w:ind w:left="64" w:right="108" w:hanging="0"/>
        <w:rPr/>
      </w:pPr>
      <w:r>
        <w:rPr/>
      </w:r>
    </w:p>
    <w:p>
      <w:pPr>
        <w:pStyle w:val="Ttulo1"/>
        <w:spacing w:lineRule="auto" w:line="360"/>
        <w:ind w:left="64" w:right="108" w:hanging="0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</w:r>
    </w:p>
    <w:tbl>
      <w:tblPr>
        <w:tblStyle w:val="TableNormal"/>
        <w:tblW w:w="10260" w:type="dxa"/>
        <w:jc w:val="left"/>
        <w:tblInd w:w="52" w:type="dxa"/>
        <w:tblBorders>
          <w:top w:val="single" w:sz="4" w:space="0" w:color="000001"/>
          <w:left w:val="single" w:sz="26" w:space="0" w:color="E0E0E0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4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657"/>
        <w:gridCol w:w="853"/>
        <w:gridCol w:w="1984"/>
        <w:gridCol w:w="2"/>
        <w:gridCol w:w="1074"/>
        <w:gridCol w:w="2"/>
        <w:gridCol w:w="3688"/>
      </w:tblGrid>
      <w:tr>
        <w:trPr>
          <w:trHeight w:val="286" w:hRule="exact"/>
        </w:trPr>
        <w:tc>
          <w:tcPr>
            <w:tcW w:w="10260" w:type="dxa"/>
            <w:gridSpan w:val="7"/>
            <w:tcBorders>
              <w:top w:val="single" w:sz="4" w:space="0" w:color="000001"/>
              <w:left w:val="single" w:sz="26" w:space="0" w:color="E0E0E0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4D4D4" w:val="clear"/>
            <w:tcMar>
              <w:left w:w="14" w:type="dxa"/>
            </w:tcMar>
          </w:tcPr>
          <w:p>
            <w:pPr>
              <w:pStyle w:val="TableParagraph"/>
              <w:spacing w:lineRule="exact" w:line="272"/>
              <w:ind w:left="2" w:right="-2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1. Identificação do técnico-administrativo</w:t>
            </w:r>
          </w:p>
        </w:tc>
      </w:tr>
      <w:tr>
        <w:trPr>
          <w:trHeight w:val="425" w:hRule="exact"/>
        </w:trPr>
        <w:tc>
          <w:tcPr>
            <w:tcW w:w="2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1"/>
              <w:ind w:left="29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Nome:</w:t>
            </w:r>
          </w:p>
        </w:tc>
        <w:tc>
          <w:tcPr>
            <w:tcW w:w="760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</w:rPr>
              <w:t>Fabio de Oliveira Torres</w:t>
            </w:r>
          </w:p>
        </w:tc>
      </w:tr>
      <w:tr>
        <w:trPr>
          <w:trHeight w:val="425" w:hRule="exact"/>
        </w:trPr>
        <w:tc>
          <w:tcPr>
            <w:tcW w:w="2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1"/>
              <w:ind w:left="29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Matrícula SIAPE:</w:t>
            </w:r>
          </w:p>
        </w:tc>
        <w:tc>
          <w:tcPr>
            <w:tcW w:w="28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</w:rPr>
              <w:t>1821015</w:t>
            </w:r>
          </w:p>
        </w:tc>
        <w:tc>
          <w:tcPr>
            <w:tcW w:w="10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1"/>
              <w:ind w:left="6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e-mail:</w:t>
            </w:r>
          </w:p>
        </w:tc>
        <w:tc>
          <w:tcPr>
            <w:tcW w:w="3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  <w:lang w:val="en-US"/>
              </w:rPr>
              <w:t>fabio.torres@unifesspa.edu.br</w:t>
            </w:r>
          </w:p>
        </w:tc>
      </w:tr>
      <w:tr>
        <w:trPr>
          <w:trHeight w:val="422" w:hRule="exact"/>
        </w:trPr>
        <w:tc>
          <w:tcPr>
            <w:tcW w:w="2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1"/>
              <w:ind w:left="29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Cargo:</w:t>
            </w:r>
          </w:p>
        </w:tc>
        <w:tc>
          <w:tcPr>
            <w:tcW w:w="28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</w:rPr>
              <w:t>Analista de Tec. da Informação</w:t>
            </w:r>
          </w:p>
        </w:tc>
        <w:tc>
          <w:tcPr>
            <w:tcW w:w="10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1"/>
              <w:ind w:left="6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Função:</w:t>
            </w:r>
          </w:p>
        </w:tc>
        <w:tc>
          <w:tcPr>
            <w:tcW w:w="3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Calibri" w:eastAsiaTheme="minorHAnsi"/>
                <w:sz w:val="19"/>
                <w:szCs w:val="19"/>
              </w:rPr>
              <w:t>Chefe de Dep. de Segurança da Informação</w:t>
            </w:r>
          </w:p>
        </w:tc>
      </w:tr>
      <w:tr>
        <w:trPr>
          <w:trHeight w:val="425" w:hRule="exact"/>
        </w:trPr>
        <w:tc>
          <w:tcPr>
            <w:tcW w:w="2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1"/>
              <w:ind w:left="29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Fone para contato:</w:t>
            </w:r>
          </w:p>
        </w:tc>
        <w:tc>
          <w:tcPr>
            <w:tcW w:w="760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</w:rPr>
              <w:t>(94) 99137-5495</w:t>
            </w:r>
          </w:p>
        </w:tc>
      </w:tr>
      <w:tr>
        <w:trPr>
          <w:trHeight w:val="422" w:hRule="exact"/>
        </w:trPr>
        <w:tc>
          <w:tcPr>
            <w:tcW w:w="2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1"/>
              <w:ind w:left="29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Lotação:</w:t>
            </w:r>
          </w:p>
        </w:tc>
        <w:tc>
          <w:tcPr>
            <w:tcW w:w="760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</w:rPr>
              <w:t>Centro de Tecnologia da Informação e Comunicação</w:t>
            </w:r>
          </w:p>
        </w:tc>
      </w:tr>
      <w:tr>
        <w:trPr>
          <w:trHeight w:val="425" w:hRule="exact"/>
        </w:trPr>
        <w:tc>
          <w:tcPr>
            <w:tcW w:w="2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4"/>
              <w:ind w:left="29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Setor de Trabalho:</w:t>
            </w:r>
          </w:p>
        </w:tc>
        <w:tc>
          <w:tcPr>
            <w:tcW w:w="760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</w:rPr>
              <w:t>Divisão de Redes e Serviços de Internet</w:t>
            </w:r>
          </w:p>
        </w:tc>
      </w:tr>
      <w:tr>
        <w:trPr>
          <w:trHeight w:val="425" w:hRule="exact"/>
        </w:trPr>
        <w:tc>
          <w:tcPr>
            <w:tcW w:w="2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1"/>
              <w:ind w:left="29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Data de entrada em exercício:</w:t>
            </w:r>
          </w:p>
        </w:tc>
        <w:tc>
          <w:tcPr>
            <w:tcW w:w="760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</w:rPr>
              <w:t>10/03/2014</w:t>
            </w:r>
          </w:p>
        </w:tc>
      </w:tr>
      <w:tr>
        <w:trPr>
          <w:trHeight w:val="422" w:hRule="exact"/>
        </w:trPr>
        <w:tc>
          <w:tcPr>
            <w:tcW w:w="2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1"/>
              <w:ind w:left="29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Chefia imediata:</w:t>
            </w:r>
          </w:p>
        </w:tc>
        <w:tc>
          <w:tcPr>
            <w:tcW w:w="760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</w:rPr>
              <w:t>Idelvandro José de Miranda Fonseca</w:t>
            </w:r>
          </w:p>
        </w:tc>
      </w:tr>
      <w:tr>
        <w:trPr>
          <w:trHeight w:val="425" w:hRule="exact"/>
        </w:trPr>
        <w:tc>
          <w:tcPr>
            <w:tcW w:w="2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4"/>
              <w:ind w:left="29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Fone para contato:</w:t>
            </w:r>
          </w:p>
        </w:tc>
        <w:tc>
          <w:tcPr>
            <w:tcW w:w="28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</w:rPr>
              <w:t>(93) 99182-5549</w:t>
            </w:r>
          </w:p>
        </w:tc>
        <w:tc>
          <w:tcPr>
            <w:tcW w:w="10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4"/>
              <w:ind w:left="6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e-mail:</w:t>
            </w:r>
          </w:p>
        </w:tc>
        <w:tc>
          <w:tcPr>
            <w:tcW w:w="3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</w:rPr>
              <w:t>idelvandro@unifesspa.edu.br</w:t>
            </w:r>
          </w:p>
        </w:tc>
      </w:tr>
      <w:tr>
        <w:trPr>
          <w:trHeight w:val="425" w:hRule="exact"/>
        </w:trPr>
        <w:tc>
          <w:tcPr>
            <w:tcW w:w="2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1"/>
              <w:ind w:left="29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Período: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1"/>
              <w:ind w:left="64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Início:</w:t>
            </w:r>
          </w:p>
        </w:tc>
        <w:tc>
          <w:tcPr>
            <w:tcW w:w="19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</w:rPr>
              <w:t>10/03/2014</w:t>
            </w:r>
          </w:p>
        </w:tc>
        <w:tc>
          <w:tcPr>
            <w:tcW w:w="10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1E1E1" w:val="clear"/>
            <w:tcMar>
              <w:left w:w="98" w:type="dxa"/>
            </w:tcMar>
          </w:tcPr>
          <w:p>
            <w:pPr>
              <w:pStyle w:val="TableParagraph"/>
              <w:spacing w:lineRule="exact" w:line="201"/>
              <w:ind w:left="62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Término:</w:t>
            </w:r>
          </w:p>
        </w:tc>
        <w:tc>
          <w:tcPr>
            <w:tcW w:w="3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Calibri" w:eastAsiaTheme="minorHAnsi"/>
                <w:sz w:val="19"/>
                <w:szCs w:val="19"/>
              </w:rPr>
              <w:t>10/03/2016</w:t>
            </w:r>
          </w:p>
        </w:tc>
      </w:tr>
    </w:tbl>
    <w:p>
      <w:pPr>
        <w:pStyle w:val="Corpodetexto"/>
        <w:spacing w:before="7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tbl>
      <w:tblPr>
        <w:tblW w:w="1028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0286"/>
      </w:tblGrid>
      <w:tr>
        <w:trPr/>
        <w:tc>
          <w:tcPr>
            <w:tcW w:w="10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2B2B2" w:val="clear"/>
            <w:tcMar>
              <w:left w:w="48" w:type="dxa"/>
            </w:tcMar>
          </w:tcPr>
          <w:p>
            <w:pPr>
              <w:pStyle w:val="TableParagrap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 Competências da Unidade de Trabalho do Servidor:</w:t>
            </w:r>
          </w:p>
        </w:tc>
      </w:tr>
      <w:tr>
        <w:trPr/>
        <w:tc>
          <w:tcPr>
            <w:tcW w:w="10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À Divisão de Redes e Serviços de Internet, integrada pelos Departamentos de Administração de Redes, Segurança da Informação, Serviços de Telefonia e Serviços de Internet: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I -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Implementar e manter a infraestrutura de redes, serviços de TIC da Unifesspa com base em diretrizes contempladas em normas técnicas vigentes e modelos de referência em governança;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II 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Promover a gestão da segurança da informação no âmbito da infraestrutura de TIC da Unifesspa;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III -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Definir padrões e procedimentos para criação, utilização e administração de serviços de TIC disponibilizados pelo CTIC;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IV -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Colaborar com o processo de inovação tecnológica, gestão de riscos e continuidade de negócios em TIC na Unifesspa;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V -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Apoiar as ações para o funcionamento da rede metropolitana que atendem as unidades da Unifesspa, bem como representar o Orgão no comitê técnico da referida rede;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VI -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Auxiliar nos processos de aquisição de equipamentos e contração de serviços de TIC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VII -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Colaborar com a elaboração e manutenção do catálogo de serviços de TIC e dos tutoriais sobre sistemas e soluções desenvolvidos e disponibilizados pela unidade;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VIII 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Auxiliar na definição de Acordos de Nível de Serviço (SLA) para os sistemas e serviços de rede da Unifesspa;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Contedodatabela"/>
              <w:rPr>
                <w:sz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IX -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Realizar acompanhamento técnico de contratos e convênios de TIC, respeitando as atribuições dos respectivos fiscais e gestores;</w:t>
            </w:r>
          </w:p>
          <w:p>
            <w:pPr>
              <w:pStyle w:val="Contedodatabela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Contedodatabela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Contedodatabela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Contedodatabela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Contedodatabela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Contedodatabela"/>
              <w:rPr>
                <w:sz w:val="21"/>
              </w:rPr>
            </w:pPr>
            <w:r>
              <w:rPr>
                <w:sz w:val="21"/>
              </w:rPr>
            </w:r>
          </w:p>
        </w:tc>
      </w:tr>
    </w:tbl>
    <w:p>
      <w:pPr>
        <w:pStyle w:val="Corpodetexto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Corpodetexto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sectPr>
          <w:footerReference w:type="default" r:id="rId3"/>
          <w:type w:val="nextPage"/>
          <w:pgSz w:w="11906" w:h="16838"/>
          <w:pgMar w:left="880" w:right="740" w:header="0" w:top="568" w:footer="945" w:bottom="1200" w:gutter="0"/>
          <w:pgNumType w:fmt="decimal"/>
          <w:formProt w:val="false"/>
          <w:textDirection w:val="lrTb"/>
          <w:docGrid w:type="default" w:linePitch="240" w:charSpace="4294965247"/>
        </w:sectPr>
      </w:pPr>
    </w:p>
    <w:tbl>
      <w:tblPr>
        <w:tblStyle w:val="TableNormal"/>
        <w:tblW w:w="10260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60"/>
      </w:tblGrid>
      <w:tr>
        <w:trPr>
          <w:trHeight w:val="286" w:hRule="exact"/>
        </w:trPr>
        <w:tc>
          <w:tcPr>
            <w:tcW w:w="10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2B2B2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ind w:left="64" w:hanging="0"/>
              <w:rPr/>
            </w:pPr>
            <w:r>
              <w:rPr>
                <w:b/>
                <w:sz w:val="24"/>
              </w:rPr>
              <w:t>3. Descrição do Cargo:</w:t>
            </w:r>
          </w:p>
        </w:tc>
      </w:tr>
      <w:tr>
        <w:trPr>
          <w:trHeight w:val="3943" w:hRule="exact"/>
        </w:trPr>
        <w:tc>
          <w:tcPr>
            <w:tcW w:w="10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4"/>
              </w:rPr>
              <w:t>Desenvolver e implantar sistemas informatizados, dimensionando requisitos e funcionalidades do sistema, especificando sua arquitetura, escolhendo ferramentas de desenvolvimento, especificando programas, codificando aplicativos; administrar ambientes informatizados; prestar treinamento e suporte técnico ao usuário; elaborar documentação técnica; estabelecer padrões; coordenar projetos e oferecer soluções para ambientes informatizados; pesquisar tecnologias em informática. Assessorar nas atividades de ensino, pesquisa e extensão. Executar outras tarefas de mesma natureza e nível de complexidade associadas ao ambiente organizacional.</w:t>
            </w:r>
          </w:p>
        </w:tc>
      </w:tr>
      <w:tr>
        <w:trPr>
          <w:trHeight w:val="287" w:hRule="exact"/>
        </w:trPr>
        <w:tc>
          <w:tcPr>
            <w:tcW w:w="10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2B2B2" w:val="clear"/>
            <w:tcMar>
              <w:left w:w="98" w:type="dxa"/>
            </w:tcMar>
          </w:tcPr>
          <w:p>
            <w:pPr>
              <w:pStyle w:val="TableParagraph"/>
              <w:spacing w:lineRule="exact" w:line="264"/>
              <w:ind w:left="64" w:hanging="0"/>
              <w:rPr/>
            </w:pPr>
            <w:r>
              <w:rPr>
                <w:b/>
                <w:sz w:val="24"/>
              </w:rPr>
              <w:t>4. Principais atribuições/ atividades do servidor na Unidade:</w:t>
            </w:r>
          </w:p>
        </w:tc>
      </w:tr>
      <w:tr>
        <w:trPr>
          <w:trHeight w:val="7597" w:hRule="exact"/>
        </w:trPr>
        <w:tc>
          <w:tcPr>
            <w:tcW w:w="10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lang w:val="pt-PT"/>
              </w:rPr>
              <w:t xml:space="preserve">Atribuições específicas: 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Executar ações relacionadas a administração de segurança de sistemas;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Monitorar e gerenciar recursos do sistema, incluindo uso da CPU, uso de disco e tempos de resposta para manter a eficiência operacional;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Escrever ou modificar scripts básicos para resolver problemas de desempenho e automatizar tarefas de administração de sistemas;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Manter a documentação e os registros dos sistemas;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 xml:space="preserve">Executar ou auxiliar na solução e no diagnóstico de problemas de produção; 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Corrigir problemas identificados;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Executar funções de administração de sistemas para o sistema de e-mail;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Manter segurança de aplicativos, realizar investigações de eventos e cumprimento de conformidade;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Rever a conduta do pessoal em relação à proteção de dados;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Administrar links seguros com criptografia de chave pública, anti-vírus, autenticação de usuário e detecção de intrusão;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Fornecer monitoramento e resposta primária e intervenção para incidentes e violações de segurança relacionados à tecnologia da informação;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Gerenciar e oferecer suporte a redes privadas virtuais seguras (VPNs);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Documentar políticas e procedimentos relacionados à rede LAN, incluindo segurança;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Manter os sistemas atualizados, com os novos protocolos de segurança da tecnologia da informação, leis e regulamentos aplicáveis;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 xml:space="preserve">Treinar servidores no uso de de tecnologias adquiridas pela Unifesspa, conforme necessário; 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Auxiliar na compra e teste de hardware, resolução de problemas técnicos, confecção de inventários de equipamentos e manipulação de documentação;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lang w:val="pt-PT"/>
              </w:rPr>
              <w:t>Executar outras tarefas diversas como atribuído.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</w:tbl>
    <w:p>
      <w:pPr>
        <w:pStyle w:val="Corpodetexto"/>
        <w:spacing w:before="9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Corpodetexto"/>
        <w:spacing w:before="5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1905</wp:posOffset>
                </wp:positionH>
                <wp:positionV relativeFrom="paragraph">
                  <wp:posOffset>27940</wp:posOffset>
                </wp:positionV>
                <wp:extent cx="6373495" cy="709295"/>
                <wp:effectExtent l="12065" t="10795" r="11430" b="5715"/>
                <wp:wrapTopAndBottom/>
                <wp:docPr id="4" name="Text Box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720" cy="708840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ind w:left="64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5. Padrões de Desempenho em relação a critérios de Avaliação de Estágio Probatório (art. 20 da Lei nº 8.112/90).</w:t>
                            </w:r>
                          </w:p>
                          <w:p>
                            <w:pPr>
                              <w:pStyle w:val="Contedodoquadro"/>
                              <w:tabs>
                                <w:tab w:val="left" w:pos="1355" w:leader="none"/>
                                <w:tab w:val="left" w:pos="1713" w:leader="none"/>
                                <w:tab w:val="left" w:pos="3239" w:leader="none"/>
                                <w:tab w:val="left" w:pos="3743" w:leader="none"/>
                                <w:tab w:val="left" w:pos="5781" w:leader="none"/>
                                <w:tab w:val="left" w:pos="6297" w:leader="none"/>
                                <w:tab w:val="left" w:pos="7468" w:leader="none"/>
                                <w:tab w:val="left" w:pos="8200" w:leader="none"/>
                                <w:tab w:val="left" w:pos="8968" w:leader="none"/>
                              </w:tabs>
                              <w:ind w:left="64" w:right="62" w:hanging="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Descreva</w:t>
                              <w:tab/>
                              <w:t>a</w:t>
                              <w:tab/>
                              <w:t>expectativa</w:t>
                              <w:tab/>
                              <w:t>de</w:t>
                              <w:tab/>
                              <w:t>comportamento</w:t>
                              <w:tab/>
                              <w:t>do</w:t>
                              <w:tab/>
                              <w:t>servidor</w:t>
                              <w:tab/>
                              <w:t>para</w:t>
                              <w:tab/>
                              <w:t>cada</w:t>
                              <w:tab/>
                              <w:t>critério, considerando os aspectos</w:t>
                            </w:r>
                            <w:r>
                              <w:rPr>
                                <w:b/>
                                <w:color w:val="00000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apresentados: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0" fillcolor="#e1e1e1" stroked="f" style="position:absolute;margin-left:0.15pt;margin-top:2.2pt;width:501.75pt;height:55.75pt">
                <w10:wrap type="square"/>
                <v:fill o:detectmouseclick="t" type="solid" color2="#1e1e1e"/>
                <v:stroke color="#3465a4" weight="6480" joinstyle="miter" endcap="flat"/>
                <v:textbox>
                  <w:txbxContent>
                    <w:p>
                      <w:pPr>
                        <w:pStyle w:val="Contedodoquadro"/>
                        <w:ind w:left="64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5. Padrões de Desempenho em relação a critérios de Avaliação de Estágio Probatório (art. 20 da Lei nº 8.112/90).</w:t>
                      </w:r>
                    </w:p>
                    <w:p>
                      <w:pPr>
                        <w:pStyle w:val="Contedodoquadro"/>
                        <w:tabs>
                          <w:tab w:val="left" w:pos="1355" w:leader="none"/>
                          <w:tab w:val="left" w:pos="1713" w:leader="none"/>
                          <w:tab w:val="left" w:pos="3239" w:leader="none"/>
                          <w:tab w:val="left" w:pos="3743" w:leader="none"/>
                          <w:tab w:val="left" w:pos="5781" w:leader="none"/>
                          <w:tab w:val="left" w:pos="6297" w:leader="none"/>
                          <w:tab w:val="left" w:pos="7468" w:leader="none"/>
                          <w:tab w:val="left" w:pos="8200" w:leader="none"/>
                          <w:tab w:val="left" w:pos="8968" w:leader="none"/>
                        </w:tabs>
                        <w:ind w:left="64" w:right="62" w:hanging="0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Descreva</w:t>
                        <w:tab/>
                        <w:t>a</w:t>
                        <w:tab/>
                        <w:t>expectativa</w:t>
                        <w:tab/>
                        <w:t>de</w:t>
                        <w:tab/>
                        <w:t>comportamento</w:t>
                        <w:tab/>
                        <w:t>do</w:t>
                        <w:tab/>
                        <w:t>servidor</w:t>
                        <w:tab/>
                        <w:t>para</w:t>
                        <w:tab/>
                        <w:t>cada</w:t>
                        <w:tab/>
                        <w:t>critério, considerando os aspectos</w:t>
                      </w:r>
                      <w:r>
                        <w:rPr>
                          <w:b/>
                          <w:color w:val="00000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apresentados: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Normal"/>
        <w:tblW w:w="9944" w:type="dxa"/>
        <w:jc w:val="left"/>
        <w:tblInd w:w="7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123"/>
        <w:gridCol w:w="4820"/>
      </w:tblGrid>
      <w:tr>
        <w:trPr>
          <w:trHeight w:val="286" w:hRule="exact"/>
        </w:trPr>
        <w:tc>
          <w:tcPr>
            <w:tcW w:w="5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ind w:left="103" w:right="9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1.  Assiduidade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Expectativa de comportamento:</w:t>
            </w:r>
          </w:p>
        </w:tc>
      </w:tr>
      <w:tr>
        <w:trPr>
          <w:trHeight w:val="264" w:hRule="exact"/>
        </w:trPr>
        <w:tc>
          <w:tcPr>
            <w:tcW w:w="5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51"/>
              <w:ind w:left="103" w:right="99" w:hanging="0"/>
              <w:rPr/>
            </w:pPr>
            <w:r>
              <w:rPr/>
              <w:t>1.1 Comparecimento regular ao trabalho.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51"/>
              <w:ind w:left="0" w:hanging="0"/>
              <w:rPr/>
            </w:pPr>
            <w:r>
              <w:rPr/>
              <w:t>&gt;= 90%</w:t>
            </w:r>
          </w:p>
        </w:tc>
      </w:tr>
      <w:tr>
        <w:trPr>
          <w:trHeight w:val="516" w:hRule="exact"/>
        </w:trPr>
        <w:tc>
          <w:tcPr>
            <w:tcW w:w="5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52" w:before="2" w:after="0"/>
              <w:ind w:left="103" w:right="99" w:hanging="0"/>
              <w:rPr/>
            </w:pPr>
            <w:r>
              <w:rPr/>
              <w:t>1.2 Pontualidade e permanência no local de trabalho durante o expediente.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&gt;= 90%</w:t>
            </w:r>
          </w:p>
        </w:tc>
      </w:tr>
      <w:tr>
        <w:trPr>
          <w:trHeight w:val="286" w:hRule="exact"/>
        </w:trPr>
        <w:tc>
          <w:tcPr>
            <w:tcW w:w="5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51"/>
              <w:ind w:left="103" w:right="99" w:hanging="0"/>
              <w:rPr/>
            </w:pPr>
            <w:r>
              <w:rPr/>
              <w:t>1.3 Cumprimento de horário de trabalho.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&gt;= 90%</w:t>
            </w:r>
          </w:p>
        </w:tc>
      </w:tr>
      <w:tr>
        <w:trPr>
          <w:trHeight w:val="857" w:hRule="exact"/>
        </w:trPr>
        <w:tc>
          <w:tcPr>
            <w:tcW w:w="5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tabs>
                <w:tab w:val="left" w:pos="664" w:leader="none"/>
                <w:tab w:val="left" w:pos="1883" w:leader="none"/>
                <w:tab w:val="left" w:pos="2493" w:leader="none"/>
                <w:tab w:val="left" w:pos="3481" w:leader="none"/>
                <w:tab w:val="left" w:pos="4688" w:leader="none"/>
              </w:tabs>
              <w:spacing w:lineRule="exact" w:line="252" w:before="2" w:after="0"/>
              <w:ind w:left="103" w:right="99" w:hanging="0"/>
              <w:rPr/>
            </w:pPr>
            <w:r>
              <w:rPr/>
              <w:t>1.4</w:t>
              <w:tab/>
              <w:t>Execução</w:t>
              <w:tab/>
              <w:t>das</w:t>
              <w:tab/>
              <w:t>tarefas, buscando</w:t>
              <w:tab/>
              <w:t>a qualidade dos serviços</w:t>
            </w:r>
            <w:r>
              <w:rPr>
                <w:spacing w:val="-16"/>
              </w:rPr>
              <w:t xml:space="preserve"> </w:t>
            </w:r>
            <w:r>
              <w:rPr/>
              <w:t>prestados.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&gt;= 90%</w:t>
            </w:r>
          </w:p>
        </w:tc>
      </w:tr>
    </w:tbl>
    <w:p>
      <w:pPr>
        <w:pStyle w:val="Co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etex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tbl>
      <w:tblPr>
        <w:tblStyle w:val="TableNormal"/>
        <w:tblW w:w="9924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101"/>
        <w:gridCol w:w="4822"/>
      </w:tblGrid>
      <w:tr>
        <w:trPr>
          <w:trHeight w:val="286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ind w:left="103" w:right="99" w:hanging="0"/>
              <w:rPr/>
            </w:pPr>
            <w:r>
              <w:rPr>
                <w:b/>
                <w:sz w:val="24"/>
              </w:rPr>
              <w:t>2. Disciplina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Expectativa de comportamento:</w:t>
            </w:r>
          </w:p>
        </w:tc>
      </w:tr>
      <w:tr>
        <w:trPr>
          <w:trHeight w:val="540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103" w:right="99" w:hanging="0"/>
              <w:rPr/>
            </w:pPr>
            <w:r>
              <w:rPr/>
              <w:t>2.1 Quanto ao cumprimento de normas e princípios da Instituição.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0" w:hanging="0"/>
              <w:rPr/>
            </w:pPr>
            <w:r>
              <w:rPr/>
              <w:t>Sempre.</w:t>
            </w:r>
          </w:p>
        </w:tc>
      </w:tr>
      <w:tr>
        <w:trPr>
          <w:trHeight w:val="516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tabs>
                <w:tab w:val="left" w:pos="614" w:leader="none"/>
                <w:tab w:val="left" w:pos="1543" w:leader="none"/>
                <w:tab w:val="left" w:pos="1869" w:leader="none"/>
                <w:tab w:val="left" w:pos="3004" w:leader="none"/>
                <w:tab w:val="left" w:pos="3455" w:leader="none"/>
                <w:tab w:val="left" w:pos="4393" w:leader="none"/>
              </w:tabs>
              <w:spacing w:lineRule="exact" w:line="252" w:before="2" w:after="0"/>
              <w:ind w:left="103" w:right="101" w:hanging="0"/>
              <w:rPr/>
            </w:pPr>
            <w:r>
              <w:rPr/>
              <w:t>2.2</w:t>
              <w:tab/>
              <w:t>Quanto</w:t>
              <w:tab/>
              <w:t>à</w:t>
              <w:tab/>
              <w:t>facilidade</w:t>
              <w:tab/>
              <w:t>de</w:t>
              <w:tab/>
              <w:t>cumprir</w:t>
              <w:tab/>
              <w:t>com presteza as atribuições e encargos</w:t>
            </w:r>
            <w:r>
              <w:rPr>
                <w:spacing w:val="-20"/>
              </w:rPr>
              <w:t xml:space="preserve"> </w:t>
            </w:r>
            <w:r>
              <w:rPr/>
              <w:t>recebidos.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Frequente.</w:t>
            </w:r>
          </w:p>
        </w:tc>
      </w:tr>
      <w:tr>
        <w:trPr>
          <w:trHeight w:val="516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52" w:before="2" w:after="0"/>
              <w:ind w:left="103" w:right="99" w:hanging="0"/>
              <w:rPr/>
            </w:pPr>
            <w:r>
              <w:rPr/>
              <w:t>2.3 Quanto à urbanidade no trato com os superiores, colegas, subordinados e o público.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Necessário.</w:t>
            </w:r>
          </w:p>
        </w:tc>
      </w:tr>
      <w:tr>
        <w:trPr>
          <w:trHeight w:val="1022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103" w:right="100" w:hanging="0"/>
              <w:jc w:val="both"/>
              <w:rPr/>
            </w:pPr>
            <w:r>
              <w:rPr/>
              <w:t>2.4 Quanto à disponibilidade de comunicar sobre os imprevistos que impeçam o seu comparecimento ou cumprimento do horário estabelecido.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Necessário.</w:t>
            </w:r>
          </w:p>
        </w:tc>
      </w:tr>
    </w:tbl>
    <w:p>
      <w:pPr>
        <w:pStyle w:val="Corpodetex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tbl>
      <w:tblPr>
        <w:tblStyle w:val="TableNormal"/>
        <w:tblW w:w="9924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922"/>
        <w:gridCol w:w="5001"/>
      </w:tblGrid>
      <w:tr>
        <w:trPr>
          <w:trHeight w:val="286" w:hRule="exact"/>
        </w:trPr>
        <w:tc>
          <w:tcPr>
            <w:tcW w:w="4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ind w:left="103" w:right="99" w:hanging="0"/>
              <w:rPr/>
            </w:pPr>
            <w:r>
              <w:rPr>
                <w:b/>
                <w:sz w:val="24"/>
              </w:rPr>
              <w:t>3. Capacidade de Iniciativa</w:t>
            </w:r>
          </w:p>
        </w:tc>
        <w:tc>
          <w:tcPr>
            <w:tcW w:w="5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Expectativa de comportamento:</w:t>
            </w:r>
          </w:p>
        </w:tc>
      </w:tr>
      <w:tr>
        <w:trPr>
          <w:trHeight w:val="792" w:hRule="exact"/>
        </w:trPr>
        <w:tc>
          <w:tcPr>
            <w:tcW w:w="4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103" w:right="99" w:hanging="0"/>
              <w:jc w:val="both"/>
              <w:rPr/>
            </w:pPr>
            <w:r>
              <w:rPr/>
              <w:t>3.1 Quanto à busca e/ou propostas de soluções, sempre que a situação assim requeira.</w:t>
            </w:r>
          </w:p>
        </w:tc>
        <w:tc>
          <w:tcPr>
            <w:tcW w:w="5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0" w:hanging="0"/>
              <w:rPr/>
            </w:pPr>
            <w:r>
              <w:rPr/>
              <w:t>Desejável.</w:t>
            </w:r>
          </w:p>
        </w:tc>
      </w:tr>
      <w:tr>
        <w:trPr>
          <w:trHeight w:val="516" w:hRule="exact"/>
        </w:trPr>
        <w:tc>
          <w:tcPr>
            <w:tcW w:w="4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tabs>
                <w:tab w:val="left" w:pos="652" w:leader="none"/>
                <w:tab w:val="left" w:pos="1619" w:leader="none"/>
                <w:tab w:val="left" w:pos="1987" w:leader="none"/>
                <w:tab w:val="left" w:pos="3680" w:leader="none"/>
                <w:tab w:val="left" w:pos="4169" w:leader="none"/>
              </w:tabs>
              <w:spacing w:lineRule="exact" w:line="252" w:before="2" w:after="0"/>
              <w:ind w:left="103" w:right="104" w:hanging="0"/>
              <w:rPr/>
            </w:pPr>
            <w:r>
              <w:rPr/>
              <w:t>3.2</w:t>
              <w:tab/>
              <w:t>Quanto</w:t>
              <w:tab/>
              <w:t>à</w:t>
              <w:tab/>
              <w:t>disponibilidade</w:t>
              <w:tab/>
              <w:t xml:space="preserve">de </w:t>
            </w:r>
            <w:r>
              <w:rPr>
                <w:spacing w:val="-1"/>
              </w:rPr>
              <w:t xml:space="preserve">propor </w:t>
            </w:r>
            <w:r>
              <w:rPr/>
              <w:t>soluções de forma</w:t>
            </w:r>
            <w:r>
              <w:rPr>
                <w:spacing w:val="-11"/>
              </w:rPr>
              <w:t xml:space="preserve"> </w:t>
            </w:r>
            <w:r>
              <w:rPr/>
              <w:t>autônoma.</w:t>
            </w:r>
          </w:p>
        </w:tc>
        <w:tc>
          <w:tcPr>
            <w:tcW w:w="5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Desejável.</w:t>
            </w:r>
          </w:p>
        </w:tc>
      </w:tr>
      <w:tr>
        <w:trPr>
          <w:trHeight w:val="516" w:hRule="exact"/>
        </w:trPr>
        <w:tc>
          <w:tcPr>
            <w:tcW w:w="4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52" w:before="2" w:after="0"/>
              <w:ind w:left="103" w:right="99" w:hanging="0"/>
              <w:rPr/>
            </w:pPr>
            <w:r>
              <w:rPr/>
              <w:t>3.3 Encaminhamento de assuntos que fogem à sua decisão de forma correta e adequada.</w:t>
            </w:r>
          </w:p>
        </w:tc>
        <w:tc>
          <w:tcPr>
            <w:tcW w:w="5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Necessário.</w:t>
            </w:r>
          </w:p>
        </w:tc>
      </w:tr>
      <w:tr>
        <w:trPr>
          <w:trHeight w:val="286" w:hRule="exact"/>
        </w:trPr>
        <w:tc>
          <w:tcPr>
            <w:tcW w:w="4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51"/>
              <w:ind w:left="103" w:right="99" w:hanging="0"/>
              <w:rPr/>
            </w:pPr>
            <w:r>
              <w:rPr/>
              <w:t>3.4 Quanto à capacidade criativa.</w:t>
            </w:r>
          </w:p>
        </w:tc>
        <w:tc>
          <w:tcPr>
            <w:tcW w:w="5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Desejável.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880" w:right="740" w:header="0" w:top="568" w:footer="945" w:bottom="1200" w:gutter="0"/>
          <w:formProt w:val="false"/>
          <w:textDirection w:val="lrTb"/>
          <w:docGrid w:type="default" w:linePitch="240" w:charSpace="4294965247"/>
        </w:sectPr>
      </w:pPr>
    </w:p>
    <w:tbl>
      <w:tblPr>
        <w:tblStyle w:val="TableNormal"/>
        <w:tblW w:w="9924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101"/>
        <w:gridCol w:w="4822"/>
      </w:tblGrid>
      <w:tr>
        <w:trPr>
          <w:trHeight w:val="288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64"/>
              <w:ind w:left="103" w:right="99" w:hanging="0"/>
              <w:rPr/>
            </w:pPr>
            <w:r>
              <w:rPr>
                <w:b/>
                <w:sz w:val="24"/>
              </w:rPr>
              <w:t>4. Responsabilidade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64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Expectativa de comportamento:</w:t>
            </w:r>
          </w:p>
        </w:tc>
      </w:tr>
      <w:tr>
        <w:trPr>
          <w:trHeight w:val="516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tabs>
                <w:tab w:val="left" w:pos="691" w:leader="none"/>
                <w:tab w:val="left" w:pos="2207" w:leader="none"/>
                <w:tab w:val="left" w:pos="2841" w:leader="none"/>
                <w:tab w:val="left" w:pos="4004" w:leader="none"/>
                <w:tab w:val="left" w:pos="4686" w:leader="none"/>
              </w:tabs>
              <w:ind w:left="103" w:right="101" w:hanging="0"/>
              <w:rPr/>
            </w:pPr>
            <w:r>
              <w:rPr/>
              <w:t>4.1</w:t>
              <w:tab/>
              <w:t>Atendimento</w:t>
              <w:tab/>
              <w:t>dos</w:t>
              <w:tab/>
              <w:t>aspectos</w:t>
              <w:tab/>
              <w:t>zelo</w:t>
              <w:tab/>
              <w:t>e pontualidade.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0" w:hanging="0"/>
              <w:rPr/>
            </w:pPr>
            <w:r>
              <w:rPr/>
              <w:t>Necessário.</w:t>
            </w:r>
          </w:p>
        </w:tc>
      </w:tr>
      <w:tr>
        <w:trPr>
          <w:trHeight w:val="768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103" w:right="101" w:hanging="0"/>
              <w:jc w:val="both"/>
              <w:rPr/>
            </w:pPr>
            <w:r>
              <w:rPr/>
              <w:t>4.2 Desenvolvimento de atividades com compromisso, dedicação, procurando atender aos objetivos institucionais.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0" w:hanging="0"/>
              <w:rPr/>
            </w:pPr>
            <w:r>
              <w:rPr/>
              <w:t>Necessário.</w:t>
            </w:r>
          </w:p>
        </w:tc>
      </w:tr>
      <w:tr>
        <w:trPr>
          <w:trHeight w:val="852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103" w:right="93" w:hanging="0"/>
              <w:jc w:val="both"/>
              <w:rPr/>
            </w:pPr>
            <w:r>
              <w:rPr/>
              <w:t>4.3 Capacidade de atender satisfatoriamente a demanda daquele que busca o serviço do setor.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Desejável.</w:t>
            </w:r>
          </w:p>
        </w:tc>
      </w:tr>
      <w:tr>
        <w:trPr>
          <w:trHeight w:val="770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103" w:right="102" w:hanging="0"/>
              <w:jc w:val="both"/>
              <w:rPr/>
            </w:pPr>
            <w:r>
              <w:rPr/>
              <w:t>4.4 Apreciação de fatos com sensatez, clareza e ponderação. Capacidade de resolver com o propósito de</w:t>
            </w:r>
            <w:r>
              <w:rPr>
                <w:spacing w:val="-8"/>
              </w:rPr>
              <w:t xml:space="preserve"> </w:t>
            </w:r>
            <w:r>
              <w:rPr/>
              <w:t>acertar.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Necessário.</w:t>
            </w:r>
          </w:p>
        </w:tc>
      </w:tr>
    </w:tbl>
    <w:p>
      <w:pPr>
        <w:pStyle w:val="Corpodetexto"/>
        <w:spacing w:before="1" w:after="1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tbl>
      <w:tblPr>
        <w:tblStyle w:val="TableNormal"/>
        <w:tblW w:w="9924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101"/>
        <w:gridCol w:w="4822"/>
      </w:tblGrid>
      <w:tr>
        <w:trPr>
          <w:trHeight w:val="286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ind w:left="103" w:right="99" w:hanging="0"/>
              <w:rPr/>
            </w:pPr>
            <w:r>
              <w:rPr>
                <w:b/>
                <w:sz w:val="24"/>
              </w:rPr>
              <w:t>5. Produtividade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Expectativa de comportamento:</w:t>
            </w:r>
          </w:p>
        </w:tc>
      </w:tr>
      <w:tr>
        <w:trPr>
          <w:trHeight w:val="768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103" w:right="100" w:hanging="0"/>
              <w:jc w:val="both"/>
              <w:rPr/>
            </w:pPr>
            <w:r>
              <w:rPr/>
              <w:t>5.1 Eficiência na execução das atividades, em termos de quantidade especificada, da qualidade exigida e do cumprimento de prazos.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0" w:hanging="0"/>
              <w:rPr/>
            </w:pPr>
            <w:r>
              <w:rPr/>
              <w:t>Frequente.</w:t>
            </w:r>
          </w:p>
        </w:tc>
      </w:tr>
      <w:tr>
        <w:trPr>
          <w:trHeight w:val="768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103" w:right="103" w:hanging="0"/>
              <w:jc w:val="both"/>
              <w:rPr/>
            </w:pPr>
            <w:r>
              <w:rPr/>
              <w:t>5.2 Cooperação e participação efetiva dos trabalhos de equipe, para alcançar os objetivos propostos.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Necessário.</w:t>
            </w:r>
          </w:p>
        </w:tc>
      </w:tr>
      <w:tr>
        <w:trPr>
          <w:trHeight w:val="516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tabs>
                <w:tab w:val="left" w:pos="657" w:leader="none"/>
                <w:tab w:val="left" w:pos="2262" w:leader="none"/>
                <w:tab w:val="left" w:pos="2751" w:leader="none"/>
                <w:tab w:val="left" w:pos="4001" w:leader="none"/>
                <w:tab w:val="left" w:pos="4688" w:leader="none"/>
              </w:tabs>
              <w:ind w:left="103" w:right="99" w:hanging="0"/>
              <w:rPr/>
            </w:pPr>
            <w:r>
              <w:rPr/>
              <w:t>5.3</w:t>
              <w:tab/>
              <w:t>Apresentação</w:t>
              <w:tab/>
              <w:t>de</w:t>
              <w:tab/>
              <w:t>sugestões</w:t>
              <w:tab/>
              <w:t>para o aprimoramento do</w:t>
            </w:r>
            <w:r>
              <w:rPr>
                <w:spacing w:val="-15"/>
              </w:rPr>
              <w:t xml:space="preserve"> </w:t>
            </w:r>
            <w:r>
              <w:rPr/>
              <w:t>trabalho.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Desejável.</w:t>
            </w:r>
          </w:p>
        </w:tc>
      </w:tr>
      <w:tr>
        <w:trPr>
          <w:trHeight w:val="518" w:hRule="exact"/>
        </w:trPr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103" w:right="104" w:hanging="0"/>
              <w:rPr/>
            </w:pPr>
            <w:r>
              <w:rPr/>
              <w:t>5.4 Organização das suas atividades, de modo a garantir a continuidade do</w:t>
            </w:r>
            <w:r>
              <w:rPr>
                <w:spacing w:val="-17"/>
              </w:rPr>
              <w:t xml:space="preserve"> </w:t>
            </w:r>
            <w:r>
              <w:rPr/>
              <w:t>trabalho.</w:t>
            </w:r>
          </w:p>
        </w:tc>
        <w:tc>
          <w:tcPr>
            <w:tcW w:w="4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Frequente.</w:t>
            </w:r>
          </w:p>
        </w:tc>
      </w:tr>
    </w:tbl>
    <w:p>
      <w:pPr>
        <w:pStyle w:val="Corpodetex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Corpodetexto"/>
        <w:tabs>
          <w:tab w:val="left" w:pos="928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Corpodetex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tbl>
      <w:tblPr>
        <w:tblStyle w:val="TableNormal"/>
        <w:tblW w:w="9924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962"/>
        <w:gridCol w:w="4961"/>
      </w:tblGrid>
      <w:tr>
        <w:trPr>
          <w:trHeight w:val="286" w:hRule="exact"/>
        </w:trPr>
        <w:tc>
          <w:tcPr>
            <w:tcW w:w="9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2B2B2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ind w:left="6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6. Recursos disponíveis para a realização das atividades do servidor:</w:t>
            </w:r>
          </w:p>
        </w:tc>
      </w:tr>
      <w:tr>
        <w:trPr>
          <w:trHeight w:val="1114" w:hRule="exact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ind w:left="0" w:hanging="0"/>
              <w:rPr/>
            </w:pPr>
            <w:r>
              <w:rPr>
                <w:sz w:val="24"/>
              </w:rPr>
              <w:tab/>
            </w:r>
          </w:p>
          <w:p>
            <w:pPr>
              <w:pStyle w:val="TableParagraph"/>
              <w:ind w:left="0" w:hanging="0"/>
              <w:rPr>
                <w:sz w:val="24"/>
              </w:rPr>
            </w:pPr>
            <w:r>
              <w:rPr>
                <w:sz w:val="24"/>
              </w:rPr>
              <w:t>Equipamentos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ind w:left="6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  <w:p>
            <w:pPr>
              <w:pStyle w:val="TableParagraph"/>
              <w:spacing w:lineRule="exact" w:line="272"/>
              <w:ind w:left="6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lineRule="exact" w:line="272"/>
              <w:ind w:left="64" w:hanging="0"/>
              <w:rPr>
                <w:sz w:val="24"/>
              </w:rPr>
            </w:pPr>
            <w:r>
              <w:rPr>
                <w:sz w:val="24"/>
              </w:rPr>
              <w:t>Estação de Trabalho, Telefone, Ferramentas, Softwares, etc.</w:t>
            </w:r>
          </w:p>
        </w:tc>
      </w:tr>
      <w:tr>
        <w:trPr>
          <w:trHeight w:val="1114" w:hRule="exact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before="7" w:after="0"/>
              <w:ind w:left="0" w:hanging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Equipe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Não há outros colaboradores no departamento.</w:t>
            </w:r>
          </w:p>
        </w:tc>
      </w:tr>
      <w:tr>
        <w:trPr>
          <w:trHeight w:val="1114" w:hRule="exact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before="7" w:after="0"/>
              <w:ind w:left="0" w:hanging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Material de Expediente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Água, Café, Papel, etc.</w:t>
            </w:r>
          </w:p>
        </w:tc>
      </w:tr>
      <w:tr>
        <w:trPr>
          <w:trHeight w:val="1114" w:hRule="exact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before="7" w:after="0"/>
              <w:ind w:left="0" w:hanging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Material Permanente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Mobiliário (Poltrona, Mesa, Gaveteiro, etc).</w:t>
            </w:r>
          </w:p>
        </w:tc>
      </w:tr>
      <w:tr>
        <w:trPr>
          <w:trHeight w:val="1116" w:hRule="exact"/>
        </w:trPr>
        <w:tc>
          <w:tcPr>
            <w:tcW w:w="4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before="7" w:after="0"/>
              <w:ind w:left="0" w:hanging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Serviços de Apoio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Limpeza e Vigilância.</w:t>
            </w:r>
          </w:p>
        </w:tc>
      </w:tr>
    </w:tbl>
    <w:p>
      <w:pPr>
        <w:pStyle w:val="Co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etex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Corpodetex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Corpodetex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Corpodetex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tbl>
      <w:tblPr>
        <w:tblStyle w:val="TableNormal"/>
        <w:tblW w:w="9924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924"/>
      </w:tblGrid>
      <w:tr>
        <w:trPr>
          <w:trHeight w:val="286" w:hRule="exact"/>
        </w:trPr>
        <w:tc>
          <w:tcPr>
            <w:tcW w:w="9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2B2B2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ind w:left="6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7. Horário de Trabalho:</w:t>
            </w:r>
          </w:p>
        </w:tc>
      </w:tr>
      <w:tr>
        <w:trPr>
          <w:trHeight w:val="562" w:hRule="exact"/>
        </w:trPr>
        <w:tc>
          <w:tcPr>
            <w:tcW w:w="9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ind w:left="6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Jornada de Trabalho: 40h semanais</w:t>
            </w:r>
          </w:p>
        </w:tc>
      </w:tr>
      <w:tr>
        <w:trPr>
          <w:trHeight w:val="562" w:hRule="exact"/>
        </w:trPr>
        <w:tc>
          <w:tcPr>
            <w:tcW w:w="9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72"/>
              <w:ind w:left="64" w:hanging="0"/>
              <w:rPr/>
            </w:pPr>
            <w:r>
              <w:rPr>
                <w:b/>
                <w:sz w:val="24"/>
              </w:rPr>
              <w:t>Distribuição do Expediente: 8-12h 14-18h</w:t>
            </w:r>
          </w:p>
        </w:tc>
      </w:tr>
      <w:tr>
        <w:trPr>
          <w:trHeight w:val="562" w:hRule="exact"/>
        </w:trPr>
        <w:tc>
          <w:tcPr>
            <w:tcW w:w="9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spacing w:lineRule="exact" w:line="268"/>
              <w:ind w:left="64" w:hanging="0"/>
              <w:rPr/>
            </w:pPr>
            <w:r>
              <w:rPr>
                <w:b/>
                <w:sz w:val="24"/>
              </w:rPr>
              <w:t>Horário a cumprir (dias/horas): 5 dias/8h</w:t>
            </w:r>
          </w:p>
        </w:tc>
      </w:tr>
      <w:tr>
        <w:trPr>
          <w:trHeight w:val="562" w:hRule="exact"/>
        </w:trPr>
        <w:tc>
          <w:tcPr>
            <w:tcW w:w="9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ableParagraph"/>
              <w:tabs>
                <w:tab w:val="left" w:pos="3974" w:leader="none"/>
                <w:tab w:val="left" w:pos="5039" w:leader="none"/>
              </w:tabs>
              <w:spacing w:lineRule="exact" w:line="266"/>
              <w:ind w:left="64" w:hanging="0"/>
              <w:rPr/>
            </w:pPr>
            <w:r>
              <w:rPr>
                <w:b/>
                <w:sz w:val="24"/>
              </w:rPr>
              <w:t>Horário especial 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estudante: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  <w:tab/>
              <w:t>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Sim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  <w:tab/>
              <w:t>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Não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992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922"/>
      </w:tblGrid>
      <w:tr>
        <w:trPr/>
        <w:tc>
          <w:tcPr>
            <w:tcW w:w="9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2B2B2" w:val="clear"/>
            <w:tcMar>
              <w:left w:w="4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 xml:space="preserve">8. Providências necessárias para atingir os Padrões esperados </w:t>
            </w:r>
            <w:r>
              <w:rPr>
                <w:sz w:val="24"/>
              </w:rPr>
              <w:t>(Recomendações da chefia para a realização das atividades pelo servidor, em direção ao alcance dos padrões de desempenho esperados).</w:t>
            </w:r>
          </w:p>
        </w:tc>
      </w:tr>
      <w:tr>
        <w:trPr/>
        <w:tc>
          <w:tcPr>
            <w:tcW w:w="9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bookmarkStart w:id="0" w:name="__DdeLink__533_895949361"/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Capacitar-se em soluções tecnológicas específicas usadas neste Centro de Tecnologia</w:t>
            </w:r>
            <w:bookmarkEnd w:id="0"/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; aprimoramento na comunicação com a equipe; adequação do espaço de trabalho (mobiliário e acústica da sala do Data Center)</w:t>
            </w:r>
          </w:p>
          <w:p>
            <w:pPr>
              <w:pStyle w:val="Contedodatabela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Contedodatabela"/>
              <w:rPr>
                <w:sz w:val="24"/>
              </w:rPr>
            </w:pPr>
            <w:bookmarkStart w:id="1" w:name="_GoBack"/>
            <w:bookmarkStart w:id="2" w:name="_GoBack"/>
            <w:bookmarkEnd w:id="2"/>
            <w:r>
              <w:rPr>
                <w:sz w:val="24"/>
              </w:rPr>
            </w:r>
          </w:p>
        </w:tc>
      </w:tr>
    </w:tbl>
    <w:p>
      <w:pPr>
        <w:pStyle w:val="Normal"/>
        <w:spacing w:lineRule="exact" w:line="272"/>
        <w:rPr>
          <w:sz w:val="24"/>
        </w:rPr>
      </w:pPr>
      <w:r>
        <w:rPr>
          <w:sz w:val="24"/>
        </w:rPr>
      </w:r>
    </w:p>
    <w:tbl>
      <w:tblPr>
        <w:tblW w:w="992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922"/>
      </w:tblGrid>
      <w:tr>
        <w:trPr/>
        <w:tc>
          <w:tcPr>
            <w:tcW w:w="9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2B2B2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  <w:sz w:val="24"/>
              </w:rPr>
              <w:t xml:space="preserve">9. Orientações da chefia – </w:t>
            </w:r>
            <w:r>
              <w:rPr>
                <w:sz w:val="24"/>
              </w:rPr>
              <w:t>para a realização das atividades, capacitações, indicações de materiais de consultas e prioridades nas atividades desenvolvidas.</w:t>
            </w:r>
          </w:p>
        </w:tc>
      </w:tr>
      <w:tr>
        <w:trPr/>
        <w:tc>
          <w:tcPr>
            <w:tcW w:w="9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rPr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Capacitar-se em soluções tecnológicas específicas usadas neste Centro de Tecnologia, podendo acessar a documentação disponível no sistema de wiki disponível na Divisão de Redes e Serviços de Internet, ou acessar as documentações oficiais das soluções de TI disponíveis no CTIC.</w:t>
            </w:r>
          </w:p>
        </w:tc>
      </w:tr>
    </w:tbl>
    <w:p>
      <w:pPr>
        <w:pStyle w:val="Normal"/>
        <w:spacing w:lineRule="exact" w:line="272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272"/>
        <w:rPr>
          <w:sz w:val="24"/>
        </w:rPr>
      </w:pPr>
      <w:r>
        <w:rPr>
          <w:sz w:val="24"/>
        </w:rPr>
      </w:r>
    </w:p>
    <w:tbl>
      <w:tblPr>
        <w:tblW w:w="992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922"/>
      </w:tblGrid>
      <w:tr>
        <w:trPr/>
        <w:tc>
          <w:tcPr>
            <w:tcW w:w="9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Paragraph"/>
              <w:spacing w:lineRule="exact" w:line="227"/>
              <w:ind w:left="64" w:hanging="0"/>
              <w:rPr/>
            </w:pPr>
            <w:r>
              <w:rPr>
                <w:b/>
                <w:sz w:val="20"/>
              </w:rPr>
              <w:t>Responsável pelas Observações: Idelvandro José de Miranda Fonseca</w:t>
            </w:r>
          </w:p>
        </w:tc>
      </w:tr>
      <w:tr>
        <w:trPr/>
        <w:tc>
          <w:tcPr>
            <w:tcW w:w="9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Paragraph"/>
              <w:spacing w:lineRule="exact" w:line="225"/>
              <w:ind w:left="64" w:hanging="0"/>
              <w:rPr/>
            </w:pPr>
            <w:r>
              <w:rPr>
                <w:b/>
                <w:sz w:val="20"/>
              </w:rPr>
              <w:t>Data da Observação: 24/01/2017</w:t>
            </w:r>
          </w:p>
        </w:tc>
      </w:tr>
    </w:tbl>
    <w:p>
      <w:pPr>
        <w:pStyle w:val="Corpodetexto"/>
        <w:rPr/>
      </w:pPr>
      <w:r>
        <w:rPr/>
      </w:r>
    </w:p>
    <w:sectPr>
      <w:type w:val="continuous"/>
      <w:pgSz w:w="11906" w:h="16838"/>
      <w:pgMar w:left="880" w:right="740" w:header="0" w:top="568" w:footer="945" w:bottom="120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lineRule="auto" w:line="7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6854190</wp:posOffset>
              </wp:positionH>
              <wp:positionV relativeFrom="page">
                <wp:posOffset>9914890</wp:posOffset>
              </wp:positionV>
              <wp:extent cx="196215" cy="16764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5480" cy="16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etexto"/>
                            <w:spacing w:lineRule="exact" w:line="245"/>
                            <w:ind w:left="40" w:hanging="0"/>
                            <w:rPr>
                              <w:rFonts w:ascii="Calibri" w:hAnsi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539.7pt;margin-top:780.7pt;width:15.35pt;height:13.1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etexto"/>
                      <w:spacing w:lineRule="exact" w:line="245"/>
                      <w:ind w:left="40" w:hanging="0"/>
                      <w:rPr>
                        <w:rFonts w:ascii="Calibri" w:hAnsi="Calibri"/>
                        <w:color w:val="000000"/>
                      </w:rPr>
                    </w:pPr>
                    <w:r>
                      <w:rPr>
                        <w:rFonts w:ascii="Calibri" w:hAnsi="Calibri"/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uiPriority w:val="1"/>
    <w:qFormat/>
    <w:pPr>
      <w:ind w:left="64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353b8"/>
    <w:rPr>
      <w:rFonts w:ascii="Arial" w:hAnsi="Arial" w:eastAsia="Arial" w:cs="Arial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353b8"/>
    <w:rPr>
      <w:rFonts w:ascii="Arial" w:hAnsi="Arial" w:eastAsia="Arial" w:cs="Arial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uiPriority w:val="1"/>
    <w:qFormat/>
    <w:pPr/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03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353b8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353b8"/>
    <w:pPr>
      <w:tabs>
        <w:tab w:val="center" w:pos="4252" w:leader="none"/>
        <w:tab w:val="right" w:pos="8504" w:leader="none"/>
      </w:tabs>
    </w:pPr>
    <w:rPr/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LibreOffice/5.2.1.2$Linux_X86_64 LibreOffice_project/31dd62db80d4e60af04904455ec9c9219178d620</Application>
  <Pages>6</Pages>
  <Words>1326</Words>
  <Characters>8006</Characters>
  <CharactersWithSpaces>9177</CharactersWithSpaces>
  <Paragraphs>150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2017-01-24T19:06:00Z</dcterms:created>
  <dc:creator>Mapeamento</dc:creator>
  <dc:description/>
  <dc:language>pt-BR</dc:language>
  <cp:lastModifiedBy>Idelvandro Fonseca</cp:lastModifiedBy>
  <dcterms:modified xsi:type="dcterms:W3CDTF">2017-01-24T17:42:43Z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Created">
    <vt:filetime>2013-09-26T00:00:00Z</vt:filetime>
  </property>
  <property fmtid="{D5CDD505-2E9C-101B-9397-08002B2CF9AE}" pid="5" name="Creator">
    <vt:lpwstr>Acrobat PDFMaker 10.1 for Word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2016-12-01T00:00:00Z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