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C4EA" w14:textId="7D42B924" w:rsidR="00555C8A" w:rsidRDefault="00555C8A" w:rsidP="00555C8A">
      <w:pPr>
        <w:ind w:firstLine="708"/>
        <w:rPr>
          <w:rFonts w:ascii="Aptos Light" w:hAnsi="Aptos Light"/>
          <w:sz w:val="36"/>
          <w:szCs w:val="44"/>
        </w:rPr>
      </w:pPr>
      <w:r w:rsidRPr="00306D18">
        <w:rPr>
          <w:rFonts w:ascii="Aptos Light" w:hAnsi="Aptos Light"/>
          <w:sz w:val="36"/>
          <w:szCs w:val="44"/>
        </w:rPr>
        <w:t>Project Layout</w:t>
      </w:r>
    </w:p>
    <w:p w14:paraId="4F482E35" w14:textId="77777777" w:rsidR="00555C8A" w:rsidRDefault="00555C8A" w:rsidP="00555C8A">
      <w:pPr>
        <w:ind w:firstLine="708"/>
        <w:rPr>
          <w:rFonts w:ascii="Aptos Light" w:hAnsi="Aptos Light"/>
          <w:sz w:val="36"/>
          <w:szCs w:val="44"/>
        </w:rPr>
      </w:pPr>
    </w:p>
    <w:p w14:paraId="3509C2B8" w14:textId="77777777" w:rsidR="00555C8A" w:rsidRPr="00306D18" w:rsidRDefault="00555C8A" w:rsidP="00555C8A">
      <w:pPr>
        <w:ind w:firstLine="708"/>
        <w:rPr>
          <w:rFonts w:ascii="Aptos Light" w:hAnsi="Aptos Light"/>
          <w:sz w:val="36"/>
          <w:szCs w:val="44"/>
        </w:rPr>
      </w:pPr>
    </w:p>
    <w:p w14:paraId="1F2181FF" w14:textId="77777777" w:rsidR="00555C8A" w:rsidRPr="00306D18" w:rsidRDefault="00555C8A" w:rsidP="00555C8A">
      <w:pPr>
        <w:rPr>
          <w:rFonts w:ascii="Aptos Light" w:hAnsi="Aptos Light"/>
          <w:lang w:val="nb-NO"/>
        </w:rPr>
      </w:pPr>
    </w:p>
    <w:p w14:paraId="6384C5D6" w14:textId="77777777" w:rsidR="00555C8A" w:rsidRPr="00887784" w:rsidRDefault="00555C8A" w:rsidP="00555C8A">
      <w:pPr>
        <w:rPr>
          <w:rFonts w:ascii="Aptos Light" w:hAnsi="Aptos Light"/>
          <w:sz w:val="28"/>
          <w:szCs w:val="36"/>
        </w:rPr>
      </w:pPr>
      <w:r w:rsidRPr="00887784">
        <w:rPr>
          <w:rFonts w:ascii="Aptos Light" w:hAnsi="Aptos Light"/>
          <w:sz w:val="28"/>
          <w:szCs w:val="36"/>
        </w:rPr>
        <w:t>PROJECT INFORMATION</w:t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</w:p>
    <w:tbl>
      <w:tblPr>
        <w:tblStyle w:val="Rutenettabell1lys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389"/>
      </w:tblGrid>
      <w:tr w:rsidR="00555C8A" w:rsidRPr="00306D18" w14:paraId="656D2571" w14:textId="77777777" w:rsidTr="00F57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47474" w:themeColor="background2" w:themeShade="80"/>
            </w:tcBorders>
            <w:shd w:val="clear" w:color="auto" w:fill="auto"/>
          </w:tcPr>
          <w:p w14:paraId="77A69767" w14:textId="77777777" w:rsidR="00555C8A" w:rsidRPr="00306D18" w:rsidRDefault="00555C8A" w:rsidP="00F573B0">
            <w:pPr>
              <w:jc w:val="center"/>
              <w:rPr>
                <w:rFonts w:ascii="Aptos Light" w:hAnsi="Aptos Light"/>
                <w:b w:val="0"/>
                <w:bCs w:val="0"/>
                <w:sz w:val="18"/>
                <w:szCs w:val="22"/>
              </w:rPr>
            </w:pPr>
          </w:p>
          <w:p w14:paraId="4D0B4380" w14:textId="77777777" w:rsidR="00555C8A" w:rsidRPr="00306D18" w:rsidRDefault="00555C8A" w:rsidP="00F573B0">
            <w:pPr>
              <w:jc w:val="center"/>
              <w:rPr>
                <w:rFonts w:ascii="Aptos Light" w:hAnsi="Aptos Light"/>
                <w:b w:val="0"/>
                <w:bCs w:val="0"/>
                <w:sz w:val="28"/>
                <w:szCs w:val="36"/>
              </w:rPr>
            </w:pPr>
            <w:r w:rsidRPr="00306D18">
              <w:rPr>
                <w:rFonts w:ascii="Aptos Light" w:hAnsi="Aptos Light"/>
                <w:b w:val="0"/>
                <w:bCs w:val="0"/>
                <w:sz w:val="28"/>
                <w:szCs w:val="36"/>
              </w:rPr>
              <w:t>The Capstone Project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973B8" w14:textId="77777777" w:rsidR="00555C8A" w:rsidRPr="00306D18" w:rsidRDefault="00555C8A" w:rsidP="00F57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b w:val="0"/>
                <w:bCs w:val="0"/>
                <w:sz w:val="18"/>
                <w:szCs w:val="22"/>
              </w:rPr>
            </w:pPr>
          </w:p>
          <w:p w14:paraId="05493B1B" w14:textId="77777777" w:rsidR="00555C8A" w:rsidRPr="00306D18" w:rsidRDefault="00555C8A" w:rsidP="00F57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b w:val="0"/>
                <w:bCs w:val="0"/>
                <w:sz w:val="28"/>
                <w:szCs w:val="36"/>
              </w:rPr>
            </w:pPr>
            <w:r w:rsidRPr="00306D18">
              <w:rPr>
                <w:rFonts w:ascii="Aptos Light" w:hAnsi="Aptos Light"/>
                <w:b w:val="0"/>
                <w:bCs w:val="0"/>
                <w:sz w:val="28"/>
                <w:szCs w:val="36"/>
              </w:rPr>
              <w:t>Module 2: Exercise 2</w:t>
            </w:r>
          </w:p>
        </w:tc>
      </w:tr>
    </w:tbl>
    <w:p w14:paraId="27424774" w14:textId="77777777" w:rsidR="00555C8A" w:rsidRPr="00306D18" w:rsidRDefault="00555C8A" w:rsidP="00555C8A">
      <w:pPr>
        <w:rPr>
          <w:rFonts w:ascii="Aptos Light" w:hAnsi="Aptos Light"/>
          <w:lang w:val="nb-NO"/>
        </w:rPr>
      </w:pPr>
    </w:p>
    <w:p w14:paraId="34BBFA18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</w:p>
    <w:p w14:paraId="2A76331A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</w:p>
    <w:p w14:paraId="139331C2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  <w:r w:rsidRPr="00306D18">
        <w:rPr>
          <w:rFonts w:ascii="Aptos Light" w:hAnsi="Aptos Light"/>
          <w:bCs/>
          <w:color w:val="000000" w:themeColor="text1"/>
          <w:sz w:val="28"/>
          <w:szCs w:val="28"/>
        </w:rPr>
        <w:t>PROJECT OVERVIEW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28"/>
        <w:gridCol w:w="6224"/>
      </w:tblGrid>
      <w:tr w:rsidR="00555C8A" w:rsidRPr="00306D18" w14:paraId="33ED7B9A" w14:textId="77777777" w:rsidTr="00F573B0">
        <w:trPr>
          <w:trHeight w:val="837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10E893A1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45744B26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</w:p>
          <w:p w14:paraId="1973CB78" w14:textId="77777777" w:rsidR="00555C8A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0A518C32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Business Objectives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C0638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32078B0E" w14:textId="2ABAD966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Diverse and functional facilities, flexible</w:t>
            </w:r>
            <w:r w:rsidR="00730D48">
              <w:rPr>
                <w:rFonts w:ascii="Aptos Light" w:hAnsi="Aptos Light"/>
                <w:sz w:val="24"/>
                <w:szCs w:val="32"/>
              </w:rPr>
              <w:t xml:space="preserve"> and discounted</w:t>
            </w:r>
            <w:r w:rsidRPr="00887784">
              <w:rPr>
                <w:rFonts w:ascii="Aptos Light" w:hAnsi="Aptos Light"/>
                <w:sz w:val="24"/>
                <w:szCs w:val="32"/>
              </w:rPr>
              <w:t xml:space="preserve"> membership options, effective marketing and outreach, financial sustainability, quality services, encourage networking and collaboration and seamless operations.</w:t>
            </w:r>
          </w:p>
          <w:p w14:paraId="666E6389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1259094C" w14:textId="77777777" w:rsidTr="00F573B0">
        <w:trPr>
          <w:trHeight w:val="984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38AB8DF3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2871764D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8"/>
                <w:szCs w:val="12"/>
              </w:rPr>
            </w:pPr>
          </w:p>
          <w:p w14:paraId="23D42557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Project Deliveries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4B61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25BD9ABC" w14:textId="77777777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User-friendly website/app, grand opening event, functional amenities, furnished private offices.</w:t>
            </w:r>
          </w:p>
          <w:p w14:paraId="75E5F79C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7C03609C" w14:textId="77777777" w:rsidTr="00F573B0">
        <w:trPr>
          <w:trHeight w:val="1084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7CC65231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5F4C1ABC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14"/>
                <w:szCs w:val="18"/>
              </w:rPr>
            </w:pPr>
          </w:p>
          <w:p w14:paraId="05AA7EBC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Project Exclusions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C9D01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5CB01DBB" w14:textId="77777777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Long-term accommodations, outdoor spaces, Expansion to other campuses, safety inspections.</w:t>
            </w:r>
          </w:p>
          <w:p w14:paraId="6B717E33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0612FFCC" w14:textId="77777777" w:rsidTr="00F573B0">
        <w:trPr>
          <w:trHeight w:val="1086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289E4B11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5BB29188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2"/>
                <w:szCs w:val="28"/>
              </w:rPr>
            </w:pPr>
          </w:p>
          <w:p w14:paraId="6C85FDBF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Constraints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48571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0A60200A" w14:textId="77777777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Budgetary limitations, time constraints, space limitations competition with home offices, infrastructure limitations, noise regulations.</w:t>
            </w:r>
          </w:p>
          <w:p w14:paraId="24B9C6F9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32470DFD" w14:textId="77777777" w:rsidTr="00F573B0">
        <w:trPr>
          <w:trHeight w:val="1102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21EBF793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74857A4C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14"/>
                <w:szCs w:val="18"/>
              </w:rPr>
            </w:pPr>
          </w:p>
          <w:p w14:paraId="3FB1A2C8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Assumptions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E9F29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57ECACD4" w14:textId="77777777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Community engagement, reliable technology with issue resolution, market demand.</w:t>
            </w:r>
          </w:p>
          <w:p w14:paraId="2DAF1F0D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</w:tbl>
    <w:p w14:paraId="6AF07BB3" w14:textId="77777777" w:rsidR="00555C8A" w:rsidRPr="00306D18" w:rsidRDefault="00555C8A" w:rsidP="00555C8A">
      <w:pPr>
        <w:rPr>
          <w:rFonts w:ascii="Aptos Light" w:hAnsi="Aptos Light"/>
        </w:rPr>
      </w:pPr>
    </w:p>
    <w:p w14:paraId="26C6653C" w14:textId="77777777" w:rsidR="00555C8A" w:rsidRPr="00306D18" w:rsidRDefault="00555C8A" w:rsidP="00555C8A">
      <w:pPr>
        <w:rPr>
          <w:rFonts w:ascii="Aptos Light" w:hAnsi="Aptos Light"/>
        </w:rPr>
      </w:pPr>
    </w:p>
    <w:p w14:paraId="1C4167F2" w14:textId="77777777" w:rsidR="00555C8A" w:rsidRPr="00555C8A" w:rsidRDefault="00555C8A" w:rsidP="00306D18">
      <w:pPr>
        <w:ind w:firstLine="708"/>
        <w:rPr>
          <w:rFonts w:ascii="Aptos Light" w:hAnsi="Aptos Light"/>
          <w:sz w:val="36"/>
          <w:szCs w:val="44"/>
        </w:rPr>
      </w:pPr>
    </w:p>
    <w:p w14:paraId="16A31213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57F8EC1B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60FC7791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7479C458" w14:textId="77777777" w:rsidR="00730D48" w:rsidRDefault="00730D48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769CFBCA" w14:textId="77777777" w:rsidR="00555C8A" w:rsidRDefault="00555C8A" w:rsidP="00555C8A">
      <w:pPr>
        <w:rPr>
          <w:rFonts w:ascii="Aptos Light" w:hAnsi="Aptos Light"/>
          <w:sz w:val="36"/>
          <w:szCs w:val="44"/>
          <w:lang w:val="en-GB"/>
        </w:rPr>
      </w:pPr>
    </w:p>
    <w:p w14:paraId="560E5E4F" w14:textId="616EE6E6" w:rsidR="005669B2" w:rsidRDefault="005669B2" w:rsidP="00555C8A">
      <w:pPr>
        <w:ind w:firstLine="708"/>
        <w:rPr>
          <w:rFonts w:ascii="Aptos Light" w:hAnsi="Aptos Light"/>
          <w:sz w:val="36"/>
          <w:szCs w:val="44"/>
          <w:lang w:val="en-GB"/>
        </w:rPr>
      </w:pPr>
      <w:r w:rsidRPr="00306D18">
        <w:rPr>
          <w:rFonts w:ascii="Aptos Light" w:hAnsi="Aptos Light"/>
          <w:sz w:val="36"/>
          <w:szCs w:val="44"/>
          <w:lang w:val="en-GB"/>
        </w:rPr>
        <w:lastRenderedPageBreak/>
        <w:t>Project Success Criteria</w:t>
      </w:r>
    </w:p>
    <w:p w14:paraId="2F8748D0" w14:textId="77777777" w:rsidR="00555C8A" w:rsidRPr="00306D18" w:rsidRDefault="00555C8A" w:rsidP="00555C8A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37B8AB52" w14:textId="77777777" w:rsidR="005669B2" w:rsidRPr="00306D18" w:rsidRDefault="005669B2" w:rsidP="005669B2">
      <w:pPr>
        <w:rPr>
          <w:rFonts w:ascii="Aptos Light" w:hAnsi="Aptos Light"/>
          <w:lang w:val="en-GB"/>
        </w:rPr>
      </w:pPr>
    </w:p>
    <w:p w14:paraId="0044D711" w14:textId="77777777" w:rsidR="005669B2" w:rsidRPr="00306D18" w:rsidRDefault="005669B2" w:rsidP="005669B2">
      <w:pPr>
        <w:rPr>
          <w:rFonts w:ascii="Aptos Light" w:hAnsi="Aptos Light"/>
        </w:rPr>
      </w:pPr>
    </w:p>
    <w:p w14:paraId="6BFB5CE6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Does this list reflect needs from all relevant stakeholders?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064C1656" w14:textId="77777777" w:rsidTr="00306D18">
        <w:trPr>
          <w:trHeight w:val="1356"/>
        </w:trPr>
        <w:tc>
          <w:tcPr>
            <w:tcW w:w="9062" w:type="dxa"/>
          </w:tcPr>
          <w:p w14:paraId="655B9ABC" w14:textId="0951E279" w:rsidR="005669B2" w:rsidRPr="00306D18" w:rsidRDefault="0092452A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list reflect</w:t>
            </w:r>
            <w:r w:rsidR="0086736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most </w:t>
            </w:r>
            <w:r w:rsidR="0086736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interests except for pricing and working </w:t>
            </w:r>
            <w:r w:rsidR="001F225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spaces. The pricing might be a bit steep for student entrepreneurs as well as private people and startup/small companies. When it comes to working spaces,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1F225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number of meeting rooms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might be inadequate and the noise level in the open workspace could possibly disturb those around leading to less interest in using the facility.</w:t>
            </w:r>
          </w:p>
        </w:tc>
      </w:tr>
    </w:tbl>
    <w:p w14:paraId="30019445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7A1E94B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A1CC50F" w14:textId="77777777" w:rsidR="001A6022" w:rsidRPr="00306D18" w:rsidRDefault="001A602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97FAE00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Are these "wishes" clear enough to guide the management and development of the project?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5E4F295B" w14:textId="77777777" w:rsidTr="00306D18">
        <w:trPr>
          <w:trHeight w:val="1086"/>
        </w:trPr>
        <w:tc>
          <w:tcPr>
            <w:tcW w:w="9062" w:type="dxa"/>
          </w:tcPr>
          <w:p w14:paraId="58981AF6" w14:textId="51F43DC6" w:rsidR="005669B2" w:rsidRPr="00306D18" w:rsidRDefault="00AA2C71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Yes, t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he wishes are clear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enough for the development of this landing page as it 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includes </w:t>
            </w:r>
            <w:r w:rsidR="0088778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all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the necessary and required information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to create a page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visually appealing to users and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keep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them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informed and satisfied with the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products and services</w:t>
            </w:r>
            <w:r w:rsidR="00887784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offered.</w:t>
            </w:r>
          </w:p>
        </w:tc>
      </w:tr>
    </w:tbl>
    <w:p w14:paraId="1DF267AB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777FDC44" w14:textId="152E6DB1" w:rsidR="005669B2" w:rsidRPr="00306D18" w:rsidRDefault="004F3CCB" w:rsidP="005669B2">
      <w:pPr>
        <w:rPr>
          <w:rFonts w:ascii="Aptos Light" w:hAnsi="Aptos Light"/>
          <w:sz w:val="24"/>
          <w:szCs w:val="32"/>
          <w:shd w:val="clear" w:color="auto" w:fill="FFFFFF"/>
        </w:rPr>
      </w:pPr>
      <w:r w:rsidRPr="00306D18">
        <w:rPr>
          <w:rFonts w:ascii="Aptos Light" w:hAnsi="Aptos Light"/>
          <w:sz w:val="24"/>
          <w:szCs w:val="32"/>
          <w:shd w:val="clear" w:color="auto" w:fill="FFFFFF"/>
        </w:rPr>
        <w:t xml:space="preserve"> </w:t>
      </w:r>
    </w:p>
    <w:p w14:paraId="7F32120A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3EEAF4DB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What can be the success criteria for this project?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16A6F5CE" w14:textId="77777777" w:rsidTr="00306D18">
        <w:trPr>
          <w:trHeight w:val="1358"/>
        </w:trPr>
        <w:tc>
          <w:tcPr>
            <w:tcW w:w="9062" w:type="dxa"/>
          </w:tcPr>
          <w:p w14:paraId="1468E1B1" w14:textId="0713FD4B" w:rsidR="005669B2" w:rsidRPr="00306D18" w:rsidRDefault="00944ADA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success criteria for this project </w:t>
            </w:r>
            <w:r w:rsidR="003D4A8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could be</w:t>
            </w:r>
            <w:r w:rsidR="004F3CC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high and stable flow of customers</w:t>
            </w:r>
            <w:r w:rsidR="006A3C8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, meaning that the </w:t>
            </w:r>
            <w:r w:rsidR="0035799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project </w:t>
            </w:r>
            <w:r w:rsidR="005124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is giving a </w:t>
            </w:r>
            <w:r w:rsidR="00E7207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high- and stable-income</w:t>
            </w:r>
            <w:r w:rsidR="005124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flow whilst </w:t>
            </w:r>
            <w:r w:rsidR="00F45C1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customers leave </w:t>
            </w:r>
            <w:r w:rsidR="006556A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with </w:t>
            </w:r>
            <w:r w:rsidR="00BD535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high</w:t>
            </w:r>
            <w:r w:rsidR="00E675B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/good</w:t>
            </w:r>
            <w:r w:rsidR="00BD535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E7207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recommendations for the project.</w:t>
            </w:r>
            <w:r w:rsidR="000253B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623F43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60%</w:t>
            </w:r>
            <w:r w:rsidR="000253B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8D25F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regular </w:t>
            </w:r>
            <w:r w:rsidR="0016171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customers and </w:t>
            </w:r>
            <w:r w:rsidR="00B14CAD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</w:t>
            </w:r>
            <w:r w:rsidR="007316A7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missing 40% is new customers.</w:t>
            </w:r>
          </w:p>
        </w:tc>
      </w:tr>
    </w:tbl>
    <w:p w14:paraId="4B02D98A" w14:textId="32E80F23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4230B28" w14:textId="77777777" w:rsidR="001A6022" w:rsidRPr="00306D18" w:rsidRDefault="001A602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76072DA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F9AD536" w14:textId="238288D5" w:rsidR="001A602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What can be a timeframe for a team of three people including you?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6CE9E260" w14:textId="77777777" w:rsidTr="00306D18">
        <w:trPr>
          <w:trHeight w:val="1570"/>
        </w:trPr>
        <w:tc>
          <w:tcPr>
            <w:tcW w:w="9062" w:type="dxa"/>
          </w:tcPr>
          <w:p w14:paraId="062BDF82" w14:textId="59CB18FE" w:rsidR="0034480D" w:rsidRPr="00306D18" w:rsidRDefault="00B95B24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To give a rough estimate of what an</w:t>
            </w:r>
            <w:r w:rsidR="00A502F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appro</w:t>
            </w:r>
            <w:r w:rsidR="00A821D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priate timeframe </w:t>
            </w:r>
            <w:r w:rsidR="00977E06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to complete </w:t>
            </w:r>
            <w:r w:rsidR="006409B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project</w:t>
            </w:r>
            <w:r w:rsidR="00DE0D1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A821D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for a team of </w:t>
            </w:r>
            <w:r w:rsidR="00666993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three</w:t>
            </w:r>
            <w:r w:rsidR="00D0103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people would be </w:t>
            </w:r>
            <w:r w:rsidR="00C84C5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between 5 to </w:t>
            </w:r>
            <w:r w:rsidR="00685CE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6</w:t>
            </w:r>
            <w:r w:rsidR="00C84C5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weeks</w:t>
            </w:r>
            <w:r w:rsidR="009B77E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. This could be done by breaking down </w:t>
            </w:r>
            <w:r w:rsidR="001216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project</w:t>
            </w:r>
            <w:r w:rsidR="006F454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, for </w:t>
            </w:r>
            <w:r w:rsidR="00867D7D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example</w:t>
            </w:r>
            <w:r w:rsidR="00483E5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:</w:t>
            </w:r>
          </w:p>
          <w:p w14:paraId="48E5A7AE" w14:textId="77777777" w:rsidR="00867D7D" w:rsidRPr="00306D18" w:rsidRDefault="00867D7D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</w:p>
          <w:p w14:paraId="13F80FAD" w14:textId="35E50064" w:rsidR="005669B2" w:rsidRPr="00306D18" w:rsidRDefault="00696F0E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Week 1: </w:t>
            </w:r>
            <w:r w:rsidR="00BB168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Planning and </w:t>
            </w:r>
            <w:r w:rsidR="00CC5D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re</w:t>
            </w:r>
            <w:r w:rsidR="0083187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search</w:t>
            </w:r>
          </w:p>
          <w:p w14:paraId="1CC0337F" w14:textId="48F4D958" w:rsidR="005F28DB" w:rsidRPr="00306D18" w:rsidRDefault="00696F0E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2</w:t>
            </w:r>
            <w:r w:rsidR="005F28D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-3</w:t>
            </w:r>
            <w:r w:rsidR="00907E3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: </w:t>
            </w:r>
            <w:r w:rsidR="00C06047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Creations and design</w:t>
            </w:r>
          </w:p>
          <w:p w14:paraId="2E7E0CBB" w14:textId="677EF7B5" w:rsidR="005669B2" w:rsidRPr="00306D18" w:rsidRDefault="005F28DB" w:rsidP="005F28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4-5:</w:t>
            </w:r>
            <w:r w:rsidR="007D34E0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66790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Devel</w:t>
            </w:r>
            <w:r w:rsidR="00063DD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opment</w:t>
            </w:r>
            <w:r w:rsidR="002618F0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and testing</w:t>
            </w:r>
          </w:p>
          <w:p w14:paraId="0CCE99AB" w14:textId="6FFA5E73" w:rsidR="005669B2" w:rsidRPr="00306D18" w:rsidRDefault="00BF5DE9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6:</w:t>
            </w:r>
            <w:r w:rsidR="00F7413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Final fixes and launch</w:t>
            </w:r>
          </w:p>
        </w:tc>
      </w:tr>
    </w:tbl>
    <w:p w14:paraId="0C4BD625" w14:textId="22543B84" w:rsidR="00CC1A21" w:rsidRDefault="00CC1A21">
      <w:pPr>
        <w:rPr>
          <w:rFonts w:ascii="Aptos Light" w:hAnsi="Aptos Light"/>
        </w:rPr>
      </w:pPr>
    </w:p>
    <w:p w14:paraId="04231D76" w14:textId="77777777" w:rsidR="00306D18" w:rsidRDefault="00306D18">
      <w:pPr>
        <w:rPr>
          <w:rFonts w:ascii="Aptos Light" w:hAnsi="Aptos Light"/>
        </w:rPr>
      </w:pPr>
    </w:p>
    <w:p w14:paraId="467C62B6" w14:textId="77777777" w:rsidR="00306D18" w:rsidRDefault="00306D18">
      <w:pPr>
        <w:rPr>
          <w:rFonts w:ascii="Aptos Light" w:hAnsi="Aptos Light"/>
        </w:rPr>
      </w:pPr>
    </w:p>
    <w:p w14:paraId="35B29113" w14:textId="77777777" w:rsidR="00306D18" w:rsidRDefault="00306D18">
      <w:pPr>
        <w:rPr>
          <w:rFonts w:ascii="Aptos Light" w:hAnsi="Aptos Light"/>
        </w:rPr>
      </w:pPr>
    </w:p>
    <w:p w14:paraId="721F46F8" w14:textId="77777777" w:rsidR="00306D18" w:rsidRDefault="00306D18">
      <w:pPr>
        <w:rPr>
          <w:rFonts w:ascii="Aptos Light" w:hAnsi="Aptos Light"/>
        </w:rPr>
      </w:pPr>
    </w:p>
    <w:p w14:paraId="5659D4EE" w14:textId="77777777" w:rsidR="00306D18" w:rsidRDefault="00306D18">
      <w:pPr>
        <w:rPr>
          <w:rFonts w:ascii="Aptos Light" w:hAnsi="Aptos Light"/>
        </w:rPr>
      </w:pPr>
    </w:p>
    <w:p w14:paraId="40DCB412" w14:textId="77777777" w:rsidR="00306D18" w:rsidRDefault="00306D18">
      <w:pPr>
        <w:rPr>
          <w:rFonts w:ascii="Aptos Light" w:hAnsi="Aptos Light"/>
        </w:rPr>
      </w:pPr>
    </w:p>
    <w:p w14:paraId="67355C3D" w14:textId="77777777" w:rsidR="00306D18" w:rsidRDefault="00306D18">
      <w:pPr>
        <w:rPr>
          <w:rFonts w:ascii="Aptos Light" w:hAnsi="Aptos Light"/>
        </w:rPr>
      </w:pPr>
    </w:p>
    <w:p w14:paraId="55D7A183" w14:textId="77777777" w:rsidR="00306D18" w:rsidRDefault="00306D18">
      <w:pPr>
        <w:rPr>
          <w:rFonts w:ascii="Aptos Light" w:hAnsi="Aptos Light"/>
        </w:rPr>
      </w:pPr>
    </w:p>
    <w:sectPr w:rsidR="00306D1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E1BA3" w14:textId="77777777" w:rsidR="00CB7278" w:rsidRDefault="00CB7278">
      <w:r>
        <w:separator/>
      </w:r>
    </w:p>
  </w:endnote>
  <w:endnote w:type="continuationSeparator" w:id="0">
    <w:p w14:paraId="0C8DA652" w14:textId="77777777" w:rsidR="00CB7278" w:rsidRDefault="00CB7278">
      <w:r>
        <w:continuationSeparator/>
      </w:r>
    </w:p>
  </w:endnote>
  <w:endnote w:type="continuationNotice" w:id="1">
    <w:p w14:paraId="7230795B" w14:textId="77777777" w:rsidR="00CB7278" w:rsidRDefault="00CB7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0808557"/>
      <w:docPartObj>
        <w:docPartGallery w:val="Page Numbers (Bottom of Page)"/>
        <w:docPartUnique/>
      </w:docPartObj>
    </w:sdtPr>
    <w:sdtContent>
      <w:p w14:paraId="5A06A1C5" w14:textId="76561754" w:rsidR="00306D18" w:rsidRDefault="00306D18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6965098F" w14:textId="77777777" w:rsidR="00306D18" w:rsidRDefault="00306D1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1FA5" w14:textId="77777777" w:rsidR="00CB7278" w:rsidRDefault="00CB7278">
      <w:r>
        <w:separator/>
      </w:r>
    </w:p>
  </w:footnote>
  <w:footnote w:type="continuationSeparator" w:id="0">
    <w:p w14:paraId="3435E071" w14:textId="77777777" w:rsidR="00CB7278" w:rsidRDefault="00CB7278">
      <w:r>
        <w:continuationSeparator/>
      </w:r>
    </w:p>
  </w:footnote>
  <w:footnote w:type="continuationNotice" w:id="1">
    <w:p w14:paraId="421ED560" w14:textId="77777777" w:rsidR="00CB7278" w:rsidRDefault="00CB72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CD27" w14:textId="66286E84" w:rsidR="005669B2" w:rsidRDefault="005669B2" w:rsidP="00306D18">
    <w:pPr>
      <w:pStyle w:val="Topptekst"/>
      <w:jc w:val="right"/>
    </w:pPr>
    <w:r>
      <w:t xml:space="preserve">Group </w:t>
    </w:r>
    <w:r w:rsidR="00306D18"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2"/>
    <w:rsid w:val="00001715"/>
    <w:rsid w:val="000046BA"/>
    <w:rsid w:val="000066FB"/>
    <w:rsid w:val="0000688E"/>
    <w:rsid w:val="000119D0"/>
    <w:rsid w:val="000253BF"/>
    <w:rsid w:val="00033056"/>
    <w:rsid w:val="00034C6C"/>
    <w:rsid w:val="00042EA3"/>
    <w:rsid w:val="0004371D"/>
    <w:rsid w:val="0006029C"/>
    <w:rsid w:val="00063DD9"/>
    <w:rsid w:val="00064E66"/>
    <w:rsid w:val="00067F09"/>
    <w:rsid w:val="00073AA8"/>
    <w:rsid w:val="000805A8"/>
    <w:rsid w:val="000830B9"/>
    <w:rsid w:val="00086E5F"/>
    <w:rsid w:val="000B1D82"/>
    <w:rsid w:val="000D60CA"/>
    <w:rsid w:val="000E5B5F"/>
    <w:rsid w:val="000E72A6"/>
    <w:rsid w:val="000F4846"/>
    <w:rsid w:val="000F490C"/>
    <w:rsid w:val="001153AB"/>
    <w:rsid w:val="001216A5"/>
    <w:rsid w:val="0012298C"/>
    <w:rsid w:val="0012331B"/>
    <w:rsid w:val="00123F7C"/>
    <w:rsid w:val="00124184"/>
    <w:rsid w:val="00131AF0"/>
    <w:rsid w:val="00134F3D"/>
    <w:rsid w:val="00141D11"/>
    <w:rsid w:val="00141F90"/>
    <w:rsid w:val="00151F29"/>
    <w:rsid w:val="00151F64"/>
    <w:rsid w:val="00161719"/>
    <w:rsid w:val="00174BEB"/>
    <w:rsid w:val="00180371"/>
    <w:rsid w:val="001818D8"/>
    <w:rsid w:val="001876F5"/>
    <w:rsid w:val="00193C37"/>
    <w:rsid w:val="001A3B10"/>
    <w:rsid w:val="001A6022"/>
    <w:rsid w:val="001A6EA0"/>
    <w:rsid w:val="001B2EEE"/>
    <w:rsid w:val="001B7F76"/>
    <w:rsid w:val="001C2452"/>
    <w:rsid w:val="001D647D"/>
    <w:rsid w:val="001E160A"/>
    <w:rsid w:val="001F2251"/>
    <w:rsid w:val="001F27B0"/>
    <w:rsid w:val="001F39EF"/>
    <w:rsid w:val="001F6730"/>
    <w:rsid w:val="001F7F9E"/>
    <w:rsid w:val="00203D68"/>
    <w:rsid w:val="00210CCB"/>
    <w:rsid w:val="00220E24"/>
    <w:rsid w:val="00222D57"/>
    <w:rsid w:val="00227C82"/>
    <w:rsid w:val="00236418"/>
    <w:rsid w:val="00243212"/>
    <w:rsid w:val="0024586C"/>
    <w:rsid w:val="0024681E"/>
    <w:rsid w:val="002559C9"/>
    <w:rsid w:val="00260AA5"/>
    <w:rsid w:val="002618F0"/>
    <w:rsid w:val="00267B49"/>
    <w:rsid w:val="002832BF"/>
    <w:rsid w:val="002952F4"/>
    <w:rsid w:val="002B1E6D"/>
    <w:rsid w:val="002C2C5D"/>
    <w:rsid w:val="002C60D4"/>
    <w:rsid w:val="002D03E7"/>
    <w:rsid w:val="002E1147"/>
    <w:rsid w:val="002E3FE0"/>
    <w:rsid w:val="00306D18"/>
    <w:rsid w:val="003334BE"/>
    <w:rsid w:val="00340047"/>
    <w:rsid w:val="0034480D"/>
    <w:rsid w:val="0035799F"/>
    <w:rsid w:val="00383B06"/>
    <w:rsid w:val="003A46E4"/>
    <w:rsid w:val="003B1B98"/>
    <w:rsid w:val="003D4A88"/>
    <w:rsid w:val="003F017B"/>
    <w:rsid w:val="003F2235"/>
    <w:rsid w:val="003F3D70"/>
    <w:rsid w:val="0040078A"/>
    <w:rsid w:val="00401AE2"/>
    <w:rsid w:val="004035A0"/>
    <w:rsid w:val="00423042"/>
    <w:rsid w:val="00424EE3"/>
    <w:rsid w:val="00432A39"/>
    <w:rsid w:val="004351EB"/>
    <w:rsid w:val="004469AA"/>
    <w:rsid w:val="00456615"/>
    <w:rsid w:val="00461CFE"/>
    <w:rsid w:val="00463E1B"/>
    <w:rsid w:val="00465459"/>
    <w:rsid w:val="00470F42"/>
    <w:rsid w:val="004803D0"/>
    <w:rsid w:val="00480CCD"/>
    <w:rsid w:val="00483E5E"/>
    <w:rsid w:val="00493110"/>
    <w:rsid w:val="004A26EA"/>
    <w:rsid w:val="004B1E0F"/>
    <w:rsid w:val="004B6129"/>
    <w:rsid w:val="004C7931"/>
    <w:rsid w:val="004C7D2E"/>
    <w:rsid w:val="004D07F7"/>
    <w:rsid w:val="004E1E54"/>
    <w:rsid w:val="004E3DB4"/>
    <w:rsid w:val="004F3CCB"/>
    <w:rsid w:val="004F5AC3"/>
    <w:rsid w:val="004F7DB9"/>
    <w:rsid w:val="005124A5"/>
    <w:rsid w:val="00516D80"/>
    <w:rsid w:val="00537A84"/>
    <w:rsid w:val="005410B0"/>
    <w:rsid w:val="00543621"/>
    <w:rsid w:val="005532D0"/>
    <w:rsid w:val="00555C8A"/>
    <w:rsid w:val="005653CE"/>
    <w:rsid w:val="005669B2"/>
    <w:rsid w:val="005909DB"/>
    <w:rsid w:val="005C01EB"/>
    <w:rsid w:val="005C30E4"/>
    <w:rsid w:val="005C3492"/>
    <w:rsid w:val="005D5D70"/>
    <w:rsid w:val="005E766F"/>
    <w:rsid w:val="005F0F82"/>
    <w:rsid w:val="005F28DB"/>
    <w:rsid w:val="005F393C"/>
    <w:rsid w:val="005F7284"/>
    <w:rsid w:val="00620CC3"/>
    <w:rsid w:val="006228FD"/>
    <w:rsid w:val="00623F43"/>
    <w:rsid w:val="00636561"/>
    <w:rsid w:val="006409B4"/>
    <w:rsid w:val="00646EE4"/>
    <w:rsid w:val="00655638"/>
    <w:rsid w:val="006556AB"/>
    <w:rsid w:val="00663C15"/>
    <w:rsid w:val="00666993"/>
    <w:rsid w:val="00667908"/>
    <w:rsid w:val="006710AA"/>
    <w:rsid w:val="006802C9"/>
    <w:rsid w:val="00681C54"/>
    <w:rsid w:val="006846CF"/>
    <w:rsid w:val="00685CE8"/>
    <w:rsid w:val="00696F0E"/>
    <w:rsid w:val="006A3C89"/>
    <w:rsid w:val="006A53D3"/>
    <w:rsid w:val="006B4FFF"/>
    <w:rsid w:val="006B567D"/>
    <w:rsid w:val="006C453F"/>
    <w:rsid w:val="006D26AC"/>
    <w:rsid w:val="006D3F34"/>
    <w:rsid w:val="006E6E92"/>
    <w:rsid w:val="006F23BF"/>
    <w:rsid w:val="006F454A"/>
    <w:rsid w:val="00715ADC"/>
    <w:rsid w:val="007160D9"/>
    <w:rsid w:val="00730D48"/>
    <w:rsid w:val="007316A7"/>
    <w:rsid w:val="00731D1D"/>
    <w:rsid w:val="00750E4F"/>
    <w:rsid w:val="00764468"/>
    <w:rsid w:val="00766163"/>
    <w:rsid w:val="00790B56"/>
    <w:rsid w:val="007A0997"/>
    <w:rsid w:val="007B4BB6"/>
    <w:rsid w:val="007B5161"/>
    <w:rsid w:val="007C1D97"/>
    <w:rsid w:val="007C7E15"/>
    <w:rsid w:val="007D0CA9"/>
    <w:rsid w:val="007D1DFA"/>
    <w:rsid w:val="007D34E0"/>
    <w:rsid w:val="007D41B2"/>
    <w:rsid w:val="007E54DB"/>
    <w:rsid w:val="007E6CFD"/>
    <w:rsid w:val="007F56F3"/>
    <w:rsid w:val="007F6F60"/>
    <w:rsid w:val="00807320"/>
    <w:rsid w:val="00811755"/>
    <w:rsid w:val="0081188D"/>
    <w:rsid w:val="008172DF"/>
    <w:rsid w:val="00821F16"/>
    <w:rsid w:val="0082767C"/>
    <w:rsid w:val="00831874"/>
    <w:rsid w:val="008400CB"/>
    <w:rsid w:val="0084154E"/>
    <w:rsid w:val="00851752"/>
    <w:rsid w:val="00855770"/>
    <w:rsid w:val="00856769"/>
    <w:rsid w:val="00862647"/>
    <w:rsid w:val="0086736E"/>
    <w:rsid w:val="00867D7D"/>
    <w:rsid w:val="00871559"/>
    <w:rsid w:val="00871593"/>
    <w:rsid w:val="00872868"/>
    <w:rsid w:val="00883E07"/>
    <w:rsid w:val="00887784"/>
    <w:rsid w:val="00887A12"/>
    <w:rsid w:val="008914C7"/>
    <w:rsid w:val="00891638"/>
    <w:rsid w:val="00892BFD"/>
    <w:rsid w:val="00896706"/>
    <w:rsid w:val="008C0B8A"/>
    <w:rsid w:val="008C110E"/>
    <w:rsid w:val="008C7818"/>
    <w:rsid w:val="008D25FB"/>
    <w:rsid w:val="008E35C2"/>
    <w:rsid w:val="008E3F60"/>
    <w:rsid w:val="00907192"/>
    <w:rsid w:val="00907E3C"/>
    <w:rsid w:val="0092452A"/>
    <w:rsid w:val="009256BD"/>
    <w:rsid w:val="00925A3D"/>
    <w:rsid w:val="009448B2"/>
    <w:rsid w:val="00944ADA"/>
    <w:rsid w:val="00946A4F"/>
    <w:rsid w:val="00952DC9"/>
    <w:rsid w:val="00962B6F"/>
    <w:rsid w:val="00963793"/>
    <w:rsid w:val="00977156"/>
    <w:rsid w:val="00977E06"/>
    <w:rsid w:val="009926E0"/>
    <w:rsid w:val="0099672C"/>
    <w:rsid w:val="00996961"/>
    <w:rsid w:val="009A759C"/>
    <w:rsid w:val="009B0C72"/>
    <w:rsid w:val="009B77E2"/>
    <w:rsid w:val="009C704F"/>
    <w:rsid w:val="009D0735"/>
    <w:rsid w:val="009D6B50"/>
    <w:rsid w:val="009E0717"/>
    <w:rsid w:val="00A045C5"/>
    <w:rsid w:val="00A10856"/>
    <w:rsid w:val="00A1453C"/>
    <w:rsid w:val="00A148CF"/>
    <w:rsid w:val="00A23410"/>
    <w:rsid w:val="00A24F56"/>
    <w:rsid w:val="00A2686B"/>
    <w:rsid w:val="00A3052B"/>
    <w:rsid w:val="00A368C8"/>
    <w:rsid w:val="00A47A84"/>
    <w:rsid w:val="00A50277"/>
    <w:rsid w:val="00A502FC"/>
    <w:rsid w:val="00A53243"/>
    <w:rsid w:val="00A64CC7"/>
    <w:rsid w:val="00A71AA0"/>
    <w:rsid w:val="00A821D4"/>
    <w:rsid w:val="00A83586"/>
    <w:rsid w:val="00A86D3E"/>
    <w:rsid w:val="00A9453F"/>
    <w:rsid w:val="00A95650"/>
    <w:rsid w:val="00A96361"/>
    <w:rsid w:val="00AA2C71"/>
    <w:rsid w:val="00AB2111"/>
    <w:rsid w:val="00AB7E19"/>
    <w:rsid w:val="00AD516F"/>
    <w:rsid w:val="00AE22E9"/>
    <w:rsid w:val="00AF5270"/>
    <w:rsid w:val="00B06C63"/>
    <w:rsid w:val="00B12F47"/>
    <w:rsid w:val="00B141CA"/>
    <w:rsid w:val="00B14CAD"/>
    <w:rsid w:val="00B16EBC"/>
    <w:rsid w:val="00B209AD"/>
    <w:rsid w:val="00B218F8"/>
    <w:rsid w:val="00B21DC3"/>
    <w:rsid w:val="00B23C1A"/>
    <w:rsid w:val="00B267B1"/>
    <w:rsid w:val="00B30D35"/>
    <w:rsid w:val="00B342F7"/>
    <w:rsid w:val="00B44490"/>
    <w:rsid w:val="00B44BC2"/>
    <w:rsid w:val="00B53AD1"/>
    <w:rsid w:val="00B65BDA"/>
    <w:rsid w:val="00B70D1C"/>
    <w:rsid w:val="00B92254"/>
    <w:rsid w:val="00B95B24"/>
    <w:rsid w:val="00B96452"/>
    <w:rsid w:val="00B978A1"/>
    <w:rsid w:val="00BB1682"/>
    <w:rsid w:val="00BC09F6"/>
    <w:rsid w:val="00BC29FD"/>
    <w:rsid w:val="00BC2FB6"/>
    <w:rsid w:val="00BC43C3"/>
    <w:rsid w:val="00BD5359"/>
    <w:rsid w:val="00BE1A11"/>
    <w:rsid w:val="00BE3335"/>
    <w:rsid w:val="00BF2A15"/>
    <w:rsid w:val="00BF3E80"/>
    <w:rsid w:val="00BF5DE9"/>
    <w:rsid w:val="00BF7BD9"/>
    <w:rsid w:val="00BF7C94"/>
    <w:rsid w:val="00BF7E43"/>
    <w:rsid w:val="00C06047"/>
    <w:rsid w:val="00C13AB6"/>
    <w:rsid w:val="00C36A13"/>
    <w:rsid w:val="00C459EA"/>
    <w:rsid w:val="00C510B3"/>
    <w:rsid w:val="00C55B47"/>
    <w:rsid w:val="00C57F91"/>
    <w:rsid w:val="00C67042"/>
    <w:rsid w:val="00C84C52"/>
    <w:rsid w:val="00C94890"/>
    <w:rsid w:val="00CB27FE"/>
    <w:rsid w:val="00CB7278"/>
    <w:rsid w:val="00CB7C73"/>
    <w:rsid w:val="00CC1A21"/>
    <w:rsid w:val="00CC2203"/>
    <w:rsid w:val="00CC5601"/>
    <w:rsid w:val="00CC5D7C"/>
    <w:rsid w:val="00CC7238"/>
    <w:rsid w:val="00CC7773"/>
    <w:rsid w:val="00CD253D"/>
    <w:rsid w:val="00CE30E5"/>
    <w:rsid w:val="00CF0E67"/>
    <w:rsid w:val="00D0103E"/>
    <w:rsid w:val="00D02D3E"/>
    <w:rsid w:val="00D112C3"/>
    <w:rsid w:val="00D27705"/>
    <w:rsid w:val="00D37355"/>
    <w:rsid w:val="00D56B4B"/>
    <w:rsid w:val="00D56EB2"/>
    <w:rsid w:val="00D574DB"/>
    <w:rsid w:val="00D63A6B"/>
    <w:rsid w:val="00D63D12"/>
    <w:rsid w:val="00D63E9F"/>
    <w:rsid w:val="00D6576B"/>
    <w:rsid w:val="00D6649F"/>
    <w:rsid w:val="00D71DF8"/>
    <w:rsid w:val="00D77651"/>
    <w:rsid w:val="00D85A41"/>
    <w:rsid w:val="00D97661"/>
    <w:rsid w:val="00DA3C7E"/>
    <w:rsid w:val="00DA7B8D"/>
    <w:rsid w:val="00DB1FB9"/>
    <w:rsid w:val="00DB65DA"/>
    <w:rsid w:val="00DC581E"/>
    <w:rsid w:val="00DD2F5D"/>
    <w:rsid w:val="00DE0D1B"/>
    <w:rsid w:val="00DE44F6"/>
    <w:rsid w:val="00DE4F6B"/>
    <w:rsid w:val="00DF15EA"/>
    <w:rsid w:val="00DF191F"/>
    <w:rsid w:val="00DF3BA6"/>
    <w:rsid w:val="00E07DBC"/>
    <w:rsid w:val="00E14EF3"/>
    <w:rsid w:val="00E23E88"/>
    <w:rsid w:val="00E2601C"/>
    <w:rsid w:val="00E33333"/>
    <w:rsid w:val="00E437E8"/>
    <w:rsid w:val="00E44AA1"/>
    <w:rsid w:val="00E50ECE"/>
    <w:rsid w:val="00E53BAB"/>
    <w:rsid w:val="00E675B2"/>
    <w:rsid w:val="00E7207A"/>
    <w:rsid w:val="00E73990"/>
    <w:rsid w:val="00EA2C00"/>
    <w:rsid w:val="00EB15B9"/>
    <w:rsid w:val="00EB2AEF"/>
    <w:rsid w:val="00EC2B5D"/>
    <w:rsid w:val="00EC3993"/>
    <w:rsid w:val="00ED1B8B"/>
    <w:rsid w:val="00ED4E8F"/>
    <w:rsid w:val="00ED58A6"/>
    <w:rsid w:val="00ED78BB"/>
    <w:rsid w:val="00ED7E75"/>
    <w:rsid w:val="00EF7671"/>
    <w:rsid w:val="00EF7C26"/>
    <w:rsid w:val="00F07ACC"/>
    <w:rsid w:val="00F14B9F"/>
    <w:rsid w:val="00F15FCE"/>
    <w:rsid w:val="00F22C48"/>
    <w:rsid w:val="00F27DE1"/>
    <w:rsid w:val="00F322B7"/>
    <w:rsid w:val="00F413FB"/>
    <w:rsid w:val="00F45C11"/>
    <w:rsid w:val="00F4749C"/>
    <w:rsid w:val="00F64574"/>
    <w:rsid w:val="00F70443"/>
    <w:rsid w:val="00F709EA"/>
    <w:rsid w:val="00F74131"/>
    <w:rsid w:val="00F800EA"/>
    <w:rsid w:val="00F832AE"/>
    <w:rsid w:val="00FB3039"/>
    <w:rsid w:val="00FB4EDF"/>
    <w:rsid w:val="00FB7877"/>
    <w:rsid w:val="00FB7AF5"/>
    <w:rsid w:val="00FC0F72"/>
    <w:rsid w:val="00FC5893"/>
    <w:rsid w:val="00FC5A11"/>
    <w:rsid w:val="00FC6BA9"/>
    <w:rsid w:val="00FD3F36"/>
    <w:rsid w:val="00F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C11F"/>
  <w15:chartTrackingRefBased/>
  <w15:docId w15:val="{5F5D2B10-BF17-434D-9F0A-146F8DD9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B2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669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b-NO"/>
      <w14:ligatures w14:val="standardContextual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b-NO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nb-NO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69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69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69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nb-NO"/>
      <w14:ligatures w14:val="standardContextual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69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nb-NO"/>
      <w14:ligatures w14:val="standardContextu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6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6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6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669B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669B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669B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669B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669B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669B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6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  <w14:ligatures w14:val="standardContextual"/>
    </w:rPr>
  </w:style>
  <w:style w:type="character" w:customStyle="1" w:styleId="TittelTegn">
    <w:name w:val="Tittel Tegn"/>
    <w:basedOn w:val="Standardskriftforavsnitt"/>
    <w:link w:val="Tittel"/>
    <w:uiPriority w:val="10"/>
    <w:rsid w:val="0056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669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b-NO"/>
      <w14:ligatures w14:val="standardContextual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6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669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nb-NO"/>
      <w14:ligatures w14:val="standardContextual"/>
    </w:rPr>
  </w:style>
  <w:style w:type="character" w:customStyle="1" w:styleId="SitatTegn">
    <w:name w:val="Sitat Tegn"/>
    <w:basedOn w:val="Standardskriftforavsnitt"/>
    <w:link w:val="Sitat"/>
    <w:uiPriority w:val="29"/>
    <w:rsid w:val="005669B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669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nb-NO"/>
      <w14:ligatures w14:val="standardContextual"/>
    </w:rPr>
  </w:style>
  <w:style w:type="character" w:styleId="Sterkutheving">
    <w:name w:val="Intense Emphasis"/>
    <w:basedOn w:val="Standardskriftforavsnitt"/>
    <w:uiPriority w:val="21"/>
    <w:qFormat/>
    <w:rsid w:val="005669B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6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669B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669B2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5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669B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669B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C6704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6704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table" w:styleId="Rutenettabelllys">
    <w:name w:val="Grid Table Light"/>
    <w:basedOn w:val="Vanligtabell"/>
    <w:uiPriority w:val="40"/>
    <w:rsid w:val="00306D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utenettabell1lys">
    <w:name w:val="Grid Table 1 Light"/>
    <w:basedOn w:val="Vanligtabell"/>
    <w:uiPriority w:val="46"/>
    <w:rsid w:val="00306D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genmellomrom">
    <w:name w:val="No Spacing"/>
    <w:uiPriority w:val="1"/>
    <w:qFormat/>
    <w:rsid w:val="00306D18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384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106</cp:revision>
  <dcterms:created xsi:type="dcterms:W3CDTF">2024-01-23T19:45:00Z</dcterms:created>
  <dcterms:modified xsi:type="dcterms:W3CDTF">2024-02-01T19:26:00Z</dcterms:modified>
</cp:coreProperties>
</file>