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998C" w14:textId="4D3B2039" w:rsidR="00A31EBE" w:rsidRDefault="00DA121D">
      <w:r>
        <w:t xml:space="preserve">Oggi andremo ad effettuare la fase di contenimento, eliminazione e recupero dei servizi di un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 Siamo all’interno di un team CISIRT e, come mostrato dalla figura sottostante, un database (B) della compagnia è stato compromesso.</w:t>
      </w:r>
    </w:p>
    <w:p w14:paraId="3EAA7017" w14:textId="2B9B06E9" w:rsidR="00DA121D" w:rsidRDefault="00DA121D">
      <w:r>
        <w:rPr>
          <w:noProof/>
        </w:rPr>
        <w:drawing>
          <wp:inline distT="0" distB="0" distL="0" distR="0" wp14:anchorId="4F491CF8" wp14:editId="5BDF2827">
            <wp:extent cx="6120130" cy="2394585"/>
            <wp:effectExtent l="0" t="0" r="0" b="5715"/>
            <wp:docPr id="11503268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26845" name="Immagine 1150326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A07F" w14:textId="6C67A57A" w:rsidR="00DA121D" w:rsidRDefault="00DA121D">
      <w:r>
        <w:t>Inizieremo la procedura con il contenimento della minaccia</w:t>
      </w:r>
      <w:r w:rsidR="00BF7658">
        <w:t>:</w:t>
      </w:r>
    </w:p>
    <w:p w14:paraId="5C39B923" w14:textId="2DE82C4E" w:rsidR="00DA121D" w:rsidRDefault="00BF7658">
      <w:r>
        <w:rPr>
          <w:noProof/>
        </w:rPr>
        <w:drawing>
          <wp:inline distT="0" distB="0" distL="0" distR="0" wp14:anchorId="3EF87B89" wp14:editId="6E1E7E09">
            <wp:extent cx="6120130" cy="2378710"/>
            <wp:effectExtent l="0" t="0" r="0" b="2540"/>
            <wp:docPr id="43418509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5090" name="Immagine 434185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BCA" w14:textId="77777777" w:rsidR="00BF7658" w:rsidRDefault="00BF7658">
      <w:r>
        <w:t xml:space="preserve">L’operazione che andremo ad eseguire è quella di “isolamento” del dispositivo infettato. Questa operazione, a differenza della segmentazione e della quarantena, estranea completamente il nostro dispositivo dalla rete interna dell’azienda. Così facendo, gli sarà impossibile infettare gli altri dispositivi all’interno della rete. </w:t>
      </w:r>
    </w:p>
    <w:p w14:paraId="15FCB998" w14:textId="21033AE3" w:rsidR="00DA121D" w:rsidRDefault="00BF7658">
      <w:pPr>
        <w:rPr>
          <w:noProof/>
        </w:rPr>
      </w:pPr>
      <w:r>
        <w:t>Successivamente, procederemo alla rimozione del sistema infetto:</w:t>
      </w:r>
      <w:r w:rsidRPr="00BF76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111B8B" wp14:editId="4D5A6C8D">
            <wp:extent cx="5257800" cy="2195751"/>
            <wp:effectExtent l="0" t="0" r="0" b="0"/>
            <wp:docPr id="162090668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06682" name="Immagine 1620906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12" cy="22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B6A4" w14:textId="4472D245" w:rsidR="00BF7658" w:rsidRDefault="00BF7658">
      <w:r>
        <w:lastRenderedPageBreak/>
        <w:t xml:space="preserve">Grazie a questa operazione, l’attaccante non avrà più alcun accesso al </w:t>
      </w:r>
      <w:r w:rsidR="00CD1908">
        <w:t>dispositivo.</w:t>
      </w:r>
    </w:p>
    <w:p w14:paraId="69C83D01" w14:textId="10D8F6F3" w:rsidR="00CD1908" w:rsidRDefault="00CD1908">
      <w:r>
        <w:t>Una volta rimossa la nostra risorsa, procederemo alla fase di recupero. Questa fase consiste proprio nell’andare a ristabilire l’operatività dei servizi aziendali, dell’applicazione di eventuali patch e di revisione delle policy di sicurezza, proprio per evitare che lo stesso incidente possa succedere una seconda volta.</w:t>
      </w:r>
    </w:p>
    <w:p w14:paraId="0DFA2B59" w14:textId="3B1D223F" w:rsidR="00CD1908" w:rsidRDefault="00CD1908">
      <w:r>
        <w:t xml:space="preserve">Oltre a questo, è possibile (eventualmente) anche andare e recuperare dischi rigidi per il loro riutilizzo. Naturalmente, prima di riutilizzarli sarà necessario assicurarsi che i dati presenti sullo stesso siano totalmente inaccessibili, per poi andare a riutilizzarlo nuovamente. Esistono diverse tecniche per il recupero dei dischi, oggi vedremo </w:t>
      </w:r>
      <w:proofErr w:type="spellStart"/>
      <w:r>
        <w:t>purge</w:t>
      </w:r>
      <w:proofErr w:type="spellEnd"/>
      <w:r>
        <w:t xml:space="preserve"> e </w:t>
      </w:r>
      <w:proofErr w:type="spellStart"/>
      <w:r>
        <w:t>destroy</w:t>
      </w:r>
      <w:proofErr w:type="spellEnd"/>
      <w:r>
        <w:t>:</w:t>
      </w:r>
    </w:p>
    <w:p w14:paraId="08D020EC" w14:textId="0E8A99E9" w:rsidR="00CD1908" w:rsidRDefault="00CD1908" w:rsidP="00CD1908">
      <w:pPr>
        <w:pStyle w:val="Paragrafoelenco"/>
        <w:numPr>
          <w:ilvl w:val="0"/>
          <w:numId w:val="1"/>
        </w:numPr>
      </w:pPr>
      <w:proofErr w:type="spellStart"/>
      <w:r>
        <w:t>Purge</w:t>
      </w:r>
      <w:proofErr w:type="spellEnd"/>
      <w:r>
        <w:t xml:space="preserve"> consiste nell’adottare soluzioni logiche e fisiche per l’eliminazione dei dati presenti sul disco. Ciò vuol dire che potremo effettuare operazione di reset di fabbrica o di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e, in aggiunta, operazione fisiche come l’utilizzo di magneti che rendono</w:t>
      </w:r>
      <w:r w:rsidR="00084422">
        <w:t xml:space="preserve"> le informazioni presenti sul disco inaccessibili;</w:t>
      </w:r>
    </w:p>
    <w:p w14:paraId="5EE37B8F" w14:textId="7820867B" w:rsidR="00084422" w:rsidRDefault="00084422" w:rsidP="00084422">
      <w:pPr>
        <w:pStyle w:val="Paragrafoelenco"/>
        <w:numPr>
          <w:ilvl w:val="0"/>
          <w:numId w:val="1"/>
        </w:numPr>
      </w:pPr>
      <w:proofErr w:type="spellStart"/>
      <w:r>
        <w:t>Destroy</w:t>
      </w:r>
      <w:proofErr w:type="spellEnd"/>
      <w:r>
        <w:t xml:space="preserve">: oltre alle tecniche già menzionate, potremmo usare vere e proprie tecniche di laboratorio, come la disintegrazione e la polverizzazione dei media ad alte temperature. Questi metodi sono sicuramente i più efficaci, ma anche i più costosi. </w:t>
      </w:r>
    </w:p>
    <w:p w14:paraId="2FBF078E" w14:textId="30E7CCA9" w:rsidR="00BF7658" w:rsidRDefault="00BF7658"/>
    <w:sectPr w:rsidR="00BF76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A0888"/>
    <w:multiLevelType w:val="hybridMultilevel"/>
    <w:tmpl w:val="11F41424"/>
    <w:lvl w:ilvl="0" w:tplc="D5C21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43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1D"/>
    <w:rsid w:val="00084422"/>
    <w:rsid w:val="00A31EBE"/>
    <w:rsid w:val="00BF7658"/>
    <w:rsid w:val="00CD1908"/>
    <w:rsid w:val="00DA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D019"/>
  <w15:chartTrackingRefBased/>
  <w15:docId w15:val="{D343854A-E45E-4488-BFC2-1A1CECA8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2023-11-23T14:17:00Z</dcterms:created>
  <dcterms:modified xsi:type="dcterms:W3CDTF">2023-11-23T14:51:00Z</dcterms:modified>
</cp:coreProperties>
</file>