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220" w:after="80"/>
      </w:pPr>
      <w:r>
        <w:rPr>
          <w:b/>
          <w:color w:val="064E3B"/>
          <w:sz w:val="40"/>
        </w:rPr>
        <w:t>BSU RootCrops Research Portal</w:t>
      </w:r>
    </w:p>
    <w:p>
      <w:pPr>
        <w:jc w:val="center"/>
        <w:spacing w:before="0" w:after="160"/>
      </w:pPr>
      <w:r>
        <w:rPr>
          <w:b/>
          <w:color w:val="14532D"/>
          <w:sz w:val="30"/>
        </w:rPr>
        <w:t>Complete User Manual</w:t>
      </w:r>
    </w:p>
    <w:p>
      <w:pPr>
        <w:jc w:val="center"/>
        <w:spacing w:before="0" w:after="170"/>
      </w:pPr>
      <w:r>
        <w:rPr>
          <w:sz w:val="22"/>
        </w:rPr>
        <w:t>Separate guide for public users, researchers, and administrators in one manual.</w:t>
      </w:r>
    </w:p>
    <w:p>
      <w:pPr>
        <w:jc w:val="center"/>
        <w:spacing w:before="0" w:after="220"/>
      </w:pPr>
      <w:r>
        <w:rPr>
          <w:color w:val="374151"/>
          <w:sz w:val="21"/>
        </w:rPr>
        <w:t>Includes step-by-step how-to pages, screenshots, table of contents, and page numbering.</w:t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Updated: April 28, 2026</w:t>
      </w:r>
    </w:p>
    <w:p>
      <w:r>
        <w:br w:type="page"/>
      </w:r>
    </w:p>
    <w:p>
      <w:pPr>
        <w:pStyle w:val="Heading1"/>
        <w:spacing w:before="120" w:after="80"/>
      </w:pPr>
      <w:r>
        <w:rPr>
          <w:b/>
          <w:color w:val="0F5132"/>
          <w:sz w:val="34"/>
        </w:rPr>
        <w:t>Table of Contents</w:t>
      </w:r>
    </w:p>
    <w:p>
      <w:pPr>
        <w:spacing w:before="0" w:after="80"/>
      </w:pPr>
      <w:r>
        <w:rPr>
          <w:color w:val="4B5563"/>
          <w:sz w:val="20"/>
        </w:rPr>
        <w:t>This manual uses an automatic Word table of contents with page numbers.</w:t>
      </w:r>
    </w:p>
    <w:p>
      <w:pPr>
        <w:spacing w:before="80" w:after="160"/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 will update automatically in Microsoft Word. If page numbers are not visible, right-click here and choose Update Field.</w:t>
      </w:r>
      <w:r>
        <w:fldChar w:fldCharType="end"/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Manual Map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00"/>
        <w:gridCol w:w="2600"/>
        <w:gridCol w:w="3800"/>
      </w:tblGrid>
      <w:tr>
        <w:tc>
          <w:tcPr>
            <w:tcW w:w="2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Section</w:t>
            </w:r>
          </w:p>
        </w:tc>
        <w:tc>
          <w:tcPr>
            <w:tcW w:w="2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Best for</w:t>
            </w:r>
          </w:p>
        </w:tc>
        <w:tc>
          <w:tcPr>
            <w:tcW w:w="38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Main purpose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Part 1 - Everyone</w:t>
            </w:r>
          </w:p>
        </w:tc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Guests, researchers, admins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Login, homepage, library, assistant, and account password.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Part 2 - Researcher/User</w:t>
            </w:r>
          </w:p>
        </w:tc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Researchers and staff submitters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Add, edit, track, archive, and resubmit research items.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Part 3 - Administrator</w:t>
            </w:r>
          </w:p>
        </w:tc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Admins only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Approve submissions, import records, manage users, masterlist, and logs.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Part 4 - Help</w:t>
            </w:r>
          </w:p>
        </w:tc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Everyone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Common problems and simple data entry tips.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r>
        <w:br w:type="page"/>
      </w:r>
    </w:p>
    <w:p>
      <w:pPr>
        <w:pStyle w:val="Heading1"/>
        <w:spacing w:before="220" w:after="120"/>
      </w:pPr>
      <w:r>
        <w:rPr>
          <w:b/>
          <w:color w:val="0F5132"/>
          <w:sz w:val="32"/>
        </w:rPr>
        <w:t>Part 1 - Everyone</w:t>
      </w:r>
    </w:p>
    <w:p>
      <w:pPr>
        <w:spacing w:before="0" w:after="100"/>
      </w:pPr>
      <w:r>
        <w:rPr>
          <w:sz w:val="21"/>
        </w:rPr>
        <w:t>These pages are for guests, researchers, and admins. Some records or actions may require login depending on your account role.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Roles and Access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800"/>
        <w:gridCol w:w="4200"/>
        <w:gridCol w:w="3000"/>
      </w:tblGrid>
      <w:tr>
        <w:tc>
          <w:tcPr>
            <w:tcW w:w="18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42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Can access</w:t>
            </w:r>
          </w:p>
        </w:tc>
        <w:tc>
          <w:tcPr>
            <w:tcW w:w="30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Cannot access</w:t>
            </w:r>
          </w:p>
        </w:tc>
      </w:tr>
      <w:tr>
        <w:tc>
          <w:tcPr>
            <w:tcW w:w="1800" w:type="dxa"/>
          </w:tcPr>
          <w:p>
            <w:pPr>
              <w:spacing w:after="50"/>
            </w:pPr>
            <w:r>
              <w:rPr>
                <w:sz w:val="20"/>
              </w:rPr>
              <w:t>Guest</w:t>
            </w:r>
          </w:p>
        </w:tc>
        <w:tc>
          <w:tcPr>
            <w:tcW w:w="4200" w:type="dxa"/>
          </w:tcPr>
          <w:p>
            <w:pPr>
              <w:spacing w:after="50"/>
            </w:pPr>
            <w:r>
              <w:rPr>
                <w:sz w:val="20"/>
              </w:rPr>
              <w:t>Homepage, Research Library, Research Assistant, public records.</w:t>
            </w:r>
          </w:p>
        </w:tc>
        <w:tc>
          <w:tcPr>
            <w:tcW w:w="3000" w:type="dxa"/>
          </w:tcPr>
          <w:p>
            <w:pPr>
              <w:spacing w:after="50"/>
            </w:pPr>
            <w:r>
              <w:rPr>
                <w:sz w:val="20"/>
              </w:rPr>
              <w:t>My Workspace and admin pages.</w:t>
            </w:r>
          </w:p>
        </w:tc>
      </w:tr>
      <w:tr>
        <w:tc>
          <w:tcPr>
            <w:tcW w:w="1800" w:type="dxa"/>
          </w:tcPr>
          <w:p>
            <w:pPr>
              <w:spacing w:after="50"/>
            </w:pPr>
            <w:r>
              <w:rPr>
                <w:sz w:val="20"/>
              </w:rPr>
              <w:t>Researcher/User</w:t>
            </w:r>
          </w:p>
        </w:tc>
        <w:tc>
          <w:tcPr>
            <w:tcW w:w="4200" w:type="dxa"/>
          </w:tcPr>
          <w:p>
            <w:pPr>
              <w:spacing w:after="50"/>
            </w:pPr>
            <w:r>
              <w:rPr>
                <w:sz w:val="20"/>
              </w:rPr>
              <w:t>Homepage, Library, Assistant, My Workspace, Settings.</w:t>
            </w:r>
          </w:p>
        </w:tc>
        <w:tc>
          <w:tcPr>
            <w:tcW w:w="3000" w:type="dxa"/>
          </w:tcPr>
          <w:p>
            <w:pPr>
              <w:spacing w:after="50"/>
            </w:pPr>
            <w:r>
              <w:rPr>
                <w:sz w:val="20"/>
              </w:rPr>
              <w:t>Admin approval, import, user management, masterlist, logs.</w:t>
            </w:r>
          </w:p>
        </w:tc>
      </w:tr>
      <w:tr>
        <w:tc>
          <w:tcPr>
            <w:tcW w:w="1800" w:type="dxa"/>
          </w:tcPr>
          <w:p>
            <w:pPr>
              <w:spacing w:after="50"/>
            </w:pPr>
            <w:r>
              <w:rPr>
                <w:sz w:val="20"/>
              </w:rPr>
              <w:t>Admin</w:t>
            </w:r>
          </w:p>
        </w:tc>
        <w:tc>
          <w:tcPr>
            <w:tcW w:w="4200" w:type="dxa"/>
          </w:tcPr>
          <w:p>
            <w:pPr>
              <w:spacing w:after="50"/>
            </w:pPr>
            <w:r>
              <w:rPr>
                <w:sz w:val="20"/>
              </w:rPr>
              <w:t>All public, researcher, and admin features.</w:t>
            </w:r>
          </w:p>
        </w:tc>
        <w:tc>
          <w:tcPr>
            <w:tcW w:w="3000" w:type="dxa"/>
          </w:tcPr>
          <w:p>
            <w:pPr>
              <w:spacing w:after="50"/>
            </w:pPr>
            <w:r>
              <w:rPr>
                <w:sz w:val="20"/>
              </w:rPr>
              <w:t>No restriction except normal account/session security.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Log In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1" name="Login scre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login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Login screen</w:t>
      </w:r>
    </w:p>
    <w:p>
      <w:pPr>
        <w:spacing w:before="0" w:after="45"/>
      </w:pPr>
      <w:r>
        <w:rPr>
          <w:sz w:val="21"/>
        </w:rPr>
        <w:t>1. Open the system in your browser.</w:t>
      </w:r>
    </w:p>
    <w:p>
      <w:pPr>
        <w:spacing w:before="0" w:after="45"/>
      </w:pPr>
      <w:r>
        <w:rPr>
          <w:sz w:val="21"/>
        </w:rPr>
        <w:t>2. Click Login Area if you are on the public homepage.</w:t>
      </w:r>
    </w:p>
    <w:p>
      <w:pPr>
        <w:spacing w:before="0" w:after="45"/>
      </w:pPr>
      <w:r>
        <w:rPr>
          <w:sz w:val="21"/>
        </w:rPr>
        <w:t>3. Type your email address.</w:t>
      </w:r>
    </w:p>
    <w:p>
      <w:pPr>
        <w:spacing w:before="0" w:after="45"/>
      </w:pPr>
      <w:r>
        <w:rPr>
          <w:sz w:val="21"/>
        </w:rPr>
        <w:t>4. Type your password.</w:t>
      </w:r>
    </w:p>
    <w:p>
      <w:pPr>
        <w:spacing w:before="0" w:after="45"/>
      </w:pPr>
      <w:r>
        <w:rPr>
          <w:sz w:val="21"/>
        </w:rPr>
        <w:t>5. Click Sign In.</w:t>
      </w:r>
    </w:p>
    <w:p>
      <w:pPr>
        <w:spacing w:before="0" w:after="45"/>
      </w:pPr>
      <w:r>
        <w:rPr>
          <w:sz w:val="21"/>
        </w:rPr>
        <w:t>6. Wait for the dashboard to open.</w:t>
      </w:r>
    </w:p>
    <w:p>
      <w:pPr>
        <w:spacing w:before="0" w:after="45"/>
      </w:pPr>
      <w:r>
        <w:rPr>
          <w:sz w:val="21"/>
        </w:rPr>
        <w:t>- If you enter the wrong password too many times, wait for the lockout to end before trying again.</w:t>
      </w:r>
    </w:p>
    <w:p>
      <w:pPr>
        <w:spacing w:before="0" w:after="45"/>
      </w:pPr>
      <w:r>
        <w:rPr>
          <w:sz w:val="21"/>
        </w:rPr>
        <w:t>- If you forgot your password, ask an admin to reset it.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Use the Homepage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2" name="Home dashboa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home-dashboard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Home dashboard</w:t>
      </w:r>
    </w:p>
    <w:p>
      <w:pPr>
        <w:spacing w:before="0" w:after="45"/>
      </w:pPr>
      <w:r>
        <w:rPr>
          <w:sz w:val="21"/>
        </w:rPr>
        <w:t>1. Open Home from the sidebar.</w:t>
      </w:r>
    </w:p>
    <w:p>
      <w:pPr>
        <w:spacing w:before="0" w:after="45"/>
      </w:pPr>
      <w:r>
        <w:rPr>
          <w:sz w:val="21"/>
        </w:rPr>
        <w:t>2. Review the cards and summary sections.</w:t>
      </w:r>
    </w:p>
    <w:p>
      <w:pPr>
        <w:spacing w:before="0" w:after="45"/>
      </w:pPr>
      <w:r>
        <w:rPr>
          <w:sz w:val="21"/>
        </w:rPr>
        <w:t>3. Click Browse Library to go to the research collection.</w:t>
      </w:r>
    </w:p>
    <w:p>
      <w:pPr>
        <w:spacing w:before="0" w:after="45"/>
      </w:pPr>
      <w:r>
        <w:rPr>
          <w:sz w:val="21"/>
        </w:rPr>
        <w:t>4. If you are logged in, check notifications in the top-right area.</w:t>
      </w:r>
    </w:p>
    <w:p>
      <w:pPr>
        <w:spacing w:before="0" w:after="45"/>
      </w:pPr>
      <w:r>
        <w:rPr>
          <w:sz w:val="21"/>
        </w:rPr>
        <w:t>5. Admins can also use homepage cards to jump to logs, approvals, or related admin views.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Search in the Research Library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3" name="Research Libr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research-library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Research Library</w:t>
      </w:r>
    </w:p>
    <w:p>
      <w:pPr>
        <w:spacing w:before="0" w:after="45"/>
      </w:pPr>
      <w:r>
        <w:rPr>
          <w:sz w:val="21"/>
        </w:rPr>
        <w:t>1. Open Research Library.</w:t>
      </w:r>
    </w:p>
    <w:p>
      <w:pPr>
        <w:spacing w:before="0" w:after="45"/>
      </w:pPr>
      <w:r>
        <w:rPr>
          <w:sz w:val="21"/>
        </w:rPr>
        <w:t>2. Type a title, author, crop, publisher, keyword, or ISBN/ISSN in the search box.</w:t>
      </w:r>
    </w:p>
    <w:p>
      <w:pPr>
        <w:spacing w:before="0" w:after="45"/>
      </w:pPr>
      <w:r>
        <w:rPr>
          <w:sz w:val="21"/>
        </w:rPr>
        <w:t>3. Use filters when you need a more specific result.</w:t>
      </w:r>
    </w:p>
    <w:p>
      <w:pPr>
        <w:spacing w:before="0" w:after="45"/>
      </w:pPr>
      <w:r>
        <w:rPr>
          <w:sz w:val="21"/>
        </w:rPr>
        <w:t>4. Choose Grid or List view.</w:t>
      </w:r>
    </w:p>
    <w:p>
      <w:pPr>
        <w:spacing w:before="0" w:after="45"/>
      </w:pPr>
      <w:r>
        <w:rPr>
          <w:sz w:val="21"/>
        </w:rPr>
        <w:t>5. Click a record to open the details.</w:t>
      </w:r>
    </w:p>
    <w:p>
      <w:pPr>
        <w:spacing w:before="0" w:after="45"/>
      </w:pPr>
      <w:r>
        <w:rPr>
          <w:sz w:val="21"/>
        </w:rPr>
        <w:t>6. Open the PDF or external link if available.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Use the Research Assistant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4" name="Research Assista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research-assistan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Research Assistant</w:t>
      </w:r>
    </w:p>
    <w:p>
      <w:pPr>
        <w:spacing w:before="0" w:after="45"/>
      </w:pPr>
      <w:r>
        <w:rPr>
          <w:sz w:val="21"/>
        </w:rPr>
        <w:t>1. Open Research Assistant.</w:t>
      </w:r>
    </w:p>
    <w:p>
      <w:pPr>
        <w:spacing w:before="0" w:after="45"/>
      </w:pPr>
      <w:r>
        <w:rPr>
          <w:sz w:val="21"/>
        </w:rPr>
        <w:t>2. Type a topic, question, title, author, ISBN, or keyword.</w:t>
      </w:r>
    </w:p>
    <w:p>
      <w:pPr>
        <w:spacing w:before="0" w:after="45"/>
      </w:pPr>
      <w:r>
        <w:rPr>
          <w:sz w:val="21"/>
        </w:rPr>
        <w:t>3. Use Specific for stricter results or Broad for related results.</w:t>
      </w:r>
    </w:p>
    <w:p>
      <w:pPr>
        <w:spacing w:before="0" w:after="45"/>
      </w:pPr>
      <w:r>
        <w:rPr>
          <w:sz w:val="21"/>
        </w:rPr>
        <w:t>4. Optional: add author, crop variation, or date filters.</w:t>
      </w:r>
    </w:p>
    <w:p>
      <w:pPr>
        <w:spacing w:before="0" w:after="45"/>
      </w:pPr>
      <w:r>
        <w:rPr>
          <w:sz w:val="21"/>
        </w:rPr>
        <w:t>5. Choose how many results to show.</w:t>
      </w:r>
    </w:p>
    <w:p>
      <w:pPr>
        <w:spacing w:before="0" w:after="45"/>
      </w:pPr>
      <w:r>
        <w:rPr>
          <w:sz w:val="21"/>
        </w:rPr>
        <w:t>6. Click Send.</w:t>
      </w:r>
    </w:p>
    <w:p>
      <w:pPr>
        <w:spacing w:before="0" w:after="45"/>
      </w:pPr>
      <w:r>
        <w:rPr>
          <w:sz w:val="21"/>
        </w:rPr>
        <w:t>7. Open a result, open the PDF, or copy a citation if available.</w:t>
      </w:r>
    </w:p>
    <w:p>
      <w:pPr>
        <w:spacing w:before="0" w:after="100"/>
      </w:pPr>
      <w:r>
        <w:rPr>
          <w:sz w:val="21"/>
        </w:rPr>
        <w:t>Tip: Use quotation marks for exact phrases, for example "sweet potato blight".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Change Your Password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5" name="Settin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11-setting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Settings</w:t>
      </w:r>
    </w:p>
    <w:p>
      <w:pPr>
        <w:spacing w:before="0" w:after="45"/>
      </w:pPr>
      <w:r>
        <w:rPr>
          <w:sz w:val="21"/>
        </w:rPr>
        <w:t>1. Log in to your account.</w:t>
      </w:r>
    </w:p>
    <w:p>
      <w:pPr>
        <w:spacing w:before="0" w:after="45"/>
      </w:pPr>
      <w:r>
        <w:rPr>
          <w:sz w:val="21"/>
        </w:rPr>
        <w:t>2. Open Settings from the sidebar or user area.</w:t>
      </w:r>
    </w:p>
    <w:p>
      <w:pPr>
        <w:spacing w:before="0" w:after="45"/>
      </w:pPr>
      <w:r>
        <w:rPr>
          <w:sz w:val="21"/>
        </w:rPr>
        <w:t>3. Go to the Security Zone section.</w:t>
      </w:r>
    </w:p>
    <w:p>
      <w:pPr>
        <w:spacing w:before="0" w:after="45"/>
      </w:pPr>
      <w:r>
        <w:rPr>
          <w:sz w:val="21"/>
        </w:rPr>
        <w:t>4. Type your Old Password.</w:t>
      </w:r>
    </w:p>
    <w:p>
      <w:pPr>
        <w:spacing w:before="0" w:after="45"/>
      </w:pPr>
      <w:r>
        <w:rPr>
          <w:sz w:val="21"/>
        </w:rPr>
        <w:t>5. Type your New Password.</w:t>
      </w:r>
    </w:p>
    <w:p>
      <w:pPr>
        <w:spacing w:before="0" w:after="45"/>
      </w:pPr>
      <w:r>
        <w:rPr>
          <w:sz w:val="21"/>
        </w:rPr>
        <w:t>6. Type the same new password again in Confirm New.</w:t>
      </w:r>
    </w:p>
    <w:p>
      <w:pPr>
        <w:spacing w:before="0" w:after="45"/>
      </w:pPr>
      <w:r>
        <w:rPr>
          <w:sz w:val="21"/>
        </w:rPr>
        <w:t>7. Click Change Password.</w:t>
      </w:r>
    </w:p>
    <w:p>
      <w:pPr>
        <w:spacing w:before="0" w:after="45"/>
      </w:pPr>
      <w:r>
        <w:rPr>
          <w:sz w:val="21"/>
        </w:rPr>
        <w:t>8. If the system logs you out after changing password, log in again using the new password.</w:t>
      </w:r>
    </w:p>
    <w:p>
      <w:pPr>
        <w:spacing w:before="0" w:after="45"/>
      </w:pPr>
      <w:r>
        <w:rPr>
          <w:sz w:val="21"/>
        </w:rPr>
        <w:t>- Use a password that is not shared with other accounts.</w:t>
      </w:r>
    </w:p>
    <w:p>
      <w:pPr>
        <w:spacing w:before="0" w:after="45"/>
      </w:pPr>
      <w:r>
        <w:rPr>
          <w:sz w:val="21"/>
        </w:rPr>
        <w:t>- Do not write the password inside the system notes or records.</w:t>
      </w:r>
    </w:p>
    <w:p>
      <w:pPr>
        <w:spacing w:before="0" w:after="45"/>
      </w:pPr>
      <w:r>
        <w:rPr>
          <w:sz w:val="21"/>
        </w:rPr>
        <w:t>- If an admin reset your password, change it immediately after login.</w:t>
      </w:r>
    </w:p>
    <w:p>
      <w:r>
        <w:br w:type="page"/>
      </w:r>
    </w:p>
    <w:p>
      <w:pPr>
        <w:pStyle w:val="Heading1"/>
        <w:spacing w:before="220" w:after="120"/>
      </w:pPr>
      <w:r>
        <w:rPr>
          <w:b/>
          <w:color w:val="0F5132"/>
          <w:sz w:val="32"/>
        </w:rPr>
        <w:t>Part 2 - Researcher/User Guide</w:t>
      </w:r>
    </w:p>
    <w:p>
      <w:pPr>
        <w:spacing w:before="0" w:after="100"/>
      </w:pPr>
      <w:r>
        <w:rPr>
          <w:sz w:val="21"/>
        </w:rPr>
        <w:t>This section is for users who submit and manage research items in My Workspace.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My Workspace Overview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6" name="My Work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5-my-workspa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My Workspace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00"/>
        <w:gridCol w:w="3500"/>
        <w:gridCol w:w="3800"/>
      </w:tblGrid>
      <w:tr>
        <w:tc>
          <w:tcPr>
            <w:tcW w:w="17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Tab</w:t>
            </w:r>
          </w:p>
        </w:tc>
        <w:tc>
          <w:tcPr>
            <w:tcW w:w="35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Meaning</w:t>
            </w:r>
          </w:p>
        </w:tc>
        <w:tc>
          <w:tcPr>
            <w:tcW w:w="38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What you can do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Pending</w:t>
            </w:r>
          </w:p>
        </w:tc>
        <w:tc>
          <w:tcPr>
            <w:tcW w:w="3500" w:type="dxa"/>
          </w:tcPr>
          <w:p>
            <w:pPr>
              <w:spacing w:after="50"/>
            </w:pPr>
            <w:r>
              <w:rPr>
                <w:sz w:val="20"/>
              </w:rPr>
              <w:t>Submitted item waiting for admin review.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Open feedback, edit details, archive, or wait for approval.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Approved</w:t>
            </w:r>
          </w:p>
        </w:tc>
        <w:tc>
          <w:tcPr>
            <w:tcW w:w="3500" w:type="dxa"/>
          </w:tcPr>
          <w:p>
            <w:pPr>
              <w:spacing w:after="50"/>
            </w:pPr>
            <w:r>
              <w:rPr>
                <w:sz w:val="20"/>
              </w:rPr>
              <w:t>Accepted item published in the library.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View the item and attached PDF if available.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Rejected</w:t>
            </w:r>
          </w:p>
        </w:tc>
        <w:tc>
          <w:tcPr>
            <w:tcW w:w="3500" w:type="dxa"/>
          </w:tcPr>
          <w:p>
            <w:pPr>
              <w:spacing w:after="50"/>
            </w:pPr>
            <w:r>
              <w:rPr>
                <w:sz w:val="20"/>
              </w:rPr>
              <w:t>Item returned by admin for correction.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Read feedback, fix the item, and resubmit.</w:t>
            </w:r>
          </w:p>
        </w:tc>
      </w:tr>
      <w:tr>
        <w:tc>
          <w:tcPr>
            <w:tcW w:w="1700" w:type="dxa"/>
          </w:tcPr>
          <w:p>
            <w:pPr>
              <w:spacing w:after="50"/>
            </w:pPr>
            <w:r>
              <w:rPr>
                <w:sz w:val="20"/>
              </w:rPr>
              <w:t>Archived</w:t>
            </w:r>
          </w:p>
        </w:tc>
        <w:tc>
          <w:tcPr>
            <w:tcW w:w="3500" w:type="dxa"/>
          </w:tcPr>
          <w:p>
            <w:pPr>
              <w:spacing w:after="50"/>
            </w:pPr>
            <w:r>
              <w:rPr>
                <w:sz w:val="20"/>
              </w:rPr>
              <w:t>Item hidden from active workspace list.</w:t>
            </w:r>
          </w:p>
        </w:tc>
        <w:tc>
          <w:tcPr>
            <w:tcW w:w="3800" w:type="dxa"/>
          </w:tcPr>
          <w:p>
            <w:pPr>
              <w:spacing w:after="50"/>
            </w:pPr>
            <w:r>
              <w:rPr>
                <w:sz w:val="20"/>
              </w:rPr>
              <w:t>Restore it when needed.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Add a Research Item</w:t>
      </w:r>
    </w:p>
    <w:p>
      <w:pPr>
        <w:spacing w:before="0" w:after="100"/>
      </w:pPr>
      <w:r>
        <w:rPr>
          <w:sz w:val="21"/>
        </w:rPr>
        <w:t>Use this when you want to submit a new research paper, book, journal, IEC material, thesis, or similar knowledge product.</w:t>
      </w:r>
    </w:p>
    <w:p>
      <w:pPr>
        <w:spacing w:before="0" w:after="45"/>
      </w:pPr>
      <w:r>
        <w:rPr>
          <w:sz w:val="21"/>
        </w:rPr>
        <w:t>1. Log in as a researcher/user or admin.</w:t>
      </w:r>
    </w:p>
    <w:p>
      <w:pPr>
        <w:spacing w:before="0" w:after="45"/>
      </w:pPr>
      <w:r>
        <w:rPr>
          <w:sz w:val="21"/>
        </w:rPr>
        <w:t>2. Open My Workspace.</w:t>
      </w:r>
    </w:p>
    <w:p>
      <w:pPr>
        <w:spacing w:before="0" w:after="45"/>
      </w:pPr>
      <w:r>
        <w:rPr>
          <w:sz w:val="21"/>
        </w:rPr>
        <w:t>3. Click Submit New Item.</w:t>
      </w:r>
    </w:p>
    <w:p>
      <w:pPr>
        <w:spacing w:before="0" w:after="45"/>
      </w:pPr>
      <w:r>
        <w:rPr>
          <w:sz w:val="21"/>
        </w:rPr>
        <w:t>4. Select at least one Type.</w:t>
      </w:r>
    </w:p>
    <w:p>
      <w:pPr>
        <w:spacing w:before="0" w:after="45"/>
      </w:pPr>
      <w:r>
        <w:rPr>
          <w:sz w:val="21"/>
        </w:rPr>
        <w:t>5. Fill in Title / Name of Product.</w:t>
      </w:r>
    </w:p>
    <w:p>
      <w:pPr>
        <w:spacing w:before="0" w:after="45"/>
      </w:pPr>
      <w:r>
        <w:rPr>
          <w:sz w:val="21"/>
        </w:rPr>
        <w:t>6. Fill in Author(s).</w:t>
      </w:r>
    </w:p>
    <w:p>
      <w:pPr>
        <w:spacing w:before="0" w:after="45"/>
      </w:pPr>
      <w:r>
        <w:rPr>
          <w:sz w:val="21"/>
        </w:rPr>
        <w:t>7. Fill optional fields if the information is available.</w:t>
      </w:r>
    </w:p>
    <w:p>
      <w:pPr>
        <w:spacing w:before="0" w:after="45"/>
      </w:pPr>
      <w:r>
        <w:rPr>
          <w:sz w:val="21"/>
        </w:rPr>
        <w:t>8. Attach a PDF, JPG, JPEG, or PNG if you have a file copy.</w:t>
      </w:r>
    </w:p>
    <w:p>
      <w:pPr>
        <w:spacing w:before="0" w:after="45"/>
      </w:pPr>
      <w:r>
        <w:rPr>
          <w:sz w:val="21"/>
        </w:rPr>
        <w:t>9. Click Submit Item.</w:t>
      </w:r>
    </w:p>
    <w:p>
      <w:pPr>
        <w:spacing w:before="0" w:after="45"/>
      </w:pPr>
      <w:r>
        <w:rPr>
          <w:sz w:val="21"/>
        </w:rPr>
        <w:t>10. Check the Pending tab to confirm that the item was submitted.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00"/>
        <w:gridCol w:w="1500"/>
        <w:gridCol w:w="5400"/>
      </w:tblGrid>
      <w:tr>
        <w:tc>
          <w:tcPr>
            <w:tcW w:w="21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15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Required?</w:t>
            </w:r>
          </w:p>
        </w:tc>
        <w:tc>
          <w:tcPr>
            <w:tcW w:w="54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Simple instruction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Type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Select one or more: Research Paper, Book, Journal, IEC Material, or Thesis.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Crop Variation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Choose the crop or variety, such as Sweet Potato, Cassava, Taro, Potato, or Others.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Title / Name of Product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the full official title. Avoid short unclear titles.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Author(s)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Yes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all author names. Separate multiple authors with commas or semicolons.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Publication Date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when the material was published.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Date Started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Use for ongoing work or tracked submissions. Leave blank if not applicable.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Deadline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Use when there is a due date or revision deadline.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Publisher / Producer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the school, office, agency, journal, or producer.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Edition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edition, volume, issue, or version. Example: Vol. 1.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Physical Description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page count or format. Example: 35 pages, PDF.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ISBN / ISSN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the identifier exactly as written on the material.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Subject(s) / Keywords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useful search words such as crop, disease, method, topic, or place.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Shelf Location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Enter the physical shelf or location code if there is a hard copy.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Condition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Choose New, Good, Fair, Poor, or Damaged. Default is Good.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External Link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Paste a full URL if the item has an online source.</w:t>
            </w:r>
          </w:p>
        </w:tc>
      </w:tr>
      <w:tr>
        <w:tc>
          <w:tcPr>
            <w:tcW w:w="2100" w:type="dxa"/>
          </w:tcPr>
          <w:p>
            <w:pPr>
              <w:spacing w:after="50"/>
            </w:pPr>
            <w:r>
              <w:rPr>
                <w:sz w:val="20"/>
              </w:rPr>
              <w:t>Upload File</w:t>
            </w:r>
          </w:p>
        </w:tc>
        <w:tc>
          <w:tcPr>
            <w:tcW w:w="1500" w:type="dxa"/>
          </w:tcPr>
          <w:p>
            <w:pPr>
              <w:spacing w:after="50"/>
            </w:pPr>
            <w:r>
              <w:rPr>
                <w:sz w:val="20"/>
              </w:rPr>
              <w:t>No</w:t>
            </w:r>
          </w:p>
        </w:tc>
        <w:tc>
          <w:tcPr>
            <w:tcW w:w="5400" w:type="dxa"/>
          </w:tcPr>
          <w:p>
            <w:pPr>
              <w:spacing w:after="50"/>
            </w:pPr>
            <w:r>
              <w:rPr>
                <w:sz w:val="20"/>
              </w:rPr>
              <w:t>Attach PDF, JPG, JPEG, or PNG.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pPr>
        <w:pStyle w:val="Heading3"/>
        <w:spacing w:before="130" w:after="70"/>
      </w:pPr>
      <w:r>
        <w:rPr>
          <w:b/>
          <w:color w:val="1F2937"/>
          <w:sz w:val="24"/>
        </w:rPr>
        <w:t>Example: Complete Research Item Entry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700"/>
        <w:gridCol w:w="6300"/>
      </w:tblGrid>
      <w:tr>
        <w:tc>
          <w:tcPr>
            <w:tcW w:w="27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63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Example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Type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Research Paper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Crop Variation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Sweet Potato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Title / Name of Product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Sweet Potato Production and Pest Management in Benguet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Author(s)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Juan Dela Cruz, Maria Santos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Publication Date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2026-04-28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Publisher / Producer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Benguet State University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Physical Description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35 pages, PDF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Subjects / Keywords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sweet potato, pest management, production, Benguet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Shelf Location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Research Shelf A-1</w:t>
            </w:r>
          </w:p>
        </w:tc>
      </w:tr>
      <w:tr>
        <w:tc>
          <w:tcPr>
            <w:tcW w:w="2700" w:type="dxa"/>
          </w:tcPr>
          <w:p>
            <w:pPr>
              <w:spacing w:after="50"/>
            </w:pPr>
            <w:r>
              <w:rPr>
                <w:sz w:val="20"/>
              </w:rPr>
              <w:t>Condition</w:t>
            </w:r>
          </w:p>
        </w:tc>
        <w:tc>
          <w:tcPr>
            <w:tcW w:w="6300" w:type="dxa"/>
          </w:tcPr>
          <w:p>
            <w:pPr>
              <w:spacing w:after="50"/>
            </w:pPr>
            <w:r>
              <w:rPr>
                <w:sz w:val="20"/>
              </w:rPr>
              <w:t>Good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Edit a Submitted Item</w:t>
      </w:r>
    </w:p>
    <w:p>
      <w:pPr>
        <w:spacing w:before="0" w:after="45"/>
      </w:pPr>
      <w:r>
        <w:rPr>
          <w:sz w:val="21"/>
        </w:rPr>
        <w:t>1. Open My Workspace.</w:t>
      </w:r>
    </w:p>
    <w:p>
      <w:pPr>
        <w:spacing w:before="0" w:after="45"/>
      </w:pPr>
      <w:r>
        <w:rPr>
          <w:sz w:val="21"/>
        </w:rPr>
        <w:t>2. Go to the tab where the item appears, usually Pending or Rejected.</w:t>
      </w:r>
    </w:p>
    <w:p>
      <w:pPr>
        <w:spacing w:before="0" w:after="45"/>
      </w:pPr>
      <w:r>
        <w:rPr>
          <w:sz w:val="21"/>
        </w:rPr>
        <w:t>3. Find the item in the table.</w:t>
      </w:r>
    </w:p>
    <w:p>
      <w:pPr>
        <w:spacing w:before="0" w:after="45"/>
      </w:pPr>
      <w:r>
        <w:rPr>
          <w:sz w:val="21"/>
        </w:rPr>
        <w:t>4. Click the edit button.</w:t>
      </w:r>
    </w:p>
    <w:p>
      <w:pPr>
        <w:spacing w:before="0" w:after="45"/>
      </w:pPr>
      <w:r>
        <w:rPr>
          <w:sz w:val="21"/>
        </w:rPr>
        <w:t>5. Change the needed details.</w:t>
      </w:r>
    </w:p>
    <w:p>
      <w:pPr>
        <w:spacing w:before="0" w:after="45"/>
      </w:pPr>
      <w:r>
        <w:rPr>
          <w:sz w:val="21"/>
        </w:rPr>
        <w:t>6. Upload a new file only if you want to replace the old file.</w:t>
      </w:r>
    </w:p>
    <w:p>
      <w:pPr>
        <w:spacing w:before="0" w:after="45"/>
      </w:pPr>
      <w:r>
        <w:rPr>
          <w:sz w:val="21"/>
        </w:rPr>
        <w:t>7. Click Update Item.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Read Feedback and Resubmit</w:t>
      </w:r>
    </w:p>
    <w:p>
      <w:pPr>
        <w:spacing w:before="0" w:after="45"/>
      </w:pPr>
      <w:r>
        <w:rPr>
          <w:sz w:val="21"/>
        </w:rPr>
        <w:t>1. Open My Workspace.</w:t>
      </w:r>
    </w:p>
    <w:p>
      <w:pPr>
        <w:spacing w:before="0" w:after="45"/>
      </w:pPr>
      <w:r>
        <w:rPr>
          <w:sz w:val="21"/>
        </w:rPr>
        <w:t>2. Go to the Rejected tab.</w:t>
      </w:r>
    </w:p>
    <w:p>
      <w:pPr>
        <w:spacing w:before="0" w:after="45"/>
      </w:pPr>
      <w:r>
        <w:rPr>
          <w:sz w:val="21"/>
        </w:rPr>
        <w:t>3. Click Feedback to read admin comments.</w:t>
      </w:r>
    </w:p>
    <w:p>
      <w:pPr>
        <w:spacing w:before="0" w:after="45"/>
      </w:pPr>
      <w:r>
        <w:rPr>
          <w:sz w:val="21"/>
        </w:rPr>
        <w:t>4. Click Full Edit if metadata or file must be changed.</w:t>
      </w:r>
    </w:p>
    <w:p>
      <w:pPr>
        <w:spacing w:before="0" w:after="45"/>
      </w:pPr>
      <w:r>
        <w:rPr>
          <w:sz w:val="21"/>
        </w:rPr>
        <w:t>5. Click Resubmit if the existing details are already correct.</w:t>
      </w:r>
    </w:p>
    <w:p>
      <w:pPr>
        <w:spacing w:before="0" w:after="45"/>
      </w:pPr>
      <w:r>
        <w:rPr>
          <w:sz w:val="21"/>
        </w:rPr>
        <w:t>6. Write Resubmission Remarks explaining what was fixed.</w:t>
      </w:r>
    </w:p>
    <w:p>
      <w:pPr>
        <w:spacing w:before="0" w:after="45"/>
      </w:pPr>
      <w:r>
        <w:rPr>
          <w:sz w:val="21"/>
        </w:rPr>
        <w:t>7. Click Confirm Resubmit or Update Item.</w:t>
      </w:r>
    </w:p>
    <w:p>
      <w:pPr>
        <w:spacing w:before="0" w:after="100"/>
      </w:pPr>
      <w:r>
        <w:rPr>
          <w:sz w:val="21"/>
        </w:rPr>
        <w:t>Good resubmission remark example: Re-uploaded the complete PDF and corrected the author name.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Archive or Restore Your Item</w:t>
      </w:r>
    </w:p>
    <w:p>
      <w:pPr>
        <w:spacing w:before="0" w:after="45"/>
      </w:pPr>
      <w:r>
        <w:rPr>
          <w:sz w:val="21"/>
        </w:rPr>
        <w:t>1. Open My Workspace.</w:t>
      </w:r>
    </w:p>
    <w:p>
      <w:pPr>
        <w:spacing w:before="0" w:after="45"/>
      </w:pPr>
      <w:r>
        <w:rPr>
          <w:sz w:val="21"/>
        </w:rPr>
        <w:t>2. Find the item.</w:t>
      </w:r>
    </w:p>
    <w:p>
      <w:pPr>
        <w:spacing w:before="0" w:after="45"/>
      </w:pPr>
      <w:r>
        <w:rPr>
          <w:sz w:val="21"/>
        </w:rPr>
        <w:t>3. Click Archive to hide it from the active list.</w:t>
      </w:r>
    </w:p>
    <w:p>
      <w:pPr>
        <w:spacing w:before="0" w:after="45"/>
      </w:pPr>
      <w:r>
        <w:rPr>
          <w:sz w:val="21"/>
        </w:rPr>
        <w:t>4. Open the Archived tab when you need it again.</w:t>
      </w:r>
    </w:p>
    <w:p>
      <w:pPr>
        <w:spacing w:before="0" w:after="45"/>
      </w:pPr>
      <w:r>
        <w:rPr>
          <w:sz w:val="21"/>
        </w:rPr>
        <w:t>5. Click Restore to return it to the active list.</w:t>
      </w:r>
    </w:p>
    <w:p>
      <w:pPr>
        <w:spacing w:before="0" w:after="100"/>
      </w:pPr>
      <w:r>
        <w:rPr>
          <w:sz w:val="21"/>
        </w:rPr>
        <w:t>Archive is not the same as permanent deletion. It only separates the item from your active workspace view.</w:t>
      </w:r>
    </w:p>
    <w:p>
      <w:r>
        <w:br w:type="page"/>
      </w:r>
    </w:p>
    <w:p>
      <w:pPr>
        <w:pStyle w:val="Heading1"/>
        <w:spacing w:before="220" w:after="120"/>
      </w:pPr>
      <w:r>
        <w:rPr>
          <w:b/>
          <w:color w:val="0F5132"/>
          <w:sz w:val="32"/>
        </w:rPr>
        <w:t>Part 3 - Administrator Guide</w:t>
      </w:r>
    </w:p>
    <w:p>
      <w:pPr>
        <w:spacing w:before="0" w:after="100"/>
      </w:pPr>
      <w:r>
        <w:rPr>
          <w:sz w:val="21"/>
        </w:rPr>
        <w:t>This section is for admin accounts only. These actions affect other users and the public catalog, so review carefully before confirming changes.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Admin Daily Checklist</w:t>
      </w:r>
    </w:p>
    <w:p>
      <w:pPr>
        <w:spacing w:before="0" w:after="45"/>
      </w:pPr>
      <w:r>
        <w:rPr>
          <w:sz w:val="21"/>
        </w:rPr>
        <w:t>- Check the homepage for pending submissions and recent activity.</w:t>
      </w:r>
    </w:p>
    <w:p>
      <w:pPr>
        <w:spacing w:before="0" w:after="45"/>
      </w:pPr>
      <w:r>
        <w:rPr>
          <w:sz w:val="21"/>
        </w:rPr>
        <w:t>- Review pending items in Approvals.</w:t>
      </w:r>
    </w:p>
    <w:p>
      <w:pPr>
        <w:spacing w:before="0" w:after="45"/>
      </w:pPr>
      <w:r>
        <w:rPr>
          <w:sz w:val="21"/>
        </w:rPr>
        <w:t>- Approve correct items or reject with clear remarks.</w:t>
      </w:r>
    </w:p>
    <w:p>
      <w:pPr>
        <w:spacing w:before="0" w:after="45"/>
      </w:pPr>
      <w:r>
        <w:rPr>
          <w:sz w:val="21"/>
        </w:rPr>
        <w:t>- Import CSV records only after checking the preview.</w:t>
      </w:r>
    </w:p>
    <w:p>
      <w:pPr>
        <w:spacing w:before="0" w:after="45"/>
      </w:pPr>
      <w:r>
        <w:rPr>
          <w:sz w:val="21"/>
        </w:rPr>
        <w:t>- Use Masterlist for metadata fixes, visibility changes, and archive control.</w:t>
      </w:r>
    </w:p>
    <w:p>
      <w:pPr>
        <w:spacing w:before="0" w:after="45"/>
      </w:pPr>
      <w:r>
        <w:rPr>
          <w:sz w:val="21"/>
        </w:rPr>
        <w:t>- Review System Logs when investigating user activity.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Approve a Research Item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7" name="Approva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6-approv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Approvals</w:t>
      </w:r>
    </w:p>
    <w:p>
      <w:pPr>
        <w:spacing w:before="0" w:after="45"/>
      </w:pPr>
      <w:r>
        <w:rPr>
          <w:sz w:val="21"/>
        </w:rPr>
        <w:t>1. Open Approvals.</w:t>
      </w:r>
    </w:p>
    <w:p>
      <w:pPr>
        <w:spacing w:before="0" w:after="45"/>
      </w:pPr>
      <w:r>
        <w:rPr>
          <w:sz w:val="21"/>
        </w:rPr>
        <w:t>2. Go to the Pending tab.</w:t>
      </w:r>
    </w:p>
    <w:p>
      <w:pPr>
        <w:spacing w:before="0" w:after="45"/>
      </w:pPr>
      <w:r>
        <w:rPr>
          <w:sz w:val="21"/>
        </w:rPr>
        <w:t>3. Click the item to inspect details and attached file.</w:t>
      </w:r>
    </w:p>
    <w:p>
      <w:pPr>
        <w:spacing w:before="0" w:after="45"/>
      </w:pPr>
      <w:r>
        <w:rPr>
          <w:sz w:val="21"/>
        </w:rPr>
        <w:t>4. Open Comments if you need to discuss with the submitter.</w:t>
      </w:r>
    </w:p>
    <w:p>
      <w:pPr>
        <w:spacing w:before="0" w:after="45"/>
      </w:pPr>
      <w:r>
        <w:rPr>
          <w:sz w:val="21"/>
        </w:rPr>
        <w:t>5. Click Approve when the item is correct.</w:t>
      </w:r>
    </w:p>
    <w:p>
      <w:pPr>
        <w:spacing w:before="0" w:after="45"/>
      </w:pPr>
      <w:r>
        <w:rPr>
          <w:sz w:val="21"/>
        </w:rPr>
        <w:t>6. Confirm the action.</w:t>
      </w:r>
    </w:p>
    <w:p>
      <w:pPr>
        <w:spacing w:before="0" w:after="45"/>
      </w:pPr>
      <w:r>
        <w:rPr>
          <w:sz w:val="21"/>
        </w:rPr>
        <w:t>7. The item becomes available according to its visibility/access setting.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Reject a Research Item</w:t>
      </w:r>
    </w:p>
    <w:p>
      <w:pPr>
        <w:spacing w:before="0" w:after="45"/>
      </w:pPr>
      <w:r>
        <w:rPr>
          <w:sz w:val="21"/>
        </w:rPr>
        <w:t>1. Open Approvals.</w:t>
      </w:r>
    </w:p>
    <w:p>
      <w:pPr>
        <w:spacing w:before="0" w:after="45"/>
      </w:pPr>
      <w:r>
        <w:rPr>
          <w:sz w:val="21"/>
        </w:rPr>
        <w:t>2. Go to Pending.</w:t>
      </w:r>
    </w:p>
    <w:p>
      <w:pPr>
        <w:spacing w:before="0" w:after="45"/>
      </w:pPr>
      <w:r>
        <w:rPr>
          <w:sz w:val="21"/>
        </w:rPr>
        <w:t>3. Inspect the item details and file.</w:t>
      </w:r>
    </w:p>
    <w:p>
      <w:pPr>
        <w:spacing w:before="0" w:after="45"/>
      </w:pPr>
      <w:r>
        <w:rPr>
          <w:sz w:val="21"/>
        </w:rPr>
        <w:t>4. Click Reject.</w:t>
      </w:r>
    </w:p>
    <w:p>
      <w:pPr>
        <w:spacing w:before="0" w:after="45"/>
      </w:pPr>
      <w:r>
        <w:rPr>
          <w:sz w:val="21"/>
        </w:rPr>
        <w:t>5. Enter a clear reason in Remarks / Reason.</w:t>
      </w:r>
    </w:p>
    <w:p>
      <w:pPr>
        <w:spacing w:before="0" w:after="45"/>
      </w:pPr>
      <w:r>
        <w:rPr>
          <w:sz w:val="21"/>
        </w:rPr>
        <w:t>6. Confirm the rejection.</w:t>
      </w:r>
    </w:p>
    <w:p>
      <w:pPr>
        <w:spacing w:before="0" w:after="45"/>
      </w:pPr>
      <w:r>
        <w:rPr>
          <w:sz w:val="21"/>
        </w:rPr>
        <w:t>7. The submitter can read the feedback and resubmit after correction.</w:t>
      </w:r>
    </w:p>
    <w:p>
      <w:pPr>
        <w:spacing w:before="0" w:after="45"/>
      </w:pPr>
      <w:r>
        <w:rPr>
          <w:sz w:val="21"/>
        </w:rPr>
        <w:t>- Good remark: Please upload the complete PDF and correct the publication date.</w:t>
      </w:r>
    </w:p>
    <w:p>
      <w:pPr>
        <w:spacing w:before="0" w:after="45"/>
      </w:pPr>
      <w:r>
        <w:rPr>
          <w:sz w:val="21"/>
        </w:rPr>
        <w:t>- Good remark: Add missing author name and shelf location before resubmitting.</w:t>
      </w:r>
    </w:p>
    <w:p>
      <w:pPr>
        <w:spacing w:before="0" w:after="45"/>
      </w:pPr>
      <w:r>
        <w:rPr>
          <w:sz w:val="21"/>
        </w:rPr>
        <w:t>- Avoid unclear remarks such as "wrong" or "fix this".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Import CSV Data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8" name="Import Da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7-import-dat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Import Data</w:t>
      </w:r>
    </w:p>
    <w:p>
      <w:pPr>
        <w:spacing w:before="0" w:after="45"/>
      </w:pPr>
      <w:r>
        <w:rPr>
          <w:sz w:val="21"/>
        </w:rPr>
        <w:t>1. Open Import Data.</w:t>
      </w:r>
    </w:p>
    <w:p>
      <w:pPr>
        <w:spacing w:before="0" w:after="45"/>
      </w:pPr>
      <w:r>
        <w:rPr>
          <w:sz w:val="21"/>
        </w:rPr>
        <w:t>2. Download the template if preparing a new CSV.</w:t>
      </w:r>
    </w:p>
    <w:p>
      <w:pPr>
        <w:spacing w:before="0" w:after="45"/>
      </w:pPr>
      <w:r>
        <w:rPr>
          <w:sz w:val="21"/>
        </w:rPr>
        <w:t>3. Fill the CSV columns: Title, Author, Type, Date, Edition, Publisher, Pages, ISBN/ISSN, Subjects, Location, Condition, and Crop.</w:t>
      </w:r>
    </w:p>
    <w:p>
      <w:pPr>
        <w:spacing w:before="0" w:after="45"/>
      </w:pPr>
      <w:r>
        <w:rPr>
          <w:sz w:val="21"/>
        </w:rPr>
        <w:t>4. Upload or drag the CSV file.</w:t>
      </w:r>
    </w:p>
    <w:p>
      <w:pPr>
        <w:spacing w:before="0" w:after="45"/>
      </w:pPr>
      <w:r>
        <w:rPr>
          <w:sz w:val="21"/>
        </w:rPr>
        <w:t>5. Review the preview table.</w:t>
      </w:r>
    </w:p>
    <w:p>
      <w:pPr>
        <w:spacing w:before="0" w:after="45"/>
      </w:pPr>
      <w:r>
        <w:rPr>
          <w:sz w:val="21"/>
        </w:rPr>
        <w:t>6. Double-click a cell to edit it before import.</w:t>
      </w:r>
    </w:p>
    <w:p>
      <w:pPr>
        <w:spacing w:before="0" w:after="45"/>
      </w:pPr>
      <w:r>
        <w:rPr>
          <w:sz w:val="21"/>
        </w:rPr>
        <w:t>7. Remove rows that should not be imported.</w:t>
      </w:r>
    </w:p>
    <w:p>
      <w:pPr>
        <w:spacing w:before="0" w:after="45"/>
      </w:pPr>
      <w:r>
        <w:rPr>
          <w:sz w:val="21"/>
        </w:rPr>
        <w:t>8. Check duplicate status.</w:t>
      </w:r>
    </w:p>
    <w:p>
      <w:pPr>
        <w:spacing w:before="0" w:after="45"/>
      </w:pPr>
      <w:r>
        <w:rPr>
          <w:sz w:val="21"/>
        </w:rPr>
        <w:t>9. Click Confirm &amp; Import.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Upload and Link PDFs in Bulk</w:t>
      </w:r>
    </w:p>
    <w:p>
      <w:pPr>
        <w:spacing w:before="0" w:after="45"/>
      </w:pPr>
      <w:r>
        <w:rPr>
          <w:sz w:val="21"/>
        </w:rPr>
        <w:t>1. Make sure the catalog records already exist before uploading PDFs.</w:t>
      </w:r>
    </w:p>
    <w:p>
      <w:pPr>
        <w:spacing w:before="0" w:after="45"/>
      </w:pPr>
      <w:r>
        <w:rPr>
          <w:sz w:val="21"/>
        </w:rPr>
        <w:t>2. Name each PDF using the matching record title when possible.</w:t>
      </w:r>
    </w:p>
    <w:p>
      <w:pPr>
        <w:spacing w:before="0" w:after="45"/>
      </w:pPr>
      <w:r>
        <w:rPr>
          <w:sz w:val="21"/>
        </w:rPr>
        <w:t>3. Open Import Data.</w:t>
      </w:r>
    </w:p>
    <w:p>
      <w:pPr>
        <w:spacing w:before="0" w:after="45"/>
      </w:pPr>
      <w:r>
        <w:rPr>
          <w:sz w:val="21"/>
        </w:rPr>
        <w:t>4. Upload up to 10 PDF files.</w:t>
      </w:r>
    </w:p>
    <w:p>
      <w:pPr>
        <w:spacing w:before="0" w:after="45"/>
      </w:pPr>
      <w:r>
        <w:rPr>
          <w:sz w:val="21"/>
        </w:rPr>
        <w:t>5. Click Review &amp; Upload PDFs.</w:t>
      </w:r>
    </w:p>
    <w:p>
      <w:pPr>
        <w:spacing w:before="0" w:after="45"/>
      </w:pPr>
      <w:r>
        <w:rPr>
          <w:sz w:val="21"/>
        </w:rPr>
        <w:t>6. Check how each file matches a record.</w:t>
      </w:r>
    </w:p>
    <w:p>
      <w:pPr>
        <w:spacing w:before="0" w:after="45"/>
      </w:pPr>
      <w:r>
        <w:rPr>
          <w:sz w:val="21"/>
        </w:rPr>
        <w:t>7. Remove files with No Matching Record.</w:t>
      </w:r>
    </w:p>
    <w:p>
      <w:pPr>
        <w:spacing w:before="0" w:after="45"/>
      </w:pPr>
      <w:r>
        <w:rPr>
          <w:sz w:val="21"/>
        </w:rPr>
        <w:t>8. Click Upload &amp; Link.</w:t>
      </w:r>
    </w:p>
    <w:p>
      <w:pPr>
        <w:spacing w:before="0" w:after="100"/>
      </w:pPr>
      <w:r>
        <w:rPr>
          <w:sz w:val="21"/>
        </w:rPr>
        <w:t>If multiple records have the same title, add an ISBN/ISSN or edition hint in square brackets. Example: Golden Roots [ISSN 1656-5444].pdf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Add a User Account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9" name="User Managem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8-user-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User Management</w:t>
      </w:r>
    </w:p>
    <w:p>
      <w:pPr>
        <w:spacing w:before="0" w:after="45"/>
      </w:pPr>
      <w:r>
        <w:rPr>
          <w:sz w:val="21"/>
        </w:rPr>
        <w:t>1. Open User Management.</w:t>
      </w:r>
    </w:p>
    <w:p>
      <w:pPr>
        <w:spacing w:before="0" w:after="45"/>
      </w:pPr>
      <w:r>
        <w:rPr>
          <w:sz w:val="21"/>
        </w:rPr>
        <w:t>2. Click Add New User.</w:t>
      </w:r>
    </w:p>
    <w:p>
      <w:pPr>
        <w:spacing w:before="0" w:after="45"/>
      </w:pPr>
      <w:r>
        <w:rPr>
          <w:sz w:val="21"/>
        </w:rPr>
        <w:t>3. Enter the user full name.</w:t>
      </w:r>
    </w:p>
    <w:p>
      <w:pPr>
        <w:spacing w:before="0" w:after="45"/>
      </w:pPr>
      <w:r>
        <w:rPr>
          <w:sz w:val="21"/>
        </w:rPr>
        <w:t>4. Enter the email address.</w:t>
      </w:r>
    </w:p>
    <w:p>
      <w:pPr>
        <w:spacing w:before="0" w:after="45"/>
      </w:pPr>
      <w:r>
        <w:rPr>
          <w:sz w:val="21"/>
        </w:rPr>
        <w:t>5. Enter an initial password.</w:t>
      </w:r>
    </w:p>
    <w:p>
      <w:pPr>
        <w:spacing w:before="0" w:after="45"/>
      </w:pPr>
      <w:r>
        <w:rPr>
          <w:sz w:val="21"/>
        </w:rPr>
        <w:t>6. Choose the role: Researcher or Admin.</w:t>
      </w:r>
    </w:p>
    <w:p>
      <w:pPr>
        <w:spacing w:before="0" w:after="45"/>
      </w:pPr>
      <w:r>
        <w:rPr>
          <w:sz w:val="21"/>
        </w:rPr>
        <w:t>7. Click Create Account.</w:t>
      </w:r>
    </w:p>
    <w:p>
      <w:pPr>
        <w:spacing w:before="0" w:after="45"/>
      </w:pPr>
      <w:r>
        <w:rPr>
          <w:sz w:val="21"/>
        </w:rPr>
        <w:t>8. Tell the user to log in and change the password.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Reset a User Password</w:t>
      </w:r>
    </w:p>
    <w:p>
      <w:pPr>
        <w:spacing w:before="0" w:after="45"/>
      </w:pPr>
      <w:r>
        <w:rPr>
          <w:sz w:val="21"/>
        </w:rPr>
        <w:t>1. Open User Management.</w:t>
      </w:r>
    </w:p>
    <w:p>
      <w:pPr>
        <w:spacing w:before="0" w:after="45"/>
      </w:pPr>
      <w:r>
        <w:rPr>
          <w:sz w:val="21"/>
        </w:rPr>
        <w:t>2. Find the user account.</w:t>
      </w:r>
    </w:p>
    <w:p>
      <w:pPr>
        <w:spacing w:before="0" w:after="45"/>
      </w:pPr>
      <w:r>
        <w:rPr>
          <w:sz w:val="21"/>
        </w:rPr>
        <w:t>3. Click Reset Password.</w:t>
      </w:r>
    </w:p>
    <w:p>
      <w:pPr>
        <w:spacing w:before="0" w:after="45"/>
      </w:pPr>
      <w:r>
        <w:rPr>
          <w:sz w:val="21"/>
        </w:rPr>
        <w:t>4. Enter a strong temporary password that follows the password rules.</w:t>
      </w:r>
    </w:p>
    <w:p>
      <w:pPr>
        <w:spacing w:before="0" w:after="45"/>
      </w:pPr>
      <w:r>
        <w:rPr>
          <w:sz w:val="21"/>
        </w:rPr>
        <w:t>5. Click Reset Password.</w:t>
      </w:r>
    </w:p>
    <w:p>
      <w:pPr>
        <w:spacing w:before="0" w:after="45"/>
      </w:pPr>
      <w:r>
        <w:rPr>
          <w:sz w:val="21"/>
        </w:rPr>
        <w:t>6. Tell the user to log in and change the temporary password in Settings.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Disable or Enable a User</w:t>
      </w:r>
    </w:p>
    <w:p>
      <w:pPr>
        <w:spacing w:before="0" w:after="45"/>
      </w:pPr>
      <w:r>
        <w:rPr>
          <w:sz w:val="21"/>
        </w:rPr>
        <w:t>1. Open User Management.</w:t>
      </w:r>
    </w:p>
    <w:p>
      <w:pPr>
        <w:spacing w:before="0" w:after="45"/>
      </w:pPr>
      <w:r>
        <w:rPr>
          <w:sz w:val="21"/>
        </w:rPr>
        <w:t>2. Find the user account.</w:t>
      </w:r>
    </w:p>
    <w:p>
      <w:pPr>
        <w:spacing w:before="0" w:after="45"/>
      </w:pPr>
      <w:r>
        <w:rPr>
          <w:sz w:val="21"/>
        </w:rPr>
        <w:t>3. Click Disable to block login for that account.</w:t>
      </w:r>
    </w:p>
    <w:p>
      <w:pPr>
        <w:spacing w:before="0" w:after="45"/>
      </w:pPr>
      <w:r>
        <w:rPr>
          <w:sz w:val="21"/>
        </w:rPr>
        <w:t>4. Click Enable to allow the account to log in again.</w:t>
      </w:r>
    </w:p>
    <w:p>
      <w:pPr>
        <w:spacing w:before="0" w:after="100"/>
      </w:pPr>
      <w:r>
        <w:rPr>
          <w:sz w:val="21"/>
        </w:rPr>
        <w:t>Use Disable when a user should temporarily lose access without deleting their account history.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Manage Records in Masterlist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10" name="Masterli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09-master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Masterlist</w:t>
      </w:r>
    </w:p>
    <w:p>
      <w:pPr>
        <w:spacing w:before="0" w:after="45"/>
      </w:pPr>
      <w:r>
        <w:rPr>
          <w:sz w:val="21"/>
        </w:rPr>
        <w:t>1. Open Masterlist.</w:t>
      </w:r>
    </w:p>
    <w:p>
      <w:pPr>
        <w:spacing w:before="0" w:after="45"/>
      </w:pPr>
      <w:r>
        <w:rPr>
          <w:sz w:val="21"/>
        </w:rPr>
        <w:t>2. Search by title, author, crop, or publisher.</w:t>
      </w:r>
    </w:p>
    <w:p>
      <w:pPr>
        <w:spacing w:before="0" w:after="45"/>
      </w:pPr>
      <w:r>
        <w:rPr>
          <w:sz w:val="21"/>
        </w:rPr>
        <w:t>3. Filter by All, Published, Pending, Rejected, or Archived.</w:t>
      </w:r>
    </w:p>
    <w:p>
      <w:pPr>
        <w:spacing w:before="0" w:after="45"/>
      </w:pPr>
      <w:r>
        <w:rPr>
          <w:sz w:val="21"/>
        </w:rPr>
        <w:t>4. Click a row to inspect metadata, file access, and status.</w:t>
      </w:r>
    </w:p>
    <w:p>
      <w:pPr>
        <w:spacing w:before="0" w:after="45"/>
      </w:pPr>
      <w:r>
        <w:rPr>
          <w:sz w:val="21"/>
        </w:rPr>
        <w:t>5. Click Edit to correct metadata or replace a file.</w:t>
      </w:r>
    </w:p>
    <w:p>
      <w:pPr>
        <w:spacing w:before="0" w:after="45"/>
      </w:pPr>
      <w:r>
        <w:rPr>
          <w:sz w:val="21"/>
        </w:rPr>
        <w:t>6. Select rows and apply Public or Private visibility in bulk.</w:t>
      </w:r>
    </w:p>
    <w:p>
      <w:pPr>
        <w:spacing w:before="0" w:after="45"/>
      </w:pPr>
      <w:r>
        <w:rPr>
          <w:sz w:val="21"/>
        </w:rPr>
        <w:t>7. Open Archive Bin to restore or permanently delete archived records.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How to View and Export System Logs</w:t>
      </w:r>
    </w:p>
    <w:p>
      <w:pPr>
        <w:jc w:val="center"/>
        <w:spacing w:before="70" w:after="35"/>
      </w:pPr>
      <w:r>
        <w:drawing>
          <wp:inline distT="0" distB="0" distL="0" distR="0">
            <wp:extent cx="5806440" cy="4032250"/>
            <wp:effectExtent l="0" t="0" r="0" b="0"/>
            <wp:docPr id="11" name="System Log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0-admin-lo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100"/>
      </w:pPr>
      <w:r>
        <w:rPr>
          <w:i/>
          <w:color w:val="6B7280"/>
          <w:sz w:val="18"/>
        </w:rPr>
        <w:t>Screenshot: System Logs</w:t>
      </w:r>
    </w:p>
    <w:p>
      <w:pPr>
        <w:spacing w:before="0" w:after="45"/>
      </w:pPr>
      <w:r>
        <w:rPr>
          <w:sz w:val="21"/>
        </w:rPr>
        <w:t>1. Open System Logs.</w:t>
      </w:r>
    </w:p>
    <w:p>
      <w:pPr>
        <w:spacing w:before="0" w:after="45"/>
      </w:pPr>
      <w:r>
        <w:rPr>
          <w:sz w:val="21"/>
        </w:rPr>
        <w:t>2. Use Search to find a user or detail text.</w:t>
      </w:r>
    </w:p>
    <w:p>
      <w:pPr>
        <w:spacing w:before="0" w:after="45"/>
      </w:pPr>
      <w:r>
        <w:rPr>
          <w:sz w:val="21"/>
        </w:rPr>
        <w:t>3. Filter by action such as LOGIN, APPROVE_RESEARCH, REJECT_RESEARCH, or ARCHIVE_RESEARCH.</w:t>
      </w:r>
    </w:p>
    <w:p>
      <w:pPr>
        <w:spacing w:before="0" w:after="45"/>
      </w:pPr>
      <w:r>
        <w:rPr>
          <w:sz w:val="21"/>
        </w:rPr>
        <w:t>4. Use the date range to narrow the period.</w:t>
      </w:r>
    </w:p>
    <w:p>
      <w:pPr>
        <w:spacing w:before="0" w:after="45"/>
      </w:pPr>
      <w:r>
        <w:rPr>
          <w:sz w:val="21"/>
        </w:rPr>
        <w:t>5. Click refresh/reset to clear filters.</w:t>
      </w:r>
    </w:p>
    <w:p>
      <w:pPr>
        <w:spacing w:before="0" w:after="45"/>
      </w:pPr>
      <w:r>
        <w:rPr>
          <w:sz w:val="21"/>
        </w:rPr>
        <w:t>6. Click Export CSV when you need an audit/report copy.</w:t>
      </w:r>
    </w:p>
    <w:p>
      <w:r>
        <w:br w:type="page"/>
      </w:r>
    </w:p>
    <w:p>
      <w:pPr>
        <w:pStyle w:val="Heading1"/>
        <w:spacing w:before="220" w:after="120"/>
      </w:pPr>
      <w:r>
        <w:rPr>
          <w:b/>
          <w:color w:val="0F5132"/>
          <w:sz w:val="32"/>
        </w:rPr>
        <w:t>Part 4 - Help and Best Practices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Common Problems</w:t>
      </w:r>
    </w:p>
    <w:tbl>
      <w:tblPr>
        <w:tblStyle w:val="TableGrid"/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00"/>
        <w:gridCol w:w="6400"/>
      </w:tblGrid>
      <w:tr>
        <w:tc>
          <w:tcPr>
            <w:tcW w:w="26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Problem</w:t>
            </w:r>
          </w:p>
        </w:tc>
        <w:tc>
          <w:tcPr>
            <w:tcW w:w="6400" w:type="dxa"/>
            <w:shd w:fill="DCFCE7"/>
          </w:tcPr>
          <w:p>
            <w:pPr>
              <w:spacing w:after="50"/>
            </w:pPr>
            <w:r>
              <w:rPr>
                <w:b/>
                <w:sz w:val="21"/>
              </w:rPr>
              <w:t>What to check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Cannot log in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Check email and password. If locked out, wait. If forgotten, ask admin for password reset.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Submit button does not work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Type, Title, and Author(s) are required. External Link must be a valid full URL if filled.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File upload rejected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My Workspace accepts PDF/JPG/JPEG/PNG. CSV import accepts CSV. Bulk PDF upload accepts PDF.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Item not visible in Library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It may still be pending, rejected, archived, or private. Admin should check Approvals or Masterlist.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CSV rows skipped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Rows may be duplicates or missing Title/Author. Review the preview table before importing.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PDF did not link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Filename may not match a title, or the record already has a file. Add ISBN/ISSN or edition hint.</w:t>
            </w:r>
          </w:p>
        </w:tc>
      </w:tr>
      <w:tr>
        <w:tc>
          <w:tcPr>
            <w:tcW w:w="2600" w:type="dxa"/>
          </w:tcPr>
          <w:p>
            <w:pPr>
              <w:spacing w:after="50"/>
            </w:pPr>
            <w:r>
              <w:rPr>
                <w:sz w:val="20"/>
              </w:rPr>
              <w:t>Cannot open admin page</w:t>
            </w:r>
          </w:p>
        </w:tc>
        <w:tc>
          <w:tcPr>
            <w:tcW w:w="6400" w:type="dxa"/>
          </w:tcPr>
          <w:p>
            <w:pPr>
              <w:spacing w:after="50"/>
            </w:pPr>
            <w:r>
              <w:rPr>
                <w:sz w:val="20"/>
              </w:rPr>
              <w:t>Only admin accounts can open Approvals, Import Data, User Management, Masterlist, and System Logs.</w:t>
            </w:r>
          </w:p>
        </w:tc>
      </w:tr>
    </w:tbl>
    <w:p>
      <w:pPr>
        <w:spacing w:before="0" w:after="55"/>
      </w:pPr>
      <w:r>
        <w:rPr>
          <w:sz w:val="22"/>
        </w:rPr>
        <w:t/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Data Entry Tips</w:t>
      </w:r>
    </w:p>
    <w:p>
      <w:pPr>
        <w:spacing w:before="0" w:after="45"/>
      </w:pPr>
      <w:r>
        <w:rPr>
          <w:sz w:val="21"/>
        </w:rPr>
        <w:t>- Use the official title exactly as written on the material.</w:t>
      </w:r>
    </w:p>
    <w:p>
      <w:pPr>
        <w:spacing w:before="0" w:after="45"/>
      </w:pPr>
      <w:r>
        <w:rPr>
          <w:sz w:val="21"/>
        </w:rPr>
        <w:t>- Spell author names consistently across records.</w:t>
      </w:r>
    </w:p>
    <w:p>
      <w:pPr>
        <w:spacing w:before="0" w:after="45"/>
      </w:pPr>
      <w:r>
        <w:rPr>
          <w:sz w:val="21"/>
        </w:rPr>
        <w:t>- Use helpful keywords in Subjects so searches work better.</w:t>
      </w:r>
    </w:p>
    <w:p>
      <w:pPr>
        <w:spacing w:before="0" w:after="45"/>
      </w:pPr>
      <w:r>
        <w:rPr>
          <w:sz w:val="21"/>
        </w:rPr>
        <w:t>- Fill shelf location when there is a physical copy.</w:t>
      </w:r>
    </w:p>
    <w:p>
      <w:pPr>
        <w:spacing w:before="0" w:after="45"/>
      </w:pPr>
      <w:r>
        <w:rPr>
          <w:sz w:val="21"/>
        </w:rPr>
        <w:t>- Attach a PDF whenever a digital copy is available.</w:t>
      </w:r>
    </w:p>
    <w:p>
      <w:pPr>
        <w:spacing w:before="0" w:after="45"/>
      </w:pPr>
      <w:r>
        <w:rPr>
          <w:sz w:val="21"/>
        </w:rPr>
        <w:t>- Write clear admin feedback and resubmission remarks.</w:t>
      </w:r>
    </w:p>
    <w:p>
      <w:pPr>
        <w:pStyle w:val="Heading2"/>
        <w:spacing w:before="170" w:after="90"/>
      </w:pPr>
      <w:r>
        <w:rPr>
          <w:b/>
          <w:color w:val="14532D"/>
          <w:sz w:val="27"/>
        </w:rPr>
        <w:t>Security Reminders</w:t>
      </w:r>
    </w:p>
    <w:p>
      <w:pPr>
        <w:spacing w:before="0" w:after="45"/>
      </w:pPr>
      <w:r>
        <w:rPr>
          <w:sz w:val="21"/>
        </w:rPr>
        <w:t>- Do not share your login password.</w:t>
      </w:r>
    </w:p>
    <w:p>
      <w:pPr>
        <w:spacing w:before="0" w:after="45"/>
      </w:pPr>
      <w:r>
        <w:rPr>
          <w:sz w:val="21"/>
        </w:rPr>
        <w:t>- Change temporary passwords immediately.</w:t>
      </w:r>
    </w:p>
    <w:p>
      <w:pPr>
        <w:spacing w:before="0" w:after="45"/>
      </w:pPr>
      <w:r>
        <w:rPr>
          <w:sz w:val="21"/>
        </w:rPr>
        <w:t>- Log out when using a shared computer.</w:t>
      </w:r>
    </w:p>
    <w:p>
      <w:pPr>
        <w:spacing w:before="0" w:after="45"/>
      </w:pPr>
      <w:r>
        <w:rPr>
          <w:sz w:val="21"/>
        </w:rPr>
        <w:t>- Admins should only give Admin role to trusted staff.</w:t>
      </w:r>
    </w:p>
    <w:p>
      <w:pPr>
        <w:spacing w:before="0" w:after="45"/>
      </w:pPr>
      <w:r>
        <w:rPr>
          <w:sz w:val="21"/>
        </w:rPr>
        <w:t>- Avoid uploading backup files or private system files into the public web folder.</w:t>
      </w:r>
    </w:p>
    <w:sectPr>
      <w:footerReference w:type="default" r:id="rIdFooter1"/>
      <w:pgSz w:w="12240" w:h="15840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>
    <w:pPr>
      <w:jc w:val="center"/>
      <w:spacing w:after="0"/>
    </w:pPr>
    <w:r>
      <w:rPr>
        <w:sz w:val="18"/>
        <w:color w:val="6B7280"/>
      </w:rPr>
      <w:t>Page </w:t>
    </w:r>
    <w:r>
      <w:fldChar w:fldCharType="begin"/>
    </w:r>
    <w:r>
      <w:instrText xml:space="preserve">PAGE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qFormat/>
    <w:pPr>
      <w:keepNext/>
      <w:spacing w:before="220" w:after="120"/>
      <w:outlineLvl w:val="0"/>
    </w:pPr>
    <w:rPr>
      <w:b/>
      <w:color w:val="0F5132"/>
      <w:sz w:val="32"/>
    </w:rPr>
  </w:style>
  <w:style w:type="paragraph" w:styleId="Heading2">
    <w:name w:val="heading 2"/>
    <w:basedOn w:val="Normal"/>
    <w:next w:val="Normal"/>
    <w:qFormat/>
    <w:pPr>
      <w:keepNext/>
      <w:spacing w:before="170" w:after="90"/>
      <w:outlineLvl w:val="1"/>
    </w:pPr>
    <w:rPr>
      <w:b/>
      <w:color w:val="14532D"/>
      <w:sz w:val="27"/>
    </w:rPr>
  </w:style>
  <w:style w:type="paragraph" w:styleId="Heading3">
    <w:name w:val="heading 3"/>
    <w:basedOn w:val="Normal"/>
    <w:next w:val="Normal"/>
    <w:qFormat/>
    <w:pPr>
      <w:keepNext/>
      <w:spacing w:before="130" w:after="70"/>
      <w:outlineLvl w:val="2"/>
    </w:pPr>
    <w:rPr>
      <w:b/>
      <w:color w:val="1F2937"/>
      <w:sz w:val="24"/>
    </w:rPr>
  </w:style>
  <w:style w:type="table" w:styleId="TableGrid">
    <w:name w:val="Table Grid"/>
    <w:basedOn w:val="TableNormal"/>
    <w:uiPriority w:val="59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>BSU RootCrops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BSU RootCrops Complete User Manual</dc:title>
  <dc:creator>Codex</dc:creator>
  <cp:lastModifiedBy>Codex</cp:lastModifiedBy>
  <dcterms:created xsi:type="dcterms:W3CDTF">2026-04-28T03:23:11Z</dcterms:created>
  <dcterms:modified xsi:type="dcterms:W3CDTF">2026-04-28T03:23:11Z</dcterms:modified>
</cp:coreProperties>
</file>