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Risks and Open Issues</w:t>
      </w:r>
    </w:p>
    <w:p w:rsidR="00000000" w:rsidDel="00000000" w:rsidP="00000000" w:rsidRDefault="00000000" w:rsidRPr="00000000">
      <w:pPr>
        <w:contextualSpacing w:val="0"/>
        <w:rPr>
          <w:i w:val="1"/>
          <w:color w:val="5b9bd5"/>
        </w:rPr>
      </w:pPr>
      <w:bookmarkStart w:colFirst="0" w:colLast="0" w:name="_30j0zll" w:id="1"/>
      <w:bookmarkEnd w:id="1"/>
      <w:r w:rsidDel="00000000" w:rsidR="00000000" w:rsidRPr="00000000">
        <w:rPr>
          <w:i w:val="1"/>
          <w:color w:val="5b9bd5"/>
          <w:rtl w:val="0"/>
        </w:rPr>
        <w:t xml:space="preserve">Initially enter the risks and issues you have identified in your Scope and Mission document.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color w:val="5b9bd5"/>
          <w:rtl w:val="0"/>
        </w:rPr>
        <w:t xml:space="preserve">After this you will keep a running document of your risks and resolutions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>
          <w:i w:val="1"/>
          <w:color w:val="5b9bd5"/>
        </w:rPr>
      </w:pPr>
      <w:r w:rsidDel="00000000" w:rsidR="00000000" w:rsidRPr="00000000">
        <w:rPr>
          <w:i w:val="1"/>
          <w:color w:val="5b9bd5"/>
          <w:rtl w:val="0"/>
        </w:rPr>
        <w:t xml:space="preserve">Also, keep this list up-to-date with all of the open action items and issues from your Meeting Minutes.</w:t>
      </w:r>
    </w:p>
    <w:tbl>
      <w:tblPr>
        <w:tblStyle w:val="Table1"/>
        <w:tblW w:w="1428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3827"/>
        <w:gridCol w:w="3827"/>
        <w:gridCol w:w="3827"/>
        <w:gridCol w:w="1134"/>
        <w:tblGridChange w:id="0">
          <w:tblGrid>
            <w:gridCol w:w="1668"/>
            <w:gridCol w:w="3827"/>
            <w:gridCol w:w="3827"/>
            <w:gridCol w:w="3827"/>
            <w:gridCol w:w="113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or Issue Description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Potential Impact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Mitigation/Resolution Steps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Developing features that is not what client needs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Large impact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Establish all requirements first before starting project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Developing features that is not what client needs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On-going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Cannot complete all the requirement in time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Large impact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Analyze all the features and determine if they are within our skill set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Cannot complete all the requirement in time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On-going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Unfamiliarity with new technologies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Medium impact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 familiar with React.js as soon as possible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Unfamiliarity with new technologies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On-going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Please note - this is a document template, only. All of the text in 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8"/>
          <w:szCs w:val="28"/>
          <w:rtl w:val="0"/>
        </w:rPr>
        <w:t xml:space="preserve">blue italics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is for explanatory purposes and must be overwritten or deleted (along with this note) when you create your own version of this document.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2240" w:w="15840"/>
      <w:pgMar w:bottom="1077" w:top="1077" w:left="1021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70" w:before="0" w:line="240" w:lineRule="auto"/>
      <w:ind w:left="0" w:right="0" w:firstLine="0"/>
      <w:contextualSpacing w:val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6689"/>
      </w:tabs>
      <w:spacing w:after="0" w:before="680" w:line="240" w:lineRule="auto"/>
      <w:ind w:left="0" w:right="0" w:firstLine="0"/>
      <w:contextualSpacing w:val="0"/>
      <w:jc w:val="left"/>
      <w:rPr>
        <w:rFonts w:ascii="Tahoma" w:cs="Tahoma" w:eastAsia="Tahoma" w:hAnsi="Tahom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Risks and Issues Working Table: &lt;template&gt;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88" w:hanging="431"/>
      <w:contextualSpacing w:val="0"/>
    </w:pPr>
    <w:rPr>
      <w:rFonts w:ascii="Arial" w:cs="Arial" w:eastAsia="Arial" w:hAnsi="Arial"/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