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Cara Negra</w:t>
      </w:r>
    </w:p>
    <w:p>
      <w:pPr>
        <w:pStyle w:val="Subtitle"/>
      </w:pPr>
      <w:r>
        <w:t xml:space="preserve">Auditoría técnica del sistema y plan de completitud</w:t>
      </w:r>
    </w:p>
    <w:p>
      <w:pPr>
        <w:pStyle w:val="Subtitle"/>
      </w:pPr>
      <w:r>
        <w:t xml:space="preserve">Sistema de gestión para restaurante — pedidos, carta, caja y administración</w:t>
      </w:r>
    </w:p>
    <w:p>
      <w:pPr>
        <w:spacing w:before="600"/>
      </w:pPr>
      <w:r>
        <w:rPr>
          <w:color w:val="6B7280"/>
          <w:sz w:val="20"/>
          <w:szCs w:val="20"/>
        </w:rPr>
        <w:t xml:space="preserve">Preparado para: JCH Comercial S.A. — Cara Negra</w:t>
      </w:r>
    </w:p>
    <w:p>
      <w:r>
        <w:rPr>
          <w:color w:val="6B7280"/>
          <w:sz w:val="20"/>
          <w:szCs w:val="20"/>
        </w:rPr>
        <w:t xml:space="preserve">Fecha: 22 de julio de 2026</w:t>
      </w:r>
    </w:p>
    <w:p>
      <w:r>
        <w:br w:type="page"/>
      </w:r>
    </w:p>
    <w:p>
      <w:pPr>
        <w:pStyle w:val="Heading1"/>
        <w:spacing w:after="160" w:before="360"/>
      </w:pPr>
      <w:r>
        <w:t xml:space="preserve">1. Resumen ejecutivo</w:t>
      </w:r>
    </w:p>
    <w:p>
      <w:pPr>
        <w:spacing w:after="160" w:line="276"/>
      </w:pPr>
      <w:r>
        <w:t xml:space="preserve">Se revisó de manera exhaustiva el repositorio completo del proyecto Cara Negra: el backend en .NET (arquitectura limpia con capas API/Application/Domain/Infrastructure), el frontend en React + Vite + TypeScript, el modelo de datos (diagrama entidad-relación y migraciones), y el documento de visión original del proyecto ("Anotaciones básicas"). El objetivo fue determinar con precisión qué está construido, qué funciona de verdad, y qué falta para cumplir los cinco pilares del negocio: toma de pedidos por el mozo, administración de la carta, manejo de caja, panel de administración con métricas, y administración de usuarios.</w:t>
      </w:r>
    </w:p>
    <w:p>
      <w:pPr>
        <w:spacing w:after="160" w:line="276"/>
      </w:pPr>
      <w:r>
        <w:t xml:space="preserve">Hallazgo principal: el backend tiene una base arquitectónica sólida y profesional (Clean Architecture, CQRS con MediatR, FluentValidation, JWT, EF Core, Serilog, políticas de resiliencia con Polly, SignalR, versionado de API, rate limiting) y una cobertura funcional razonable para Carta (categorías/productos) y Usuarios. Sin embargo, el módulo más importante del negocio del día a día — la toma de pedidos del mozo — no es alcanzable por la API porque no existe el controlador de Pedidos, a pesar de que gran parte de la lógica ya está escrita. El módulo de Caja tiene pagos básicos pero carece por completo del concepto de "sesión de caja" (apertura/cierre/arqueo). El panel de administrador con reportes de ventas no existe en absoluto, ni en backend ni en frontend.</w:t>
      </w:r>
    </w:p>
    <w:p>
      <w:pPr>
        <w:spacing w:after="160" w:line="276"/>
      </w:pPr>
      <w:r>
        <w:t xml:space="preserve">El frontend, por su parte, es una interfaz pulida y bien cuidada visualmente (flujo de mozo: mesas → carta → carrito → confirmación), pero funciona íntegramente sobre datos simulados en memoria/localStorage. No existe ni una sola llamada real a la API (no hay uso de axios ni fetch en ningún servicio), a pesar de que las dependencias para hacerlo (axios, SignalR, React Query, Zustand, Zod, React Hook Form, Recharts) ya están instaladas en el proyecto pero nunca se usaron. Además, los datos de muestra (menú, precios en euros, nombres de platos) corresponden a un restaurante de tapas genérico, no a Cara Negra, lo que confirma que se partió de una plantilla no adaptada.</w:t>
      </w:r>
    </w:p>
    <w:p>
      <w:pPr>
        <w:spacing w:after="160" w:line="276"/>
      </w:pPr>
      <w:r>
        <w:t xml:space="preserve">También se detectaron dos vulnerabilidades críticas de seguridad que deben corregirse antes de cualquier despliegue expuesto a internet: el endpoint de registro es público y permite a cualquier persona crearse una cuenta con el rol que desee (incluyendo administrador), y las credenciales de la base de datos junto con el secreto de firma de JWT están escritas directamente en el código fuente versionado en git.</w:t>
      </w:r>
    </w:p>
    <w:p>
      <w:pPr>
        <w:spacing w:after="160" w:line="276"/>
      </w:pPr>
      <w:r>
        <w:t xml:space="preserve">Este documento detalla, módulo por módulo, el estado actual, los problemas encontrados (con severidad) y un plan de trabajo por fases para llevar el sistema a un estado productivo, con estimaciones de esfuerzo referenciales.</w:t>
      </w:r>
    </w:p>
    <w:p>
      <w:pPr>
        <w:pStyle w:val="Heading1"/>
        <w:spacing w:after="160" w:before="360"/>
      </w:pPr>
      <w:r>
        <w:t xml:space="preserve">2. Visión original del proyecto</w:t>
      </w:r>
    </w:p>
    <w:p>
      <w:pPr>
        <w:spacing w:after="160" w:line="276"/>
      </w:pPr>
      <w:r>
        <w:t xml:space="preserve">El archivo "Anotaciones básicas.docx" incluido en el repositorio documenta la visión original, que sigue siendo válida como referencia de alcance:</w:t>
      </w:r>
    </w:p>
    <w:p>
      <w:pPr>
        <w:pStyle w:val="ListParagraph"/>
        <w:numPr>
          <w:ilvl w:val="0"/>
          <w:numId w:val="2"/>
        </w:numPr>
        <w:spacing w:after="80"/>
      </w:pPr>
      <w:r>
        <w:rPr>
          <w:b w:val="false"/>
          <w:bCs w:val="false"/>
        </w:rPr>
        <w:t xml:space="preserve">Estrategia de despliegue: primero un sistema local expuesto a internet de forma segura para validar el negocio; más adelante migrar backend y base de datos a la nube (se evaluaron AWS, Azure, Kamatera y DigitalOcean — este último recomendado por costo, ~S/ 20 al mes).</w:t>
      </w:r>
    </w:p>
    <w:p>
      <w:pPr>
        <w:pStyle w:val="ListParagraph"/>
        <w:numPr>
          <w:ilvl w:val="0"/>
          <w:numId w:val="2"/>
        </w:numPr>
        <w:spacing w:after="80"/>
      </w:pPr>
      <w:r>
        <w:rPr>
          <w:b w:val="false"/>
          <w:bCs w:val="false"/>
        </w:rPr>
        <w:t xml:space="preserve">Módulo Mozo: aplicación web progresiva (PWA) para tablet/celular, con botones grandes, iconos para categorías y acciones, pensada para uso rápido en piso.</w:t>
      </w:r>
    </w:p>
    <w:p>
      <w:pPr>
        <w:pStyle w:val="ListParagraph"/>
        <w:numPr>
          <w:ilvl w:val="0"/>
          <w:numId w:val="2"/>
        </w:numPr>
        <w:spacing w:after="80"/>
      </w:pPr>
      <w:r>
        <w:rPr>
          <w:b w:val="false"/>
          <w:bCs w:val="false"/>
        </w:rPr>
        <w:t xml:space="preserve">Módulo Cocina/Tickets: impresión en ticketera de red; como mejora futura, una pantalla donde el cocinero marque el estado de cada pedido (no se planteó como una app completa desde el inicio).</w:t>
      </w:r>
    </w:p>
    <w:p>
      <w:pPr>
        <w:pStyle w:val="ListParagraph"/>
        <w:numPr>
          <w:ilvl w:val="0"/>
          <w:numId w:val="2"/>
        </w:numPr>
        <w:spacing w:after="80"/>
      </w:pPr>
      <w:r>
        <w:rPr>
          <w:b w:val="false"/>
          <w:bCs w:val="false"/>
        </w:rPr>
        <w:t xml:space="preserve">Módulo Caja/Punto de Venta: consolidar pedidos y cobrar, contemplando efectivo, tarjetas y billeteras digitales (Yape/Plin son el estándar en Perú); se evaluó como aplicación de escritorio en .NET o como aplicación web.</w:t>
      </w:r>
    </w:p>
    <w:p>
      <w:pPr>
        <w:pStyle w:val="ListParagraph"/>
        <w:numPr>
          <w:ilvl w:val="0"/>
          <w:numId w:val="2"/>
        </w:numPr>
        <w:spacing w:after="80"/>
      </w:pPr>
      <w:r>
        <w:rPr>
          <w:b w:val="false"/>
          <w:bCs w:val="false"/>
        </w:rPr>
        <w:t xml:space="preserve">Panel de administrador: dashboard web responsivo, reportes en tiempo real (ventas del día, productos más vendidos, métodos de pago más usados), control de usuarios (creación, edición, roles y permisos), y gestión de productos (disponibilidad, precios, imágenes, y manejo de stock de insumos).</w:t>
      </w:r>
    </w:p>
    <w:p>
      <w:pPr>
        <w:pStyle w:val="ListParagraph"/>
        <w:numPr>
          <w:ilvl w:val="0"/>
          <w:numId w:val="2"/>
        </w:numPr>
        <w:spacing w:after="80"/>
      </w:pPr>
      <w:r>
        <w:rPr>
          <w:b w:val="false"/>
          <w:bCs w:val="false"/>
        </w:rPr>
        <w:t xml:space="preserve">Stack tecnológico evaluado: backend en NestJS/PHP/.NET Core (se optó por .NET Core); frontend en React con TypeScript empaquetado como PWA; Caja en .NET con Avalonia UI o continuar con React; base de datos MySQL o SQL Server; despliegue en contenedores Docker para portabilidad entre VPS.</w:t>
      </w:r>
    </w:p>
    <w:p>
      <w:pPr>
        <w:spacing w:after="160" w:line="276"/>
      </w:pPr>
      <w:r>
        <w:t xml:space="preserve">El equipo ya tomó varias de estas decisiones en la práctica: .NET Core para el backend, React + TypeScript para el frontend, y MySQL como motor de base de datos. Quedan pendientes de decisión formal: si Caja será una app de escritorio separada o se construye como una vista web más dentro del mismo frontend React (se recomienda esto último, ver sección 6), y el mecanismo concreto de impresión de tickets de cocina.</w:t>
      </w:r>
    </w:p>
    <w:p>
      <w:pPr>
        <w:pStyle w:val="Heading1"/>
        <w:spacing w:after="160" w:before="360"/>
      </w:pPr>
      <w:r>
        <w:t xml:space="preserve">3. Estado actual — Backend (.NET)</w:t>
      </w:r>
    </w:p>
    <w:p>
      <w:pPr>
        <w:pStyle w:val="Heading2"/>
        <w:spacing w:after="120" w:before="260"/>
      </w:pPr>
      <w:r>
        <w:t xml:space="preserve">3.1 Arquitectura general</w:t>
      </w:r>
    </w:p>
    <w:p>
      <w:pPr>
        <w:spacing w:after="160" w:line="276"/>
      </w:pPr>
      <w:r>
        <w:t xml:space="preserve">El backend sigue una Clean Architecture con cuatro proyectos (API, Application, Domain, Infrastructure) más dos proyectos de pruebas (Tests, IntegrationTests). Usa Entity Framework Core con proveedor MySQL (Pomelo), autenticación JWT Bearer, FluentValidation para validar comandos, un patrón CQRS manual (Commands/Queries con handlers, sin depender literalmente de la librería MediatR pero con el mismo espíritu), Serilog para logging estructurado, SignalR para tiempo real, políticas de resiliencia con Polly, versionado de API por URL, rate limiting, compresión de respuestas, y health checks. Es una base técnica seria y por encima del promedio para un proyecto de este tamaño.</w:t>
      </w:r>
    </w:p>
    <w:p>
      <w:pPr>
        <w:spacing w:after="160" w:line="276"/>
      </w:pPr>
      <w:r>
        <w:t xml:space="preserve">Sin embargo, se detectó una cantidad importante de "infraestructura fantasma": funcionalidad que está bien implementada pero que ningún otro componente del sistema usa realmente. Esto da una falsa sensación de robustez a quien solo lee el código sin verificar las referencias:</w:t>
      </w:r>
    </w:p>
    <w:p>
      <w:pPr>
        <w:pStyle w:val="ListParagraph"/>
        <w:numPr>
          <w:ilvl w:val="0"/>
          <w:numId w:val="2"/>
        </w:numPr>
        <w:spacing w:after="80"/>
      </w:pPr>
      <w:r>
        <w:rPr>
          <w:b w:val="false"/>
          <w:bCs w:val="false"/>
        </w:rPr>
        <w:t xml:space="preserve">El servicio de notificaciones SignalR (IPedidosHubService) está registrado y el hub mapeado, pero ningún comando (crear pedido, cambiar estado, registrar pago) lo invoca — no se emite ni un solo evento en tiempo real hoy.</w:t>
      </w:r>
    </w:p>
    <w:p>
      <w:pPr>
        <w:pStyle w:val="ListParagraph"/>
        <w:numPr>
          <w:ilvl w:val="0"/>
          <w:numId w:val="2"/>
        </w:numPr>
        <w:spacing w:after="80"/>
      </w:pPr>
      <w:r>
        <w:rPr>
          <w:b w:val="false"/>
          <w:bCs w:val="false"/>
        </w:rPr>
        <w:t xml:space="preserve">La política de resiliencia de base de datos (reintentos y circuit breaker con Polly) existe en una clase ResilientRepository que ningún handler del sistema utiliza — todas las consultas van directas al DbContext sin protección ante fallos transitorios.</w:t>
      </w:r>
    </w:p>
    <w:p>
      <w:pPr>
        <w:pStyle w:val="ListParagraph"/>
        <w:numPr>
          <w:ilvl w:val="0"/>
          <w:numId w:val="2"/>
        </w:numPr>
        <w:spacing w:after="80"/>
      </w:pPr>
      <w:r>
        <w:rPr>
          <w:b w:val="false"/>
          <w:bCs w:val="false"/>
        </w:rPr>
        <w:t xml:space="preserve">Un HttpClient con nombre "ExternalApi" está configurado con reintentos, pero nada en el código lo resuelve o lo usa — probablemente pensado para una futura integración externa (pasarela de pago o facturación electrónica) que nunca se construyó.</w:t>
      </w:r>
    </w:p>
    <w:p>
      <w:pPr>
        <w:pStyle w:val="Heading2"/>
        <w:spacing w:after="120" w:before="260"/>
      </w:pPr>
      <w:r>
        <w:t xml:space="preserve">3.2 Modelo de datos</w:t>
      </w:r>
    </w:p>
    <w:p>
      <w:pPr>
        <w:spacing w:after="160" w:line="276"/>
      </w:pPr>
      <w:r>
        <w:t xml:space="preserve">El diagrama entidad-relación (BD CARANEGRA.drawio) coincide con las entidades implementadas en el dominio. La siguiente tabla resume el estado real de uso de cada entidad: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4000"/>
      </w:tblGrid>
      <w:tr>
        <w:trPr>
          <w:tblHeader/>
        </w:trPr>
        <w:tc>
          <w:tcPr>
            <w:tcW w:type="dxa" w:w="2100"/>
            <w:shd w:fill="1F2937" w:color="auto" w:val="clear"/>
            <w:tcMar>
              <w:top w:type="dxa" w:w="80"/>
              <w:left w:type="dxa" w:w="100"/>
              <w:bottom w:type="dxa" w:w="80"/>
              <w:right w:type="dxa" w:w="100"/>
            </w:tcMar>
            <w:vAlign w:val="center"/>
          </w:tcPr>
          <w:p>
            <w:pPr>
              <w:jc w:val="left"/>
            </w:pPr>
            <w:r>
              <w:rPr>
                <w:b/>
                <w:bCs/>
                <w:color w:val="FFFFFF"/>
                <w:sz w:val="19"/>
                <w:szCs w:val="19"/>
              </w:rPr>
              <w:t xml:space="preserve">Entidad</w:t>
            </w:r>
          </w:p>
        </w:tc>
        <w:tc>
          <w:tcPr>
            <w:tcW w:type="dxa" w:w="3900"/>
            <w:shd w:fill="1F2937" w:color="auto" w:val="clear"/>
            <w:tcMar>
              <w:top w:type="dxa" w:w="80"/>
              <w:left w:type="dxa" w:w="100"/>
              <w:bottom w:type="dxa" w:w="80"/>
              <w:right w:type="dxa" w:w="100"/>
            </w:tcMar>
            <w:vAlign w:val="center"/>
          </w:tcPr>
          <w:p>
            <w:pPr>
              <w:jc w:val="left"/>
            </w:pPr>
            <w:r>
              <w:rPr>
                <w:b/>
                <w:bCs/>
                <w:color w:val="FFFFFF"/>
                <w:sz w:val="19"/>
                <w:szCs w:val="19"/>
              </w:rPr>
              <w:t xml:space="preserve">Propósito</w:t>
            </w:r>
          </w:p>
        </w:tc>
        <w:tc>
          <w:tcPr>
            <w:tcW w:type="dxa" w:w="4000"/>
            <w:shd w:fill="1F2937" w:color="auto" w:val="clear"/>
            <w:tcMar>
              <w:top w:type="dxa" w:w="80"/>
              <w:left w:type="dxa" w:w="100"/>
              <w:bottom w:type="dxa" w:w="80"/>
              <w:right w:type="dxa" w:w="100"/>
            </w:tcMar>
            <w:vAlign w:val="center"/>
          </w:tcPr>
          <w:p>
            <w:pPr>
              <w:jc w:val="left"/>
            </w:pPr>
            <w:r>
              <w:rPr>
                <w:b/>
                <w:bCs/>
                <w:color w:val="FFFFFF"/>
                <w:sz w:val="19"/>
                <w:szCs w:val="19"/>
              </w:rPr>
              <w:t xml:space="preserve">Estado real</w:t>
            </w:r>
          </w:p>
        </w:tc>
      </w:tr>
      <w:tr>
        <w:tc>
          <w:tcPr>
            <w:tcW w:type="dxa" w:w="2100"/>
            <w:tcMar>
              <w:top w:type="dxa" w:w="80"/>
              <w:left w:type="dxa" w:w="100"/>
              <w:bottom w:type="dxa" w:w="80"/>
              <w:right w:type="dxa" w:w="100"/>
            </w:tcMar>
            <w:vAlign w:val="center"/>
          </w:tcPr>
          <w:p>
            <w:pPr>
              <w:jc w:val="left"/>
            </w:pPr>
            <w:r>
              <w:rPr>
                <w:b w:val="false"/>
                <w:bCs w:val="false"/>
                <w:sz w:val="19"/>
                <w:szCs w:val="19"/>
              </w:rPr>
              <w:t xml:space="preserve">Usuario / Rol</w:t>
            </w:r>
          </w:p>
        </w:tc>
        <w:tc>
          <w:tcPr>
            <w:tcW w:type="dxa" w:w="3900"/>
            <w:tcMar>
              <w:top w:type="dxa" w:w="80"/>
              <w:left w:type="dxa" w:w="100"/>
              <w:bottom w:type="dxa" w:w="80"/>
              <w:right w:type="dxa" w:w="100"/>
            </w:tcMar>
            <w:vAlign w:val="center"/>
          </w:tcPr>
          <w:p>
            <w:pPr>
              <w:jc w:val="left"/>
            </w:pPr>
            <w:r>
              <w:rPr>
                <w:b w:val="false"/>
                <w:bCs w:val="false"/>
                <w:sz w:val="19"/>
                <w:szCs w:val="19"/>
              </w:rPr>
              <w:t xml:space="preserve">Personal y roles (mozo, cajero, admin)</w:t>
            </w:r>
          </w:p>
        </w:tc>
        <w:tc>
          <w:tcPr>
            <w:tcW w:type="dxa" w:w="4000"/>
            <w:tcMar>
              <w:top w:type="dxa" w:w="80"/>
              <w:left w:type="dxa" w:w="100"/>
              <w:bottom w:type="dxa" w:w="80"/>
              <w:right w:type="dxa" w:w="100"/>
            </w:tcMar>
            <w:vAlign w:val="center"/>
          </w:tcPr>
          <w:p>
            <w:pPr>
              <w:jc w:val="left"/>
            </w:pPr>
            <w:r>
              <w:rPr>
                <w:b w:val="false"/>
                <w:bCs w:val="false"/>
                <w:sz w:val="19"/>
                <w:szCs w:val="19"/>
              </w:rPr>
              <w:t xml:space="preserve">Activa — CRUD completo</w:t>
            </w:r>
          </w:p>
        </w:tc>
      </w:tr>
      <w:tr>
        <w:tc>
          <w:tcPr>
            <w:tcW w:type="dxa" w:w="2100"/>
            <w:tcMar>
              <w:top w:type="dxa" w:w="80"/>
              <w:left w:type="dxa" w:w="100"/>
              <w:bottom w:type="dxa" w:w="80"/>
              <w:right w:type="dxa" w:w="100"/>
            </w:tcMar>
            <w:vAlign w:val="center"/>
          </w:tcPr>
          <w:p>
            <w:pPr>
              <w:jc w:val="left"/>
            </w:pPr>
            <w:r>
              <w:rPr>
                <w:b w:val="false"/>
                <w:bCs w:val="false"/>
                <w:sz w:val="19"/>
                <w:szCs w:val="19"/>
              </w:rPr>
              <w:t xml:space="preserve">Mesa</w:t>
            </w:r>
          </w:p>
        </w:tc>
        <w:tc>
          <w:tcPr>
            <w:tcW w:type="dxa" w:w="3900"/>
            <w:tcMar>
              <w:top w:type="dxa" w:w="80"/>
              <w:left w:type="dxa" w:w="100"/>
              <w:bottom w:type="dxa" w:w="80"/>
              <w:right w:type="dxa" w:w="100"/>
            </w:tcMar>
            <w:vAlign w:val="center"/>
          </w:tcPr>
          <w:p>
            <w:pPr>
              <w:jc w:val="left"/>
            </w:pPr>
            <w:r>
              <w:rPr>
                <w:b w:val="false"/>
                <w:bCs w:val="false"/>
                <w:sz w:val="19"/>
                <w:szCs w:val="19"/>
              </w:rPr>
              <w:t xml:space="preserve">Mesas del salón y su estado</w:t>
            </w:r>
          </w:p>
        </w:tc>
        <w:tc>
          <w:tcPr>
            <w:tcW w:type="dxa" w:w="4000"/>
            <w:tcMar>
              <w:top w:type="dxa" w:w="80"/>
              <w:left w:type="dxa" w:w="100"/>
              <w:bottom w:type="dxa" w:w="80"/>
              <w:right w:type="dxa" w:w="100"/>
            </w:tcMar>
            <w:vAlign w:val="center"/>
          </w:tcPr>
          <w:p>
            <w:pPr>
              <w:jc w:val="left"/>
            </w:pPr>
            <w:r>
              <w:rPr>
                <w:b w:val="false"/>
                <w:bCs w:val="false"/>
                <w:sz w:val="19"/>
                <w:szCs w:val="19"/>
              </w:rPr>
              <w:t xml:space="preserve">Activa — CRUD completo, con un bug de validación</w:t>
            </w:r>
          </w:p>
        </w:tc>
      </w:tr>
      <w:tr>
        <w:tc>
          <w:tcPr>
            <w:tcW w:type="dxa" w:w="2100"/>
            <w:tcMar>
              <w:top w:type="dxa" w:w="80"/>
              <w:left w:type="dxa" w:w="100"/>
              <w:bottom w:type="dxa" w:w="80"/>
              <w:right w:type="dxa" w:w="100"/>
            </w:tcMar>
            <w:vAlign w:val="center"/>
          </w:tcPr>
          <w:p>
            <w:pPr>
              <w:jc w:val="left"/>
            </w:pPr>
            <w:r>
              <w:rPr>
                <w:b w:val="false"/>
                <w:bCs w:val="false"/>
                <w:sz w:val="19"/>
                <w:szCs w:val="19"/>
              </w:rPr>
              <w:t xml:space="preserve">Categoria / Producto</w:t>
            </w:r>
          </w:p>
        </w:tc>
        <w:tc>
          <w:tcPr>
            <w:tcW w:type="dxa" w:w="3900"/>
            <w:tcMar>
              <w:top w:type="dxa" w:w="80"/>
              <w:left w:type="dxa" w:w="100"/>
              <w:bottom w:type="dxa" w:w="80"/>
              <w:right w:type="dxa" w:w="100"/>
            </w:tcMar>
            <w:vAlign w:val="center"/>
          </w:tcPr>
          <w:p>
            <w:pPr>
              <w:jc w:val="left"/>
            </w:pPr>
            <w:r>
              <w:rPr>
                <w:b w:val="false"/>
                <w:bCs w:val="false"/>
                <w:sz w:val="19"/>
                <w:szCs w:val="19"/>
              </w:rPr>
              <w:t xml:space="preserve">Carta del restaurante</w:t>
            </w:r>
          </w:p>
        </w:tc>
        <w:tc>
          <w:tcPr>
            <w:tcW w:type="dxa" w:w="4000"/>
            <w:tcMar>
              <w:top w:type="dxa" w:w="80"/>
              <w:left w:type="dxa" w:w="100"/>
              <w:bottom w:type="dxa" w:w="80"/>
              <w:right w:type="dxa" w:w="100"/>
            </w:tcMar>
            <w:vAlign w:val="center"/>
          </w:tcPr>
          <w:p>
            <w:pPr>
              <w:jc w:val="left"/>
            </w:pPr>
            <w:r>
              <w:rPr>
                <w:b w:val="false"/>
                <w:bCs w:val="false"/>
                <w:sz w:val="19"/>
                <w:szCs w:val="19"/>
              </w:rPr>
              <w:t xml:space="preserve">Activa — CRUD completo en backend</w:t>
            </w:r>
          </w:p>
        </w:tc>
      </w:tr>
      <w:tr>
        <w:tc>
          <w:tcPr>
            <w:tcW w:type="dxa" w:w="2100"/>
            <w:shd w:fill="FDE2E1" w:color="auto" w:val="clear"/>
            <w:tcMar>
              <w:top w:type="dxa" w:w="80"/>
              <w:left w:type="dxa" w:w="100"/>
              <w:bottom w:type="dxa" w:w="80"/>
              <w:right w:type="dxa" w:w="100"/>
            </w:tcMar>
            <w:vAlign w:val="center"/>
          </w:tcPr>
          <w:p>
            <w:pPr>
              <w:jc w:val="left"/>
            </w:pPr>
            <w:r>
              <w:rPr>
                <w:b w:val="false"/>
                <w:bCs w:val="false"/>
                <w:sz w:val="19"/>
                <w:szCs w:val="19"/>
              </w:rPr>
              <w:t xml:space="preserve">Pedido / DetallePedido</w:t>
            </w:r>
          </w:p>
        </w:tc>
        <w:tc>
          <w:tcPr>
            <w:tcW w:type="dxa" w:w="3900"/>
            <w:shd w:fill="FDE2E1" w:color="auto" w:val="clear"/>
            <w:tcMar>
              <w:top w:type="dxa" w:w="80"/>
              <w:left w:type="dxa" w:w="100"/>
              <w:bottom w:type="dxa" w:w="80"/>
              <w:right w:type="dxa" w:w="100"/>
            </w:tcMar>
            <w:vAlign w:val="center"/>
          </w:tcPr>
          <w:p>
            <w:pPr>
              <w:jc w:val="left"/>
            </w:pPr>
            <w:r>
              <w:rPr>
                <w:b w:val="false"/>
                <w:bCs w:val="false"/>
                <w:sz w:val="19"/>
                <w:szCs w:val="19"/>
              </w:rPr>
              <w:t xml:space="preserve">Órdenes de los mozos y sus líneas</w:t>
            </w:r>
          </w:p>
        </w:tc>
        <w:tc>
          <w:tcPr>
            <w:tcW w:type="dxa" w:w="4000"/>
            <w:shd w:fill="FDE2E1" w:color="auto" w:val="clear"/>
            <w:tcMar>
              <w:top w:type="dxa" w:w="80"/>
              <w:left w:type="dxa" w:w="100"/>
              <w:bottom w:type="dxa" w:w="80"/>
              <w:right w:type="dxa" w:w="100"/>
            </w:tcMar>
            <w:vAlign w:val="center"/>
          </w:tcPr>
          <w:p>
            <w:pPr>
              <w:jc w:val="left"/>
            </w:pPr>
            <w:r>
              <w:rPr>
                <w:b w:val="false"/>
                <w:bCs w:val="false"/>
                <w:sz w:val="19"/>
                <w:szCs w:val="19"/>
              </w:rPr>
              <w:t xml:space="preserve">Modelo y lógica interna listos, pero SIN endpoint HTTP (no existe PedidosController)</w:t>
            </w:r>
          </w:p>
        </w:tc>
      </w:tr>
      <w:tr>
        <w:tc>
          <w:tcPr>
            <w:tcW w:type="dxa" w:w="2100"/>
            <w:shd w:fill="FEF3C7" w:color="auto" w:val="clear"/>
            <w:tcMar>
              <w:top w:type="dxa" w:w="80"/>
              <w:left w:type="dxa" w:w="100"/>
              <w:bottom w:type="dxa" w:w="80"/>
              <w:right w:type="dxa" w:w="100"/>
            </w:tcMar>
            <w:vAlign w:val="center"/>
          </w:tcPr>
          <w:p>
            <w:pPr>
              <w:jc w:val="left"/>
            </w:pPr>
            <w:r>
              <w:rPr>
                <w:b w:val="false"/>
                <w:bCs w:val="false"/>
                <w:sz w:val="19"/>
                <w:szCs w:val="19"/>
              </w:rPr>
              <w:t xml:space="preserve">Pago</w:t>
            </w:r>
          </w:p>
        </w:tc>
        <w:tc>
          <w:tcPr>
            <w:tcW w:type="dxa" w:w="3900"/>
            <w:shd w:fill="FEF3C7" w:color="auto" w:val="clear"/>
            <w:tcMar>
              <w:top w:type="dxa" w:w="80"/>
              <w:left w:type="dxa" w:w="100"/>
              <w:bottom w:type="dxa" w:w="80"/>
              <w:right w:type="dxa" w:w="100"/>
            </w:tcMar>
            <w:vAlign w:val="center"/>
          </w:tcPr>
          <w:p>
            <w:pPr>
              <w:jc w:val="left"/>
            </w:pPr>
            <w:r>
              <w:rPr>
                <w:b w:val="false"/>
                <w:bCs w:val="false"/>
                <w:sz w:val="19"/>
                <w:szCs w:val="19"/>
              </w:rPr>
              <w:t xml:space="preserve">Cobros asociados a un pedido</w:t>
            </w:r>
          </w:p>
        </w:tc>
        <w:tc>
          <w:tcPr>
            <w:tcW w:type="dxa" w:w="4000"/>
            <w:shd w:fill="FEF3C7" w:color="auto" w:val="clear"/>
            <w:tcMar>
              <w:top w:type="dxa" w:w="80"/>
              <w:left w:type="dxa" w:w="100"/>
              <w:bottom w:type="dxa" w:w="80"/>
              <w:right w:type="dxa" w:w="100"/>
            </w:tcMar>
            <w:vAlign w:val="center"/>
          </w:tcPr>
          <w:p>
            <w:pPr>
              <w:jc w:val="left"/>
            </w:pPr>
            <w:r>
              <w:rPr>
                <w:b w:val="false"/>
                <w:bCs w:val="false"/>
                <w:sz w:val="19"/>
                <w:szCs w:val="19"/>
              </w:rPr>
              <w:t xml:space="preserve">Parcial — falta campo Referencia, anulación destructiva sin auditoría</w:t>
            </w:r>
          </w:p>
        </w:tc>
      </w:tr>
      <w:tr>
        <w:tc>
          <w:tcPr>
            <w:tcW w:type="dxa" w:w="2100"/>
            <w:shd w:fill="FEF3C7" w:color="auto" w:val="clear"/>
            <w:tcMar>
              <w:top w:type="dxa" w:w="80"/>
              <w:left w:type="dxa" w:w="100"/>
              <w:bottom w:type="dxa" w:w="80"/>
              <w:right w:type="dxa" w:w="100"/>
            </w:tcMar>
            <w:vAlign w:val="center"/>
          </w:tcPr>
          <w:p>
            <w:pPr>
              <w:jc w:val="left"/>
            </w:pPr>
            <w:r>
              <w:rPr>
                <w:b w:val="false"/>
                <w:bCs w:val="false"/>
                <w:sz w:val="19"/>
                <w:szCs w:val="19"/>
              </w:rPr>
              <w:t xml:space="preserve">MetodoPago</w:t>
            </w:r>
          </w:p>
        </w:tc>
        <w:tc>
          <w:tcPr>
            <w:tcW w:type="dxa" w:w="3900"/>
            <w:shd w:fill="FEF3C7" w:color="auto" w:val="clear"/>
            <w:tcMar>
              <w:top w:type="dxa" w:w="80"/>
              <w:left w:type="dxa" w:w="100"/>
              <w:bottom w:type="dxa" w:w="80"/>
              <w:right w:type="dxa" w:w="100"/>
            </w:tcMar>
            <w:vAlign w:val="center"/>
          </w:tcPr>
          <w:p>
            <w:pPr>
              <w:jc w:val="left"/>
            </w:pPr>
            <w:r>
              <w:rPr>
                <w:b w:val="false"/>
                <w:bCs w:val="false"/>
                <w:sz w:val="19"/>
                <w:szCs w:val="19"/>
              </w:rPr>
              <w:t xml:space="preserve">Formas de pago (efectivo, tarjeta, Yape…)</w:t>
            </w:r>
          </w:p>
        </w:tc>
        <w:tc>
          <w:tcPr>
            <w:tcW w:type="dxa" w:w="4000"/>
            <w:shd w:fill="FEF3C7" w:color="auto" w:val="clear"/>
            <w:tcMar>
              <w:top w:type="dxa" w:w="80"/>
              <w:left w:type="dxa" w:w="100"/>
              <w:bottom w:type="dxa" w:w="80"/>
              <w:right w:type="dxa" w:w="100"/>
            </w:tcMar>
            <w:vAlign w:val="center"/>
          </w:tcPr>
          <w:p>
            <w:pPr>
              <w:jc w:val="left"/>
            </w:pPr>
            <w:r>
              <w:rPr>
                <w:b w:val="false"/>
                <w:bCs w:val="false"/>
                <w:sz w:val="19"/>
                <w:szCs w:val="19"/>
              </w:rPr>
              <w:t xml:space="preserve">Sin CRUD — solo se puede poblar directo en la base de datos</w:t>
            </w:r>
          </w:p>
        </w:tc>
      </w:tr>
      <w:tr>
        <w:tc>
          <w:tcPr>
            <w:tcW w:type="dxa" w:w="2100"/>
            <w:shd w:fill="FEF3C7" w:color="auto" w:val="clear"/>
            <w:tcMar>
              <w:top w:type="dxa" w:w="80"/>
              <w:left w:type="dxa" w:w="100"/>
              <w:bottom w:type="dxa" w:w="80"/>
              <w:right w:type="dxa" w:w="100"/>
            </w:tcMar>
            <w:vAlign w:val="center"/>
          </w:tcPr>
          <w:p>
            <w:pPr>
              <w:jc w:val="left"/>
            </w:pPr>
            <w:r>
              <w:rPr>
                <w:b w:val="false"/>
                <w:bCs w:val="false"/>
                <w:sz w:val="19"/>
                <w:szCs w:val="19"/>
              </w:rPr>
              <w:t xml:space="preserve">Descuento / DetalleDescuento</w:t>
            </w:r>
          </w:p>
        </w:tc>
        <w:tc>
          <w:tcPr>
            <w:tcW w:type="dxa" w:w="3900"/>
            <w:shd w:fill="FEF3C7" w:color="auto" w:val="clear"/>
            <w:tcMar>
              <w:top w:type="dxa" w:w="80"/>
              <w:left w:type="dxa" w:w="100"/>
              <w:bottom w:type="dxa" w:w="80"/>
              <w:right w:type="dxa" w:w="100"/>
            </w:tcMar>
            <w:vAlign w:val="center"/>
          </w:tcPr>
          <w:p>
            <w:pPr>
              <w:jc w:val="left"/>
            </w:pPr>
            <w:r>
              <w:rPr>
                <w:b w:val="false"/>
                <w:bCs w:val="false"/>
                <w:sz w:val="19"/>
                <w:szCs w:val="19"/>
              </w:rPr>
              <w:t xml:space="preserve">Promociones y descuentos</w:t>
            </w:r>
          </w:p>
        </w:tc>
        <w:tc>
          <w:tcPr>
            <w:tcW w:type="dxa" w:w="4000"/>
            <w:shd w:fill="FEF3C7" w:color="auto" w:val="clear"/>
            <w:tcMar>
              <w:top w:type="dxa" w:w="80"/>
              <w:left w:type="dxa" w:w="100"/>
              <w:bottom w:type="dxa" w:w="80"/>
              <w:right w:type="dxa" w:w="100"/>
            </w:tcMar>
            <w:vAlign w:val="center"/>
          </w:tcPr>
          <w:p>
            <w:pPr>
              <w:jc w:val="left"/>
            </w:pPr>
            <w:r>
              <w:rPr>
                <w:b w:val="false"/>
                <w:bCs w:val="false"/>
                <w:sz w:val="19"/>
                <w:szCs w:val="19"/>
              </w:rPr>
              <w:t xml:space="preserve">Solo modelo de datos — cero lógica de aplicación ("sin descuentos por ahora" en el código)</w:t>
            </w:r>
          </w:p>
        </w:tc>
      </w:tr>
      <w:tr>
        <w:tc>
          <w:tcPr>
            <w:tcW w:type="dxa" w:w="2100"/>
            <w:shd w:fill="FEF3C7" w:color="auto" w:val="clear"/>
            <w:tcMar>
              <w:top w:type="dxa" w:w="80"/>
              <w:left w:type="dxa" w:w="100"/>
              <w:bottom w:type="dxa" w:w="80"/>
              <w:right w:type="dxa" w:w="100"/>
            </w:tcMar>
            <w:vAlign w:val="center"/>
          </w:tcPr>
          <w:p>
            <w:pPr>
              <w:jc w:val="left"/>
            </w:pPr>
            <w:r>
              <w:rPr>
                <w:b w:val="false"/>
                <w:bCs w:val="false"/>
                <w:sz w:val="19"/>
                <w:szCs w:val="19"/>
              </w:rPr>
              <w:t xml:space="preserve">Articulo / MovimientoArticulo</w:t>
            </w:r>
          </w:p>
        </w:tc>
        <w:tc>
          <w:tcPr>
            <w:tcW w:type="dxa" w:w="3900"/>
            <w:shd w:fill="FEF3C7" w:color="auto" w:val="clear"/>
            <w:tcMar>
              <w:top w:type="dxa" w:w="80"/>
              <w:left w:type="dxa" w:w="100"/>
              <w:bottom w:type="dxa" w:w="80"/>
              <w:right w:type="dxa" w:w="100"/>
            </w:tcMar>
            <w:vAlign w:val="center"/>
          </w:tcPr>
          <w:p>
            <w:pPr>
              <w:jc w:val="left"/>
            </w:pPr>
            <w:r>
              <w:rPr>
                <w:b w:val="false"/>
                <w:bCs w:val="false"/>
                <w:sz w:val="19"/>
                <w:szCs w:val="19"/>
              </w:rPr>
              <w:t xml:space="preserve">Insumos e inventario (stock)</w:t>
            </w:r>
          </w:p>
        </w:tc>
        <w:tc>
          <w:tcPr>
            <w:tcW w:type="dxa" w:w="4000"/>
            <w:shd w:fill="FEF3C7" w:color="auto" w:val="clear"/>
            <w:tcMar>
              <w:top w:type="dxa" w:w="80"/>
              <w:left w:type="dxa" w:w="100"/>
              <w:bottom w:type="dxa" w:w="80"/>
              <w:right w:type="dxa" w:w="100"/>
            </w:tcMar>
            <w:vAlign w:val="center"/>
          </w:tcPr>
          <w:p>
            <w:pPr>
              <w:jc w:val="left"/>
            </w:pPr>
            <w:r>
              <w:rPr>
                <w:b w:val="false"/>
                <w:bCs w:val="false"/>
                <w:sz w:val="19"/>
                <w:szCs w:val="19"/>
              </w:rPr>
              <w:t xml:space="preserve">Solo modelo de datos — sin comandos, consultas ni endpoints; funcionalidad inerte</w:t>
            </w:r>
          </w:p>
        </w:tc>
      </w:tr>
    </w:tbl>
    <w:p>
      <w:pPr>
        <w:spacing w:after="160" w:line="276"/>
      </w:pPr>
      <w:r>
        <w:t xml:space="preserve">No existen migraciones de Entity Framework Core en el repositorio (no hay carpeta Migrations ni snapshot). Esto significa que, hoy, no hay una forma reproducible y versionada de crear la base de datos en un entorno nuevo — es una brecha que debe cerrarse antes de cualquier despliegue.</w:t>
      </w:r>
    </w:p>
    <w:p>
      <w:pPr>
        <w:pStyle w:val="Heading2"/>
        <w:spacing w:after="120" w:before="260"/>
      </w:pPr>
      <w:r>
        <w:t xml:space="preserve">3.3 Inventario funcional por módulo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000"/>
        <w:gridCol w:w="2200"/>
      </w:tblGrid>
      <w:tr>
        <w:trPr>
          <w:tblHeader/>
        </w:trPr>
        <w:tc>
          <w:tcPr>
            <w:tcW w:type="dxa" w:w="1900"/>
            <w:shd w:fill="1F2937" w:color="auto" w:val="clear"/>
            <w:tcMar>
              <w:top w:type="dxa" w:w="80"/>
              <w:left w:type="dxa" w:w="100"/>
              <w:bottom w:type="dxa" w:w="80"/>
              <w:right w:type="dxa" w:w="100"/>
            </w:tcMar>
            <w:vAlign w:val="center"/>
          </w:tcPr>
          <w:p>
            <w:pPr>
              <w:jc w:val="left"/>
            </w:pPr>
            <w:r>
              <w:rPr>
                <w:b/>
                <w:bCs/>
                <w:color w:val="FFFFFF"/>
                <w:sz w:val="19"/>
                <w:szCs w:val="19"/>
              </w:rPr>
              <w:t xml:space="preserve">Módulo</w:t>
            </w:r>
          </w:p>
        </w:tc>
        <w:tc>
          <w:tcPr>
            <w:tcW w:type="dxa" w:w="2800"/>
            <w:shd w:fill="1F2937" w:color="auto" w:val="clear"/>
            <w:tcMar>
              <w:top w:type="dxa" w:w="80"/>
              <w:left w:type="dxa" w:w="100"/>
              <w:bottom w:type="dxa" w:w="80"/>
              <w:right w:type="dxa" w:w="100"/>
            </w:tcMar>
            <w:vAlign w:val="center"/>
          </w:tcPr>
          <w:p>
            <w:pPr>
              <w:jc w:val="left"/>
            </w:pPr>
            <w:r>
              <w:rPr>
                <w:b/>
                <w:bCs/>
                <w:color w:val="FFFFFF"/>
                <w:sz w:val="19"/>
                <w:szCs w:val="19"/>
              </w:rPr>
              <w:t xml:space="preserve">Backend (comandos/consultas)</w:t>
            </w:r>
          </w:p>
        </w:tc>
        <w:tc>
          <w:tcPr>
            <w:tcW w:type="dxa" w:w="3000"/>
            <w:shd w:fill="1F2937" w:color="auto" w:val="clear"/>
            <w:tcMar>
              <w:top w:type="dxa" w:w="80"/>
              <w:left w:type="dxa" w:w="100"/>
              <w:bottom w:type="dxa" w:w="80"/>
              <w:right w:type="dxa" w:w="100"/>
            </w:tcMar>
            <w:vAlign w:val="center"/>
          </w:tcPr>
          <w:p>
            <w:pPr>
              <w:jc w:val="left"/>
            </w:pPr>
            <w:r>
              <w:rPr>
                <w:b/>
                <w:bCs/>
                <w:color w:val="FFFFFF"/>
                <w:sz w:val="19"/>
                <w:szCs w:val="19"/>
              </w:rPr>
              <w:t xml:space="preserve">Endpoint HTTP</w:t>
            </w:r>
          </w:p>
        </w:tc>
        <w:tc>
          <w:tcPr>
            <w:tcW w:type="dxa" w:w="2200"/>
            <w:shd w:fill="1F2937" w:color="auto" w:val="clear"/>
            <w:tcMar>
              <w:top w:type="dxa" w:w="80"/>
              <w:left w:type="dxa" w:w="100"/>
              <w:bottom w:type="dxa" w:w="80"/>
              <w:right w:type="dxa" w:w="100"/>
            </w:tcMar>
            <w:vAlign w:val="center"/>
          </w:tcPr>
          <w:p>
            <w:pPr>
              <w:jc w:val="left"/>
            </w:pPr>
            <w:r>
              <w:rPr>
                <w:b/>
                <w:bCs/>
                <w:color w:val="FFFFFF"/>
                <w:sz w:val="19"/>
                <w:szCs w:val="19"/>
              </w:rPr>
              <w:t xml:space="preserve">Estado</w:t>
            </w:r>
          </w:p>
        </w:tc>
      </w:tr>
      <w:tr>
        <w:tc>
          <w:tcPr>
            <w:tcW w:type="dxa" w:w="1900"/>
            <w:shd w:fill="FDE2E1" w:color="auto" w:val="clear"/>
            <w:tcMar>
              <w:top w:type="dxa" w:w="80"/>
              <w:left w:type="dxa" w:w="100"/>
              <w:bottom w:type="dxa" w:w="80"/>
              <w:right w:type="dxa" w:w="100"/>
            </w:tcMar>
            <w:vAlign w:val="center"/>
          </w:tcPr>
          <w:p>
            <w:pPr>
              <w:jc w:val="left"/>
            </w:pPr>
            <w:r>
              <w:rPr>
                <w:b w:val="false"/>
                <w:bCs w:val="false"/>
                <w:sz w:val="19"/>
                <w:szCs w:val="19"/>
              </w:rPr>
              <w:t xml:space="preserve">Autenticación</w:t>
            </w:r>
          </w:p>
        </w:tc>
        <w:tc>
          <w:tcPr>
            <w:tcW w:type="dxa" w:w="2800"/>
            <w:shd w:fill="FDE2E1" w:color="auto" w:val="clear"/>
            <w:tcMar>
              <w:top w:type="dxa" w:w="80"/>
              <w:left w:type="dxa" w:w="100"/>
              <w:bottom w:type="dxa" w:w="80"/>
              <w:right w:type="dxa" w:w="100"/>
            </w:tcMar>
            <w:vAlign w:val="center"/>
          </w:tcPr>
          <w:p>
            <w:pPr>
              <w:jc w:val="left"/>
            </w:pPr>
            <w:r>
              <w:rPr>
                <w:b w:val="false"/>
                <w:bCs w:val="false"/>
                <w:sz w:val="19"/>
                <w:szCs w:val="19"/>
              </w:rPr>
              <w:t xml:space="preserve">Login, Registro</w:t>
            </w:r>
          </w:p>
        </w:tc>
        <w:tc>
          <w:tcPr>
            <w:tcW w:type="dxa" w:w="3000"/>
            <w:shd w:fill="FDE2E1" w:color="auto" w:val="clear"/>
            <w:tcMar>
              <w:top w:type="dxa" w:w="80"/>
              <w:left w:type="dxa" w:w="100"/>
              <w:bottom w:type="dxa" w:w="80"/>
              <w:right w:type="dxa" w:w="100"/>
            </w:tcMar>
            <w:vAlign w:val="center"/>
          </w:tcPr>
          <w:p>
            <w:pPr>
              <w:jc w:val="left"/>
            </w:pPr>
            <w:r>
              <w:rPr>
                <w:b w:val="false"/>
                <w:bCs w:val="false"/>
                <w:sz w:val="19"/>
                <w:szCs w:val="19"/>
              </w:rPr>
              <w:t xml:space="preserve">POST /auth/login, POST /auth/register</w:t>
            </w:r>
          </w:p>
        </w:tc>
        <w:tc>
          <w:tcPr>
            <w:tcW w:type="dxa" w:w="2200"/>
            <w:shd w:fill="FDE2E1" w:color="auto" w:val="clear"/>
            <w:tcMar>
              <w:top w:type="dxa" w:w="80"/>
              <w:left w:type="dxa" w:w="100"/>
              <w:bottom w:type="dxa" w:w="80"/>
              <w:right w:type="dxa" w:w="100"/>
            </w:tcMar>
            <w:vAlign w:val="center"/>
          </w:tcPr>
          <w:p>
            <w:pPr>
              <w:jc w:val="left"/>
            </w:pPr>
            <w:r>
              <w:rPr>
                <w:b w:val="false"/>
                <w:bCs w:val="false"/>
                <w:sz w:val="19"/>
                <w:szCs w:val="19"/>
              </w:rPr>
              <w:t xml:space="preserve">Funciona, pero registro es público (ver 3.4)</w:t>
            </w:r>
          </w:p>
        </w:tc>
      </w:tr>
      <w:tr>
        <w:tc>
          <w:tcPr>
            <w:tcW w:type="dxa" w:w="1900"/>
            <w:shd w:fill="DCFCE7" w:color="auto" w:val="clear"/>
            <w:tcMar>
              <w:top w:type="dxa" w:w="80"/>
              <w:left w:type="dxa" w:w="100"/>
              <w:bottom w:type="dxa" w:w="80"/>
              <w:right w:type="dxa" w:w="100"/>
            </w:tcMar>
            <w:vAlign w:val="center"/>
          </w:tcPr>
          <w:p>
            <w:pPr>
              <w:jc w:val="left"/>
            </w:pPr>
            <w:r>
              <w:rPr>
                <w:b w:val="false"/>
                <w:bCs w:val="false"/>
                <w:sz w:val="19"/>
                <w:szCs w:val="19"/>
              </w:rPr>
              <w:t xml:space="preserve">Carta — Categorías</w:t>
            </w:r>
          </w:p>
        </w:tc>
        <w:tc>
          <w:tcPr>
            <w:tcW w:type="dxa" w:w="2800"/>
            <w:shd w:fill="DCFCE7" w:color="auto" w:val="clear"/>
            <w:tcMar>
              <w:top w:type="dxa" w:w="80"/>
              <w:left w:type="dxa" w:w="100"/>
              <w:bottom w:type="dxa" w:w="80"/>
              <w:right w:type="dxa" w:w="100"/>
            </w:tcMar>
            <w:vAlign w:val="center"/>
          </w:tcPr>
          <w:p>
            <w:pPr>
              <w:jc w:val="left"/>
            </w:pPr>
            <w:r>
              <w:rPr>
                <w:b w:val="false"/>
                <w:bCs w:val="false"/>
                <w:sz w:val="19"/>
                <w:szCs w:val="19"/>
              </w:rPr>
              <w:t xml:space="preserve">Crear/Editar/Eliminar/Listar</w:t>
            </w:r>
          </w:p>
        </w:tc>
        <w:tc>
          <w:tcPr>
            <w:tcW w:type="dxa" w:w="3000"/>
            <w:shd w:fill="DCFCE7" w:color="auto" w:val="clear"/>
            <w:tcMar>
              <w:top w:type="dxa" w:w="80"/>
              <w:left w:type="dxa" w:w="100"/>
              <w:bottom w:type="dxa" w:w="80"/>
              <w:right w:type="dxa" w:w="100"/>
            </w:tcMar>
            <w:vAlign w:val="center"/>
          </w:tcPr>
          <w:p>
            <w:pPr>
              <w:jc w:val="left"/>
            </w:pPr>
            <w:r>
              <w:rPr>
                <w:b w:val="false"/>
                <w:bCs w:val="false"/>
                <w:sz w:val="19"/>
                <w:szCs w:val="19"/>
              </w:rPr>
              <w:t xml:space="preserve">CRUD completo en /categorias</w:t>
            </w:r>
          </w:p>
        </w:tc>
        <w:tc>
          <w:tcPr>
            <w:tcW w:type="dxa" w:w="2200"/>
            <w:shd w:fill="DCFCE7" w:color="auto" w:val="clear"/>
            <w:tcMar>
              <w:top w:type="dxa" w:w="80"/>
              <w:left w:type="dxa" w:w="100"/>
              <w:bottom w:type="dxa" w:w="80"/>
              <w:right w:type="dxa" w:w="100"/>
            </w:tcMar>
            <w:vAlign w:val="center"/>
          </w:tcPr>
          <w:p>
            <w:pPr>
              <w:jc w:val="left"/>
            </w:pPr>
            <w:r>
              <w:rPr>
                <w:b w:val="false"/>
                <w:bCs w:val="false"/>
                <w:sz w:val="19"/>
                <w:szCs w:val="19"/>
              </w:rPr>
              <w:t xml:space="preserve">Completo</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Carta — Productos</w:t>
            </w:r>
          </w:p>
        </w:tc>
        <w:tc>
          <w:tcPr>
            <w:tcW w:type="dxa" w:w="2800"/>
            <w:tcMar>
              <w:top w:type="dxa" w:w="80"/>
              <w:left w:type="dxa" w:w="100"/>
              <w:bottom w:type="dxa" w:w="80"/>
              <w:right w:type="dxa" w:w="100"/>
            </w:tcMar>
            <w:vAlign w:val="center"/>
          </w:tcPr>
          <w:p>
            <w:pPr>
              <w:jc w:val="left"/>
            </w:pPr>
            <w:r>
              <w:rPr>
                <w:b w:val="false"/>
                <w:bCs w:val="false"/>
                <w:sz w:val="19"/>
                <w:szCs w:val="19"/>
              </w:rPr>
              <w:t xml:space="preserve">Crear/Editar/Eliminar/Listar</w:t>
            </w:r>
          </w:p>
        </w:tc>
        <w:tc>
          <w:tcPr>
            <w:tcW w:type="dxa" w:w="3000"/>
            <w:tcMar>
              <w:top w:type="dxa" w:w="80"/>
              <w:left w:type="dxa" w:w="100"/>
              <w:bottom w:type="dxa" w:w="80"/>
              <w:right w:type="dxa" w:w="100"/>
            </w:tcMar>
            <w:vAlign w:val="center"/>
          </w:tcPr>
          <w:p>
            <w:pPr>
              <w:jc w:val="left"/>
            </w:pPr>
            <w:r>
              <w:rPr>
                <w:b w:val="false"/>
                <w:bCs w:val="false"/>
                <w:sz w:val="19"/>
                <w:szCs w:val="19"/>
              </w:rPr>
              <w:t xml:space="preserve">CRUD completo en /productos</w:t>
            </w:r>
          </w:p>
        </w:tc>
        <w:tc>
          <w:tcPr>
            <w:tcW w:type="dxa" w:w="2200"/>
            <w:tcMar>
              <w:top w:type="dxa" w:w="80"/>
              <w:left w:type="dxa" w:w="100"/>
              <w:bottom w:type="dxa" w:w="80"/>
              <w:right w:type="dxa" w:w="100"/>
            </w:tcMar>
            <w:vAlign w:val="center"/>
          </w:tcPr>
          <w:p>
            <w:pPr>
              <w:jc w:val="left"/>
            </w:pPr>
            <w:r>
              <w:rPr>
                <w:b w:val="false"/>
                <w:bCs w:val="false"/>
                <w:sz w:val="19"/>
                <w:szCs w:val="19"/>
              </w:rPr>
              <w:t xml:space="preserve">Completo (sin paginación ni imágenes)</w:t>
            </w:r>
          </w:p>
        </w:tc>
      </w:tr>
      <w:tr>
        <w:tc>
          <w:tcPr>
            <w:tcW w:type="dxa" w:w="1900"/>
            <w:tcMar>
              <w:top w:type="dxa" w:w="80"/>
              <w:left w:type="dxa" w:w="100"/>
              <w:bottom w:type="dxa" w:w="80"/>
              <w:right w:type="dxa" w:w="100"/>
            </w:tcMar>
            <w:vAlign w:val="center"/>
          </w:tcPr>
          <w:p>
            <w:pPr>
              <w:jc w:val="left"/>
            </w:pPr>
            <w:r>
              <w:rPr>
                <w:b w:val="false"/>
                <w:bCs w:val="false"/>
                <w:sz w:val="19"/>
                <w:szCs w:val="19"/>
              </w:rPr>
              <w:t xml:space="preserve">Mesas</w:t>
            </w:r>
          </w:p>
        </w:tc>
        <w:tc>
          <w:tcPr>
            <w:tcW w:type="dxa" w:w="2800"/>
            <w:tcMar>
              <w:top w:type="dxa" w:w="80"/>
              <w:left w:type="dxa" w:w="100"/>
              <w:bottom w:type="dxa" w:w="80"/>
              <w:right w:type="dxa" w:w="100"/>
            </w:tcMar>
            <w:vAlign w:val="center"/>
          </w:tcPr>
          <w:p>
            <w:pPr>
              <w:jc w:val="left"/>
            </w:pPr>
            <w:r>
              <w:rPr>
                <w:b w:val="false"/>
                <w:bCs w:val="false"/>
                <w:sz w:val="19"/>
                <w:szCs w:val="19"/>
              </w:rPr>
              <w:t xml:space="preserve">Crear/Editar/Eliminar/Listar</w:t>
            </w:r>
          </w:p>
        </w:tc>
        <w:tc>
          <w:tcPr>
            <w:tcW w:type="dxa" w:w="3000"/>
            <w:tcMar>
              <w:top w:type="dxa" w:w="80"/>
              <w:left w:type="dxa" w:w="100"/>
              <w:bottom w:type="dxa" w:w="80"/>
              <w:right w:type="dxa" w:w="100"/>
            </w:tcMar>
            <w:vAlign w:val="center"/>
          </w:tcPr>
          <w:p>
            <w:pPr>
              <w:jc w:val="left"/>
            </w:pPr>
            <w:r>
              <w:rPr>
                <w:b w:val="false"/>
                <w:bCs w:val="false"/>
                <w:sz w:val="19"/>
                <w:szCs w:val="19"/>
              </w:rPr>
              <w:t xml:space="preserve">CRUD completo en /mesas</w:t>
            </w:r>
          </w:p>
        </w:tc>
        <w:tc>
          <w:tcPr>
            <w:tcW w:type="dxa" w:w="2200"/>
            <w:tcMar>
              <w:top w:type="dxa" w:w="80"/>
              <w:left w:type="dxa" w:w="100"/>
              <w:bottom w:type="dxa" w:w="80"/>
              <w:right w:type="dxa" w:w="100"/>
            </w:tcMar>
            <w:vAlign w:val="center"/>
          </w:tcPr>
          <w:p>
            <w:pPr>
              <w:jc w:val="left"/>
            </w:pPr>
            <w:r>
              <w:rPr>
                <w:b w:val="false"/>
                <w:bCs w:val="false"/>
                <w:sz w:val="19"/>
                <w:szCs w:val="19"/>
              </w:rPr>
              <w:t xml:space="preserve">Completo, con bug de unicidad al editar</w:t>
            </w:r>
          </w:p>
        </w:tc>
      </w:tr>
      <w:tr>
        <w:tc>
          <w:tcPr>
            <w:tcW w:type="dxa" w:w="1900"/>
            <w:shd w:fill="FDE2E1" w:color="auto" w:val="clear"/>
            <w:tcMar>
              <w:top w:type="dxa" w:w="80"/>
              <w:left w:type="dxa" w:w="100"/>
              <w:bottom w:type="dxa" w:w="80"/>
              <w:right w:type="dxa" w:w="100"/>
            </w:tcMar>
            <w:vAlign w:val="center"/>
          </w:tcPr>
          <w:p>
            <w:pPr>
              <w:jc w:val="left"/>
            </w:pPr>
            <w:r>
              <w:rPr>
                <w:b w:val="false"/>
                <w:bCs w:val="false"/>
                <w:sz w:val="19"/>
                <w:szCs w:val="19"/>
              </w:rPr>
              <w:t xml:space="preserve">Pedidos</w:t>
            </w:r>
          </w:p>
        </w:tc>
        <w:tc>
          <w:tcPr>
            <w:tcW w:type="dxa" w:w="2800"/>
            <w:shd w:fill="FDE2E1" w:color="auto" w:val="clear"/>
            <w:tcMar>
              <w:top w:type="dxa" w:w="80"/>
              <w:left w:type="dxa" w:w="100"/>
              <w:bottom w:type="dxa" w:w="80"/>
              <w:right w:type="dxa" w:w="100"/>
            </w:tcMar>
            <w:vAlign w:val="center"/>
          </w:tcPr>
          <w:p>
            <w:pPr>
              <w:jc w:val="left"/>
            </w:pPr>
            <w:r>
              <w:rPr>
                <w:b w:val="false"/>
                <w:bCs w:val="false"/>
                <w:sz w:val="19"/>
                <w:szCs w:val="19"/>
              </w:rPr>
              <w:t xml:space="preserve">Crear y Actualizar pedido (parcial)</w:t>
            </w:r>
          </w:p>
        </w:tc>
        <w:tc>
          <w:tcPr>
            <w:tcW w:type="dxa" w:w="3000"/>
            <w:shd w:fill="FDE2E1" w:color="auto" w:val="clear"/>
            <w:tcMar>
              <w:top w:type="dxa" w:w="80"/>
              <w:left w:type="dxa" w:w="100"/>
              <w:bottom w:type="dxa" w:w="80"/>
              <w:right w:type="dxa" w:w="100"/>
            </w:tcMar>
            <w:vAlign w:val="center"/>
          </w:tcPr>
          <w:p>
            <w:pPr>
              <w:jc w:val="left"/>
            </w:pPr>
            <w:r>
              <w:rPr>
                <w:b w:val="false"/>
                <w:bCs w:val="false"/>
                <w:sz w:val="19"/>
                <w:szCs w:val="19"/>
              </w:rPr>
              <w:t xml:space="preserve">NINGUNO — no existe PedidosController</w:t>
            </w:r>
          </w:p>
        </w:tc>
        <w:tc>
          <w:tcPr>
            <w:tcW w:type="dxa" w:w="2200"/>
            <w:shd w:fill="FDE2E1" w:color="auto" w:val="clear"/>
            <w:tcMar>
              <w:top w:type="dxa" w:w="80"/>
              <w:left w:type="dxa" w:w="100"/>
              <w:bottom w:type="dxa" w:w="80"/>
              <w:right w:type="dxa" w:w="100"/>
            </w:tcMar>
            <w:vAlign w:val="center"/>
          </w:tcPr>
          <w:p>
            <w:pPr>
              <w:jc w:val="left"/>
            </w:pPr>
            <w:r>
              <w:rPr>
                <w:b w:val="false"/>
                <w:bCs w:val="false"/>
                <w:sz w:val="19"/>
                <w:szCs w:val="19"/>
              </w:rPr>
              <w:t xml:space="preserve">No utilizable desde ningún cliente</w:t>
            </w:r>
          </w:p>
        </w:tc>
      </w:tr>
      <w:tr>
        <w:tc>
          <w:tcPr>
            <w:tcW w:type="dxa" w:w="1900"/>
            <w:shd w:fill="FEF3C7" w:color="auto" w:val="clear"/>
            <w:tcMar>
              <w:top w:type="dxa" w:w="80"/>
              <w:left w:type="dxa" w:w="100"/>
              <w:bottom w:type="dxa" w:w="80"/>
              <w:right w:type="dxa" w:w="100"/>
            </w:tcMar>
            <w:vAlign w:val="center"/>
          </w:tcPr>
          <w:p>
            <w:pPr>
              <w:jc w:val="left"/>
            </w:pPr>
            <w:r>
              <w:rPr>
                <w:b w:val="false"/>
                <w:bCs w:val="false"/>
                <w:sz w:val="19"/>
                <w:szCs w:val="19"/>
              </w:rPr>
              <w:t xml:space="preserve">Pagos / Caja</w:t>
            </w:r>
          </w:p>
        </w:tc>
        <w:tc>
          <w:tcPr>
            <w:tcW w:type="dxa" w:w="2800"/>
            <w:shd w:fill="FEF3C7" w:color="auto" w:val="clear"/>
            <w:tcMar>
              <w:top w:type="dxa" w:w="80"/>
              <w:left w:type="dxa" w:w="100"/>
              <w:bottom w:type="dxa" w:w="80"/>
              <w:right w:type="dxa" w:w="100"/>
            </w:tcMar>
            <w:vAlign w:val="center"/>
          </w:tcPr>
          <w:p>
            <w:pPr>
              <w:jc w:val="left"/>
            </w:pPr>
            <w:r>
              <w:rPr>
                <w:b w:val="false"/>
                <w:bCs w:val="false"/>
                <w:sz w:val="19"/>
                <w:szCs w:val="19"/>
              </w:rPr>
              <w:t xml:space="preserve">Registrar pago, Anular pago, Listar</w:t>
            </w:r>
          </w:p>
        </w:tc>
        <w:tc>
          <w:tcPr>
            <w:tcW w:type="dxa" w:w="3000"/>
            <w:shd w:fill="FEF3C7" w:color="auto" w:val="clear"/>
            <w:tcMar>
              <w:top w:type="dxa" w:w="80"/>
              <w:left w:type="dxa" w:w="100"/>
              <w:bottom w:type="dxa" w:w="80"/>
              <w:right w:type="dxa" w:w="100"/>
            </w:tcMar>
            <w:vAlign w:val="center"/>
          </w:tcPr>
          <w:p>
            <w:pPr>
              <w:jc w:val="left"/>
            </w:pPr>
            <w:r>
              <w:rPr>
                <w:b w:val="false"/>
                <w:bCs w:val="false"/>
                <w:sz w:val="19"/>
                <w:szCs w:val="19"/>
              </w:rPr>
              <w:t xml:space="preserve">CRUD parcial en /pagos</w:t>
            </w:r>
          </w:p>
        </w:tc>
        <w:tc>
          <w:tcPr>
            <w:tcW w:type="dxa" w:w="2200"/>
            <w:shd w:fill="FEF3C7" w:color="auto" w:val="clear"/>
            <w:tcMar>
              <w:top w:type="dxa" w:w="80"/>
              <w:left w:type="dxa" w:w="100"/>
              <w:bottom w:type="dxa" w:w="80"/>
              <w:right w:type="dxa" w:w="100"/>
            </w:tcMar>
            <w:vAlign w:val="center"/>
          </w:tcPr>
          <w:p>
            <w:pPr>
              <w:jc w:val="left"/>
            </w:pPr>
            <w:r>
              <w:rPr>
                <w:b w:val="false"/>
                <w:bCs w:val="false"/>
                <w:sz w:val="19"/>
                <w:szCs w:val="19"/>
              </w:rPr>
              <w:t xml:space="preserve">Funciona para cobro simple; sin sesión de caja</w:t>
            </w:r>
          </w:p>
        </w:tc>
      </w:tr>
      <w:tr>
        <w:tc>
          <w:tcPr>
            <w:tcW w:type="dxa" w:w="1900"/>
            <w:shd w:fill="FEF3C7" w:color="auto" w:val="clear"/>
            <w:tcMar>
              <w:top w:type="dxa" w:w="80"/>
              <w:left w:type="dxa" w:w="100"/>
              <w:bottom w:type="dxa" w:w="80"/>
              <w:right w:type="dxa" w:w="100"/>
            </w:tcMar>
            <w:vAlign w:val="center"/>
          </w:tcPr>
          <w:p>
            <w:pPr>
              <w:jc w:val="left"/>
            </w:pPr>
            <w:r>
              <w:rPr>
                <w:b w:val="false"/>
                <w:bCs w:val="false"/>
                <w:sz w:val="19"/>
                <w:szCs w:val="19"/>
              </w:rPr>
              <w:t xml:space="preserve">Usuarios</w:t>
            </w:r>
          </w:p>
        </w:tc>
        <w:tc>
          <w:tcPr>
            <w:tcW w:type="dxa" w:w="2800"/>
            <w:shd w:fill="FEF3C7" w:color="auto" w:val="clear"/>
            <w:tcMar>
              <w:top w:type="dxa" w:w="80"/>
              <w:left w:type="dxa" w:w="100"/>
              <w:bottom w:type="dxa" w:w="80"/>
              <w:right w:type="dxa" w:w="100"/>
            </w:tcMar>
            <w:vAlign w:val="center"/>
          </w:tcPr>
          <w:p>
            <w:pPr>
              <w:jc w:val="left"/>
            </w:pPr>
            <w:r>
              <w:rPr>
                <w:b w:val="false"/>
                <w:bCs w:val="false"/>
                <w:sz w:val="19"/>
                <w:szCs w:val="19"/>
              </w:rPr>
              <w:t xml:space="preserve">CRUD, cambio y reseteo de contraseña</w:t>
            </w:r>
          </w:p>
        </w:tc>
        <w:tc>
          <w:tcPr>
            <w:tcW w:type="dxa" w:w="3000"/>
            <w:shd w:fill="FEF3C7" w:color="auto" w:val="clear"/>
            <w:tcMar>
              <w:top w:type="dxa" w:w="80"/>
              <w:left w:type="dxa" w:w="100"/>
              <w:bottom w:type="dxa" w:w="80"/>
              <w:right w:type="dxa" w:w="100"/>
            </w:tcMar>
            <w:vAlign w:val="center"/>
          </w:tcPr>
          <w:p>
            <w:pPr>
              <w:jc w:val="left"/>
            </w:pPr>
            <w:r>
              <w:rPr>
                <w:b w:val="false"/>
                <w:bCs w:val="false"/>
                <w:sz w:val="19"/>
                <w:szCs w:val="19"/>
              </w:rPr>
              <w:t xml:space="preserve">CRUD completo en /usuarios</w:t>
            </w:r>
          </w:p>
        </w:tc>
        <w:tc>
          <w:tcPr>
            <w:tcW w:type="dxa" w:w="2200"/>
            <w:shd w:fill="FEF3C7" w:color="auto" w:val="clear"/>
            <w:tcMar>
              <w:top w:type="dxa" w:w="80"/>
              <w:left w:type="dxa" w:w="100"/>
              <w:bottom w:type="dxa" w:w="80"/>
              <w:right w:type="dxa" w:w="100"/>
            </w:tcMar>
            <w:vAlign w:val="center"/>
          </w:tcPr>
          <w:p>
            <w:pPr>
              <w:jc w:val="left"/>
            </w:pPr>
            <w:r>
              <w:rPr>
                <w:b w:val="false"/>
                <w:bCs w:val="false"/>
                <w:sz w:val="19"/>
                <w:szCs w:val="19"/>
              </w:rPr>
              <w:t xml:space="preserve">Completo, con bug en cambio de contraseña propio</w:t>
            </w:r>
          </w:p>
        </w:tc>
      </w:tr>
      <w:tr>
        <w:tc>
          <w:tcPr>
            <w:tcW w:type="dxa" w:w="1900"/>
            <w:shd w:fill="FDE2E1" w:color="auto" w:val="clear"/>
            <w:tcMar>
              <w:top w:type="dxa" w:w="80"/>
              <w:left w:type="dxa" w:w="100"/>
              <w:bottom w:type="dxa" w:w="80"/>
              <w:right w:type="dxa" w:w="100"/>
            </w:tcMar>
            <w:vAlign w:val="center"/>
          </w:tcPr>
          <w:p>
            <w:pPr>
              <w:jc w:val="left"/>
            </w:pPr>
            <w:r>
              <w:rPr>
                <w:b w:val="false"/>
                <w:bCs w:val="false"/>
                <w:sz w:val="19"/>
                <w:szCs w:val="19"/>
              </w:rPr>
              <w:t xml:space="preserve">Reportes / Dashboard</w:t>
            </w:r>
          </w:p>
        </w:tc>
        <w:tc>
          <w:tcPr>
            <w:tcW w:type="dxa" w:w="28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ninguno</w:t>
            </w:r>
          </w:p>
        </w:tc>
        <w:tc>
          <w:tcPr>
            <w:tcW w:type="dxa" w:w="30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ninguno</w:t>
            </w:r>
          </w:p>
        </w:tc>
        <w:tc>
          <w:tcPr>
            <w:tcW w:type="dxa" w:w="2200"/>
            <w:shd w:fill="FDE2E1" w:color="auto" w:val="clear"/>
            <w:tcMar>
              <w:top w:type="dxa" w:w="80"/>
              <w:left w:type="dxa" w:w="100"/>
              <w:bottom w:type="dxa" w:w="80"/>
              <w:right w:type="dxa" w:w="100"/>
            </w:tcMar>
            <w:vAlign w:val="center"/>
          </w:tcPr>
          <w:p>
            <w:pPr>
              <w:jc w:val="left"/>
            </w:pPr>
            <w:r>
              <w:rPr>
                <w:b w:val="false"/>
                <w:bCs w:val="false"/>
                <w:sz w:val="19"/>
                <w:szCs w:val="19"/>
              </w:rPr>
              <w:t xml:space="preserve">Inexistente</w:t>
            </w:r>
          </w:p>
        </w:tc>
      </w:tr>
    </w:tbl>
    <w:p>
      <w:pPr>
        <w:pStyle w:val="Heading2"/>
        <w:spacing w:after="120" w:before="260"/>
      </w:pPr>
      <w:r>
        <w:t xml:space="preserve">3.4 Problemas críticos detectados (backend)</w:t>
      </w:r>
    </w:p>
    <w:p>
      <w:pPr>
        <w:spacing w:after="160" w:line="276"/>
      </w:pPr>
      <w:r>
        <w:t xml:space="preserve">Ordenados de mayor a menor severidad:</w:t>
      </w:r>
    </w:p>
    <w:p>
      <w:pPr>
        <w:pStyle w:val="ListParagraph"/>
        <w:numPr>
          <w:ilvl w:val="0"/>
          <w:numId w:val="3"/>
        </w:numPr>
        <w:spacing w:after="100"/>
      </w:pPr>
      <w:r>
        <w:t xml:space="preserve">CRÍTICO — Escalamiento de privilegios vía registro público. El endpoint POST /auth/register no requiere autenticación y permite que cualquier persona indique el RolId que desee, incluido el de administrador. Cualquiera en internet podría crearse una cuenta de administrador. Debe corregirse antes de exponer el sistema.</w:t>
      </w:r>
    </w:p>
    <w:p>
      <w:pPr>
        <w:pStyle w:val="ListParagraph"/>
        <w:numPr>
          <w:ilvl w:val="0"/>
          <w:numId w:val="3"/>
        </w:numPr>
        <w:spacing w:after="100"/>
      </w:pPr>
      <w:r>
        <w:t xml:space="preserve">CRÍTICO — Secretos hardcodeados en el repositorio. La contraseña de la base de datos MySQL y el secreto de firma de los tokens JWT están escritos en texto plano dentro de appsettings.json y ApplicationDbContextFactory.cs, versionados en git. Quien tenga acceso al repositorio puede falsificar tokens de administrador o conectarse directo a la base de datos.</w:t>
      </w:r>
    </w:p>
    <w:p>
      <w:pPr>
        <w:pStyle w:val="ListParagraph"/>
        <w:numPr>
          <w:ilvl w:val="0"/>
          <w:numId w:val="3"/>
        </w:numPr>
        <w:spacing w:after="100"/>
      </w:pPr>
      <w:r>
        <w:t xml:space="preserve">CRÍTICO — No existe PedidosController. La toma de pedidos del mozo — el corazón operativo del negocio — no puede invocarse desde ningún cliente HTTP hoy. Gran parte de la lógica (crear pedido, validar mesa/productos) ya existe en la capa de aplicación, pero falta el controlador, el comando para cambiar el estado del pedido (Pendiente → En preparación → Listo → Entregado), y el endpoint para modificar líneas de un pedido ya creado.</w:t>
      </w:r>
    </w:p>
    <w:p>
      <w:pPr>
        <w:pStyle w:val="ListParagraph"/>
        <w:numPr>
          <w:ilvl w:val="0"/>
          <w:numId w:val="3"/>
        </w:numPr>
        <w:spacing w:after="100"/>
      </w:pPr>
      <w:r>
        <w:t xml:space="preserve">ALTO — Cambio de contraseña propio siempre falla. El controlador de Usuarios busca un claim llamado "usuarioId" en el token para verificar que un mozo o cajero solo cambie su propia contraseña, pero el servicio que genera el token JWT nunca emite ese claim. En la práctica, ningún usuario no-administrador puede cambiar su propia contraseña.</w:t>
      </w:r>
    </w:p>
    <w:p>
      <w:pPr>
        <w:pStyle w:val="ListParagraph"/>
        <w:numPr>
          <w:ilvl w:val="0"/>
          <w:numId w:val="3"/>
        </w:numPr>
        <w:spacing w:after="100"/>
      </w:pPr>
      <w:r>
        <w:t xml:space="preserve">ALTO — Anulación de pagos sin trazabilidad. Al anular un pago se borra físicamente el registro de la base de datos y se descarta el motivo de anulación que el propio formulario solicita. Para un sistema de caja esto es un riesgo serio de control interno: no queda rastro de qué se cobró, quién lo anuló ni por qué.</w:t>
      </w:r>
    </w:p>
    <w:p>
      <w:pPr>
        <w:pStyle w:val="ListParagraph"/>
        <w:numPr>
          <w:ilvl w:val="0"/>
          <w:numId w:val="3"/>
        </w:numPr>
        <w:spacing w:after="100"/>
      </w:pPr>
      <w:r>
        <w:t xml:space="preserve">ALTO — Tiempo real no funcional. Todo el mecanismo de SignalR (notificar nuevo pedido, cambio de estado, pago recibido) está construido pero ningún comando lo invoca; hoy no hay actualizaciones en vivo entre mozo, caja y cocina.</w:t>
      </w:r>
    </w:p>
    <w:p>
      <w:pPr>
        <w:pStyle w:val="ListParagraph"/>
        <w:numPr>
          <w:ilvl w:val="0"/>
          <w:numId w:val="3"/>
        </w:numPr>
        <w:spacing w:after="100"/>
      </w:pPr>
      <w:r>
        <w:t xml:space="preserve">ALTO — Sin migraciones de base de datos versionadas — no hay forma reproducible de desplegar el esquema en un servidor nuevo.</w:t>
      </w:r>
    </w:p>
    <w:p>
      <w:pPr>
        <w:pStyle w:val="ListParagraph"/>
        <w:numPr>
          <w:ilvl w:val="0"/>
          <w:numId w:val="3"/>
        </w:numPr>
        <w:spacing w:after="100"/>
      </w:pPr>
      <w:r>
        <w:t xml:space="preserve">MEDIO — Bug de unicidad al editar una mesa: el validador de actualización rechaza guardar una mesa si se le deja el mismo número que ya tenía, porque la verificación de unicidad no excluye el registro que se está editando.</w:t>
      </w:r>
    </w:p>
    <w:p>
      <w:pPr>
        <w:pStyle w:val="ListParagraph"/>
        <w:numPr>
          <w:ilvl w:val="0"/>
          <w:numId w:val="3"/>
        </w:numPr>
        <w:spacing w:after="100"/>
      </w:pPr>
      <w:r>
        <w:t xml:space="preserve">MEDIO — El campo Referencia de un pago (por ejemplo, número de operación de una transferencia o Yape) se valida en el formulario pero se descarta silenciosamente porque la entidad Pago no tiene esa columna.</w:t>
      </w:r>
    </w:p>
    <w:p>
      <w:pPr>
        <w:pStyle w:val="ListParagraph"/>
        <w:numPr>
          <w:ilvl w:val="0"/>
          <w:numId w:val="3"/>
        </w:numPr>
        <w:spacing w:after="100"/>
      </w:pPr>
      <w:r>
        <w:t xml:space="preserve">MEDIO — Los proyectos de pruebas (CaraNegra.Tests, CaraNegra.IntegrationTests) no están incluidos en el archivo de solución (CaraNegra.slnx), por lo que un pipeline de integración continua basado en la solución podría no ejecutarlos nunca.</w:t>
      </w:r>
    </w:p>
    <w:p>
      <w:pPr>
        <w:pStyle w:val="ListParagraph"/>
        <w:numPr>
          <w:ilvl w:val="0"/>
          <w:numId w:val="3"/>
        </w:numPr>
        <w:spacing w:after="100"/>
      </w:pPr>
      <w:r>
        <w:t xml:space="preserve">MEDIO — Las entidades de descuentos e inventario de insumos están modeladas en la base de datos pero no tienen ninguna lógica de negocio detrás; hoy son "tablas fantasma".</w:t>
      </w:r>
    </w:p>
    <w:p>
      <w:pPr>
        <w:pStyle w:val="Heading2"/>
        <w:spacing w:after="120" w:before="260"/>
      </w:pPr>
      <w:r>
        <w:t xml:space="preserve">3.5 Cobertura de pruebas automatizadas</w:t>
      </w:r>
    </w:p>
    <w:p>
      <w:pPr>
        <w:spacing w:after="160" w:line="276"/>
      </w:pPr>
      <w:r>
        <w:t xml:space="preserve">Existe solo una prueba unitaria real de un manejador de comando (creación de categoría) y pruebas de validadores para Auth, Categorías y Productos. No hay ninguna prueba para los módulos de Mesas, Pedidos, Pagos o Usuarios, ni para el servicio de JWT, el de contraseñas, ni el middleware de errores. Las pruebas de integración cubren únicamente casos muy básicos (registro, login fallido, listar categorías/productos) y ninguna ejercita el flujo completo autenticado de un rol específico (por ejemplo, un mozo creando un pedido real, o un cajero cobrando). Esto significa que, en la práctica, el comportamiento correcto de los flujos de negocio más importantes no está verificado automáticamente.</w:t>
      </w:r>
    </w:p>
    <w:p>
      <w:pPr>
        <w:pStyle w:val="Heading1"/>
        <w:spacing w:after="160" w:before="360"/>
      </w:pPr>
      <w:r>
        <w:t xml:space="preserve">4. Estado actual — Frontend (React + Vite + TypeScript)</w:t>
      </w:r>
    </w:p>
    <w:p>
      <w:pPr>
        <w:pStyle w:val="Heading2"/>
        <w:spacing w:after="120" w:before="260"/>
      </w:pPr>
      <w:r>
        <w:t xml:space="preserve">4.1 Stack y arquitectura</w:t>
      </w:r>
    </w:p>
    <w:p>
      <w:pPr>
        <w:spacing w:after="160" w:line="276"/>
      </w:pPr>
      <w:r>
        <w:t xml:space="preserve">El frontend usa React Router v7 para la navegación, Tailwind CSS para estilos, Context API (no Redux/Zustand) para el estado de carrito y autenticación, y una mezcla inconsistente de archivos .jsx (la gran mayoría) y .tsx (solo App.tsx y main.tsx). Los archivos src/app/providers.tsx y src/app/routes.tsx existen pero están completamente vacíos y no se usan en ninguna parte — son restos de un intento de reorganización que nunca se completó.</w:t>
      </w:r>
    </w:p>
    <w:p>
      <w:pPr>
        <w:spacing w:after="160" w:line="276"/>
      </w:pPr>
      <w:r>
        <w:t xml:space="preserve">Un hallazgo relevante: el package.json declara como dependencias axios, @microsoft/signalr, @tanstack/react-query, zustand, zod, react-hook-form y recharts, pero ninguna de ellas se usa en ningún archivo del proyecto. Esto es una señal clara de que se planificó conectar el frontend a una API real, con tiempo real y con gráficos para el panel de administración, pero esa etapa nunca se ejecutó.</w:t>
      </w:r>
    </w:p>
    <w:p>
      <w:pPr>
        <w:pStyle w:val="Heading2"/>
        <w:spacing w:after="120" w:before="260"/>
      </w:pPr>
      <w:r>
        <w:t xml:space="preserve">4.2 Inventario de páginas y componentes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tblHeader/>
        </w:trPr>
        <w:tc>
          <w:tcPr>
            <w:tcW w:type="dxa" w:w="2600"/>
            <w:shd w:fill="1F2937" w:color="auto" w:val="clear"/>
            <w:tcMar>
              <w:top w:type="dxa" w:w="80"/>
              <w:left w:type="dxa" w:w="100"/>
              <w:bottom w:type="dxa" w:w="80"/>
              <w:right w:type="dxa" w:w="100"/>
            </w:tcMar>
            <w:vAlign w:val="center"/>
          </w:tcPr>
          <w:p>
            <w:pPr>
              <w:jc w:val="left"/>
            </w:pPr>
            <w:r>
              <w:rPr>
                <w:b/>
                <w:bCs/>
                <w:color w:val="FFFFFF"/>
                <w:sz w:val="19"/>
                <w:szCs w:val="19"/>
              </w:rPr>
              <w:t xml:space="preserve">Página / Componente</w:t>
            </w:r>
          </w:p>
        </w:tc>
        <w:tc>
          <w:tcPr>
            <w:tcW w:type="dxa" w:w="4200"/>
            <w:shd w:fill="1F2937" w:color="auto" w:val="clear"/>
            <w:tcMar>
              <w:top w:type="dxa" w:w="80"/>
              <w:left w:type="dxa" w:w="100"/>
              <w:bottom w:type="dxa" w:w="80"/>
              <w:right w:type="dxa" w:w="100"/>
            </w:tcMar>
            <w:vAlign w:val="center"/>
          </w:tcPr>
          <w:p>
            <w:pPr>
              <w:jc w:val="left"/>
            </w:pPr>
            <w:r>
              <w:rPr>
                <w:b/>
                <w:bCs/>
                <w:color w:val="FFFFFF"/>
                <w:sz w:val="19"/>
                <w:szCs w:val="19"/>
              </w:rPr>
              <w:t xml:space="preserve">Función real</w:t>
            </w:r>
          </w:p>
        </w:tc>
        <w:tc>
          <w:tcPr>
            <w:tcW w:type="dxa" w:w="3200"/>
            <w:shd w:fill="1F2937" w:color="auto" w:val="clear"/>
            <w:tcMar>
              <w:top w:type="dxa" w:w="80"/>
              <w:left w:type="dxa" w:w="100"/>
              <w:bottom w:type="dxa" w:w="80"/>
              <w:right w:type="dxa" w:w="100"/>
            </w:tcMar>
            <w:vAlign w:val="center"/>
          </w:tcPr>
          <w:p>
            <w:pPr>
              <w:jc w:val="left"/>
            </w:pPr>
            <w:r>
              <w:rPr>
                <w:b/>
                <w:bCs/>
                <w:color w:val="FFFFFF"/>
                <w:sz w:val="19"/>
                <w:szCs w:val="19"/>
              </w:rPr>
              <w:t xml:space="preserve">Estado</w:t>
            </w:r>
          </w:p>
        </w:tc>
      </w:tr>
      <w:tr>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Login.jsx</w:t>
            </w:r>
          </w:p>
        </w:tc>
        <w:tc>
          <w:tcPr>
            <w:tcW w:type="dxa" w:w="4200"/>
            <w:shd w:fill="FEF3C7" w:color="auto" w:val="clear"/>
            <w:tcMar>
              <w:top w:type="dxa" w:w="80"/>
              <w:left w:type="dxa" w:w="100"/>
              <w:bottom w:type="dxa" w:w="80"/>
              <w:right w:type="dxa" w:w="100"/>
            </w:tcMar>
            <w:vAlign w:val="center"/>
          </w:tcPr>
          <w:p>
            <w:pPr>
              <w:jc w:val="left"/>
            </w:pPr>
            <w:r>
              <w:rPr>
                <w:b w:val="false"/>
                <w:bCs w:val="false"/>
                <w:sz w:val="19"/>
                <w:szCs w:val="19"/>
              </w:rPr>
              <w:t xml:space="preserve">Login por nombre + PIN de 4 dígitos</w:t>
            </w:r>
          </w:p>
        </w:tc>
        <w:tc>
          <w:tcPr>
            <w:tcW w:type="dxa" w:w="3200"/>
            <w:shd w:fill="FEF3C7" w:color="auto" w:val="clear"/>
            <w:tcMar>
              <w:top w:type="dxa" w:w="80"/>
              <w:left w:type="dxa" w:w="100"/>
              <w:bottom w:type="dxa" w:w="80"/>
              <w:right w:type="dxa" w:w="100"/>
            </w:tcMar>
            <w:vAlign w:val="center"/>
          </w:tcPr>
          <w:p>
            <w:pPr>
              <w:jc w:val="left"/>
            </w:pPr>
            <w:r>
              <w:rPr>
                <w:b w:val="false"/>
                <w:bCs w:val="false"/>
                <w:sz w:val="19"/>
                <w:szCs w:val="19"/>
              </w:rPr>
              <w:t xml:space="preserve">Simulado — cualquier nombre y PIN de 4+ dígitos entra</w:t>
            </w:r>
          </w:p>
        </w:tc>
      </w:tr>
      <w:tr>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Dashboard.jsx</w:t>
            </w:r>
          </w:p>
        </w:tc>
        <w:tc>
          <w:tcPr>
            <w:tcW w:type="dxa" w:w="4200"/>
            <w:shd w:fill="FEF3C7" w:color="auto" w:val="clear"/>
            <w:tcMar>
              <w:top w:type="dxa" w:w="80"/>
              <w:left w:type="dxa" w:w="100"/>
              <w:bottom w:type="dxa" w:w="80"/>
              <w:right w:type="dxa" w:w="100"/>
            </w:tcMar>
            <w:vAlign w:val="center"/>
          </w:tcPr>
          <w:p>
            <w:pPr>
              <w:jc w:val="left"/>
            </w:pPr>
            <w:r>
              <w:rPr>
                <w:b w:val="false"/>
                <w:bCs w:val="false"/>
                <w:sz w:val="19"/>
                <w:szCs w:val="19"/>
              </w:rPr>
              <w:t xml:space="preserve">Mapa de mesas del mozo (NO es el panel del dueño)</w:t>
            </w:r>
          </w:p>
        </w:tc>
        <w:tc>
          <w:tcPr>
            <w:tcW w:type="dxa" w:w="3200"/>
            <w:shd w:fill="FEF3C7" w:color="auto" w:val="clear"/>
            <w:tcMar>
              <w:top w:type="dxa" w:w="80"/>
              <w:left w:type="dxa" w:w="100"/>
              <w:bottom w:type="dxa" w:w="80"/>
              <w:right w:type="dxa" w:w="100"/>
            </w:tcMar>
            <w:vAlign w:val="center"/>
          </w:tcPr>
          <w:p>
            <w:pPr>
              <w:jc w:val="left"/>
            </w:pPr>
            <w:r>
              <w:rPr>
                <w:b w:val="false"/>
                <w:bCs w:val="false"/>
                <w:sz w:val="19"/>
                <w:szCs w:val="19"/>
              </w:rPr>
              <w:t xml:space="preserve">Funcional sobre datos simulados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MenuDrawer.jsx</w:t>
            </w:r>
          </w:p>
        </w:tc>
        <w:tc>
          <w:tcPr>
            <w:tcW w:type="dxa" w:w="4200"/>
            <w:tcMar>
              <w:top w:type="dxa" w:w="80"/>
              <w:left w:type="dxa" w:w="100"/>
              <w:bottom w:type="dxa" w:w="80"/>
              <w:right w:type="dxa" w:w="100"/>
            </w:tcMar>
            <w:vAlign w:val="center"/>
          </w:tcPr>
          <w:p>
            <w:pPr>
              <w:jc w:val="left"/>
            </w:pPr>
            <w:r>
              <w:rPr>
                <w:b w:val="false"/>
                <w:bCs w:val="false"/>
                <w:sz w:val="19"/>
                <w:szCs w:val="19"/>
              </w:rPr>
              <w:t xml:space="preserve">Selección de productos para armar un pedido</w:t>
            </w:r>
          </w:p>
        </w:tc>
        <w:tc>
          <w:tcPr>
            <w:tcW w:type="dxa" w:w="3200"/>
            <w:tcMar>
              <w:top w:type="dxa" w:w="80"/>
              <w:left w:type="dxa" w:w="100"/>
              <w:bottom w:type="dxa" w:w="80"/>
              <w:right w:type="dxa" w:w="100"/>
            </w:tcMar>
            <w:vAlign w:val="center"/>
          </w:tcPr>
          <w:p>
            <w:pPr>
              <w:jc w:val="left"/>
            </w:pPr>
            <w:r>
              <w:rPr>
                <w:b w:val="false"/>
                <w:bCs w:val="false"/>
                <w:sz w:val="19"/>
                <w:szCs w:val="19"/>
              </w:rPr>
              <w:t xml:space="preserve">Funcional sobre datos simulados de menuService</w:t>
            </w:r>
          </w:p>
        </w:tc>
      </w:tr>
      <w:tr>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CartPage.jsx</w:t>
            </w:r>
          </w:p>
        </w:tc>
        <w:tc>
          <w:tcPr>
            <w:tcW w:type="dxa" w:w="4200"/>
            <w:shd w:fill="FEF3C7" w:color="auto" w:val="clear"/>
            <w:tcMar>
              <w:top w:type="dxa" w:w="80"/>
              <w:left w:type="dxa" w:w="100"/>
              <w:bottom w:type="dxa" w:w="80"/>
              <w:right w:type="dxa" w:w="100"/>
            </w:tcMar>
            <w:vAlign w:val="center"/>
          </w:tcPr>
          <w:p>
            <w:pPr>
              <w:jc w:val="left"/>
            </w:pPr>
            <w:r>
              <w:rPr>
                <w:b w:val="false"/>
                <w:bCs w:val="false"/>
                <w:sz w:val="19"/>
                <w:szCs w:val="19"/>
              </w:rPr>
              <w:t xml:space="preserve">Revisión de carrito y envío a cocina</w:t>
            </w:r>
          </w:p>
        </w:tc>
        <w:tc>
          <w:tcPr>
            <w:tcW w:type="dxa" w:w="3200"/>
            <w:shd w:fill="FEF3C7" w:color="auto" w:val="clear"/>
            <w:tcMar>
              <w:top w:type="dxa" w:w="80"/>
              <w:left w:type="dxa" w:w="100"/>
              <w:bottom w:type="dxa" w:w="80"/>
              <w:right w:type="dxa" w:w="100"/>
            </w:tcMar>
            <w:vAlign w:val="center"/>
          </w:tcPr>
          <w:p>
            <w:pPr>
              <w:jc w:val="left"/>
            </w:pPr>
            <w:r>
              <w:rPr>
                <w:b w:val="false"/>
                <w:bCs w:val="false"/>
                <w:sz w:val="19"/>
                <w:szCs w:val="19"/>
              </w:rPr>
              <w:t xml:space="preserve">Funcional, pero el pedido nunca llega a un backend real</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OrderSuccess.jsx</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Confirmación de pedido enviado</w:t>
            </w:r>
          </w:p>
        </w:tc>
        <w:tc>
          <w:tcPr>
            <w:tcW w:type="dxa" w:w="3200"/>
            <w:tcMar>
              <w:top w:type="dxa" w:w="80"/>
              <w:left w:type="dxa" w:w="100"/>
              <w:bottom w:type="dxa" w:w="80"/>
              <w:right w:type="dxa" w:w="100"/>
            </w:tcMar>
            <w:vAlign w:val="center"/>
          </w:tcPr>
          <w:p>
            <w:pPr>
              <w:jc w:val="left"/>
            </w:pPr>
            <w:r>
              <w:rPr>
                <w:b w:val="false"/>
                <w:bCs w:val="false"/>
                <w:sz w:val="19"/>
                <w:szCs w:val="19"/>
              </w:rPr>
              <w:t xml:space="preserve">Presentacional, se rompe si se recarga la página</w:t>
            </w:r>
          </w:p>
        </w:tc>
      </w:tr>
      <w:tr>
        <w:tc>
          <w:tcPr>
            <w:tcW w:type="dxa" w:w="2600"/>
            <w:shd w:fill="6B7280" w:color="auto" w:val="clear"/>
            <w:tcMar>
              <w:top w:type="dxa" w:w="80"/>
              <w:left w:type="dxa" w:w="100"/>
              <w:bottom w:type="dxa" w:w="80"/>
              <w:right w:type="dxa" w:w="100"/>
            </w:tcMar>
            <w:vAlign w:val="center"/>
          </w:tcPr>
          <w:p>
            <w:pPr>
              <w:jc w:val="left"/>
            </w:pPr>
            <w:r>
              <w:rPr>
                <w:b w:val="false"/>
                <w:bCs w:val="false"/>
                <w:sz w:val="19"/>
                <w:szCs w:val="19"/>
              </w:rPr>
              <w:t xml:space="preserve">Menu.jsx</w:t>
            </w:r>
          </w:p>
        </w:tc>
        <w:tc>
          <w:tcPr>
            <w:tcW w:type="dxa" w:w="4200"/>
            <w:shd w:fill="6B7280" w:color="auto" w:val="clear"/>
            <w:tcMar>
              <w:top w:type="dxa" w:w="80"/>
              <w:left w:type="dxa" w:w="100"/>
              <w:bottom w:type="dxa" w:w="80"/>
              <w:right w:type="dxa" w:w="100"/>
            </w:tcMar>
            <w:vAlign w:val="center"/>
          </w:tcPr>
          <w:p>
            <w:pPr>
              <w:jc w:val="left"/>
            </w:pPr>
            <w:r>
              <w:rPr>
                <w:b w:val="false"/>
                <w:bCs w:val="false"/>
                <w:sz w:val="19"/>
                <w:szCs w:val="19"/>
              </w:rPr>
              <w:t xml:space="preserve">Vista de carta alternativa</w:t>
            </w:r>
          </w:p>
        </w:tc>
        <w:tc>
          <w:tcPr>
            <w:tcW w:type="dxa" w:w="3200"/>
            <w:shd w:fill="6B7280" w:color="auto" w:val="clear"/>
            <w:tcMar>
              <w:top w:type="dxa" w:w="80"/>
              <w:left w:type="dxa" w:w="100"/>
              <w:bottom w:type="dxa" w:w="80"/>
              <w:right w:type="dxa" w:w="100"/>
            </w:tcMar>
            <w:vAlign w:val="center"/>
          </w:tcPr>
          <w:p>
            <w:pPr>
              <w:jc w:val="left"/>
            </w:pPr>
            <w:r>
              <w:rPr>
                <w:b w:val="false"/>
                <w:bCs w:val="false"/>
                <w:sz w:val="19"/>
                <w:szCs w:val="19"/>
              </w:rPr>
              <w:t xml:space="preserve">Huérfana — no está enrutada, no se usa</w:t>
            </w:r>
          </w:p>
        </w:tc>
      </w:tr>
      <w:tr>
        <w:tc>
          <w:tcPr>
            <w:tcW w:type="dxa" w:w="2600"/>
            <w:shd w:fill="6B7280" w:color="auto" w:val="clear"/>
            <w:tcMar>
              <w:top w:type="dxa" w:w="80"/>
              <w:left w:type="dxa" w:w="100"/>
              <w:bottom w:type="dxa" w:w="80"/>
              <w:right w:type="dxa" w:w="100"/>
            </w:tcMar>
            <w:vAlign w:val="center"/>
          </w:tcPr>
          <w:p>
            <w:pPr>
              <w:jc w:val="left"/>
            </w:pPr>
            <w:r>
              <w:rPr>
                <w:b w:val="false"/>
                <w:bCs w:val="false"/>
                <w:sz w:val="19"/>
                <w:szCs w:val="19"/>
              </w:rPr>
              <w:t xml:space="preserve">CartSheet.jsx</w:t>
            </w:r>
          </w:p>
        </w:tc>
        <w:tc>
          <w:tcPr>
            <w:tcW w:type="dxa" w:w="4200"/>
            <w:shd w:fill="6B7280" w:color="auto" w:val="clear"/>
            <w:tcMar>
              <w:top w:type="dxa" w:w="80"/>
              <w:left w:type="dxa" w:w="100"/>
              <w:bottom w:type="dxa" w:w="80"/>
              <w:right w:type="dxa" w:w="100"/>
            </w:tcMar>
            <w:vAlign w:val="center"/>
          </w:tcPr>
          <w:p>
            <w:pPr>
              <w:jc w:val="left"/>
            </w:pPr>
            <w:r>
              <w:rPr>
                <w:b w:val="false"/>
                <w:bCs w:val="false"/>
                <w:sz w:val="19"/>
                <w:szCs w:val="19"/>
              </w:rPr>
              <w:t xml:space="preserve">Carrito en modal</w:t>
            </w:r>
          </w:p>
        </w:tc>
        <w:tc>
          <w:tcPr>
            <w:tcW w:type="dxa" w:w="3200"/>
            <w:shd w:fill="6B7280" w:color="auto" w:val="clear"/>
            <w:tcMar>
              <w:top w:type="dxa" w:w="80"/>
              <w:left w:type="dxa" w:w="100"/>
              <w:bottom w:type="dxa" w:w="80"/>
              <w:right w:type="dxa" w:w="100"/>
            </w:tcMar>
            <w:vAlign w:val="center"/>
          </w:tcPr>
          <w:p>
            <w:pPr>
              <w:jc w:val="left"/>
            </w:pPr>
            <w:r>
              <w:rPr>
                <w:b w:val="false"/>
                <w:bCs w:val="false"/>
                <w:sz w:val="19"/>
                <w:szCs w:val="19"/>
              </w:rPr>
              <w:t xml:space="preserve">Huérfano — no se usa en ninguna página, con console.log de depuración olvidado</w:t>
            </w:r>
          </w:p>
        </w:tc>
      </w:tr>
      <w:tr>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UserSettingsModal.jsx</w:t>
            </w:r>
          </w:p>
        </w:tc>
        <w:tc>
          <w:tcPr>
            <w:tcW w:type="dxa" w:w="4200"/>
            <w:shd w:fill="FEF3C7" w:color="auto" w:val="clear"/>
            <w:tcMar>
              <w:top w:type="dxa" w:w="80"/>
              <w:left w:type="dxa" w:w="100"/>
              <w:bottom w:type="dxa" w:w="80"/>
              <w:right w:type="dxa" w:w="100"/>
            </w:tcMar>
            <w:vAlign w:val="center"/>
          </w:tcPr>
          <w:p>
            <w:pPr>
              <w:jc w:val="left"/>
            </w:pPr>
            <w:r>
              <w:rPr>
                <w:b w:val="false"/>
                <w:bCs w:val="false"/>
                <w:sz w:val="19"/>
                <w:szCs w:val="19"/>
              </w:rPr>
              <w:t xml:space="preserve">Perfil propio y cambio de PIN</w:t>
            </w:r>
          </w:p>
        </w:tc>
        <w:tc>
          <w:tcPr>
            <w:tcW w:type="dxa" w:w="3200"/>
            <w:shd w:fill="FEF3C7" w:color="auto" w:val="clear"/>
            <w:tcMar>
              <w:top w:type="dxa" w:w="80"/>
              <w:left w:type="dxa" w:w="100"/>
              <w:bottom w:type="dxa" w:w="80"/>
              <w:right w:type="dxa" w:w="100"/>
            </w:tcMar>
            <w:vAlign w:val="center"/>
          </w:tcPr>
          <w:p>
            <w:pPr>
              <w:jc w:val="left"/>
            </w:pPr>
            <w:r>
              <w:rPr>
                <w:b w:val="false"/>
                <w:bCs w:val="false"/>
                <w:sz w:val="19"/>
                <w:szCs w:val="19"/>
              </w:rPr>
              <w:t xml:space="preserve">El cambio de PIN es decorativo — no persiste nada</w:t>
            </w:r>
          </w:p>
        </w:tc>
      </w:tr>
      <w:tr>
        <w:tc>
          <w:tcPr>
            <w:tcW w:type="dxa" w:w="2600"/>
            <w:shd w:fill="FDE2E1" w:color="auto" w:val="clear"/>
            <w:tcMar>
              <w:top w:type="dxa" w:w="80"/>
              <w:left w:type="dxa" w:w="100"/>
              <w:bottom w:type="dxa" w:w="80"/>
              <w:right w:type="dxa" w:w="100"/>
            </w:tcMar>
            <w:vAlign w:val="center"/>
          </w:tcPr>
          <w:p>
            <w:pPr>
              <w:jc w:val="left"/>
            </w:pPr>
            <w:r>
              <w:rPr>
                <w:b w:val="false"/>
                <w:bCs w:val="false"/>
                <w:sz w:val="19"/>
                <w:szCs w:val="19"/>
              </w:rPr>
              <w:t xml:space="preserve">Panel de administrador (usuarios, carta, reportes, caja)</w:t>
            </w:r>
          </w:p>
        </w:tc>
        <w:tc>
          <w:tcPr>
            <w:tcW w:type="dxa" w:w="4200"/>
            <w:shd w:fill="FDE2E1" w:color="auto" w:val="clear"/>
            <w:tcMar>
              <w:top w:type="dxa" w:w="80"/>
              <w:left w:type="dxa" w:w="100"/>
              <w:bottom w:type="dxa" w:w="80"/>
              <w:right w:type="dxa" w:w="100"/>
            </w:tcMar>
            <w:vAlign w:val="center"/>
          </w:tcPr>
          <w:p>
            <w:pPr>
              <w:jc w:val="left"/>
            </w:pPr>
            <w:r>
              <w:rPr>
                <w:b w:val="false"/>
                <w:bCs w:val="false"/>
                <w:sz w:val="19"/>
                <w:szCs w:val="19"/>
              </w:rPr>
              <w:t xml:space="preserve">—</w:t>
            </w:r>
          </w:p>
        </w:tc>
        <w:tc>
          <w:tcPr>
            <w:tcW w:type="dxa" w:w="32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ninguna página ni ruta para esto</w:t>
            </w:r>
          </w:p>
        </w:tc>
      </w:tr>
    </w:tbl>
    <w:p>
      <w:pPr>
        <w:pStyle w:val="Heading2"/>
        <w:spacing w:after="120" w:before="260"/>
      </w:pPr>
      <w:r>
        <w:t xml:space="preserve">4.3 Hallazgo clave: no hay ninguna llamada real a la API</w:t>
      </w:r>
    </w:p>
    <w:p>
      <w:pPr>
        <w:spacing w:after="160" w:line="276"/>
      </w:pPr>
      <w:r>
        <w:t xml:space="preserve">Los cuatro servicios (authService, menuService, ordersService, tablesService) trabajan enteramente contra datos estáticos en src/data.js o contra localStorage. No existe una sola llamada fetch o axios en todo el proyecto — el código para conectarse a un backend real solo existe como comentarios de referencia dentro de cada servicio. Esto significa que, aunque la experiencia de usuario del flujo de mozo se ve terminada y pulida, ningún dato sobrevive a un refresco de página ni se comparte entre dos dispositivos: cada mozo vería su propio estado local, no un estado compartido del restaurante.</w:t>
      </w:r>
    </w:p>
    <w:p>
      <w:pPr>
        <w:spacing w:after="160" w:line="276"/>
      </w:pPr>
      <w:r>
        <w:t xml:space="preserve">Además, los datos de muestra (data.js) corresponden a un restaurante de tapas español genérico (croquetas, paella, pulpo a la gallega, vino Ribera del Duero) con precios en euros — no a la carta real de hamburguesas y comida rápida de Cara Negra en soles. Las claves de localStorage incluso mezclan los prefijos "elRoble" (en el contexto del carrito) y "caraNegra" (en los demás servicios), lo que confirma que gran parte de esta interfaz se copió de una plantilla de otro proyecto y nunca se terminó de adaptar.</w:t>
      </w:r>
    </w:p>
    <w:p>
      <w:pPr>
        <w:pStyle w:val="Heading1"/>
        <w:spacing w:after="160" w:before="360"/>
      </w:pPr>
      <w:r>
        <w:t xml:space="preserve">5. Brechas frente a los 5 pilares del negocio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600"/>
        <w:gridCol w:w="2400"/>
      </w:tblGrid>
      <w:tr>
        <w:trPr>
          <w:tblHeader/>
        </w:trPr>
        <w:tc>
          <w:tcPr>
            <w:tcW w:type="dxa" w:w="2400"/>
            <w:shd w:fill="1F2937" w:color="auto" w:val="clear"/>
            <w:tcMar>
              <w:top w:type="dxa" w:w="80"/>
              <w:left w:type="dxa" w:w="100"/>
              <w:bottom w:type="dxa" w:w="80"/>
              <w:right w:type="dxa" w:w="100"/>
            </w:tcMar>
            <w:vAlign w:val="center"/>
          </w:tcPr>
          <w:p>
            <w:pPr>
              <w:jc w:val="left"/>
            </w:pPr>
            <w:r>
              <w:rPr>
                <w:b/>
                <w:bCs/>
                <w:color w:val="FFFFFF"/>
                <w:sz w:val="19"/>
                <w:szCs w:val="19"/>
              </w:rPr>
              <w:t xml:space="preserve">Requisito de negocio</w:t>
            </w:r>
          </w:p>
        </w:tc>
        <w:tc>
          <w:tcPr>
            <w:tcW w:type="dxa" w:w="2500"/>
            <w:shd w:fill="1F2937" w:color="auto" w:val="clear"/>
            <w:tcMar>
              <w:top w:type="dxa" w:w="80"/>
              <w:left w:type="dxa" w:w="100"/>
              <w:bottom w:type="dxa" w:w="80"/>
              <w:right w:type="dxa" w:w="100"/>
            </w:tcMar>
            <w:vAlign w:val="center"/>
          </w:tcPr>
          <w:p>
            <w:pPr>
              <w:jc w:val="left"/>
            </w:pPr>
            <w:r>
              <w:rPr>
                <w:b/>
                <w:bCs/>
                <w:color w:val="FFFFFF"/>
                <w:sz w:val="19"/>
                <w:szCs w:val="19"/>
              </w:rPr>
              <w:t xml:space="preserve">Backend</w:t>
            </w:r>
          </w:p>
        </w:tc>
        <w:tc>
          <w:tcPr>
            <w:tcW w:type="dxa" w:w="2600"/>
            <w:shd w:fill="1F2937" w:color="auto" w:val="clear"/>
            <w:tcMar>
              <w:top w:type="dxa" w:w="80"/>
              <w:left w:type="dxa" w:w="100"/>
              <w:bottom w:type="dxa" w:w="80"/>
              <w:right w:type="dxa" w:w="100"/>
            </w:tcMar>
            <w:vAlign w:val="center"/>
          </w:tcPr>
          <w:p>
            <w:pPr>
              <w:jc w:val="left"/>
            </w:pPr>
            <w:r>
              <w:rPr>
                <w:b/>
                <w:bCs/>
                <w:color w:val="FFFFFF"/>
                <w:sz w:val="19"/>
                <w:szCs w:val="19"/>
              </w:rPr>
              <w:t xml:space="preserve">Frontend</w:t>
            </w:r>
          </w:p>
        </w:tc>
        <w:tc>
          <w:tcPr>
            <w:tcW w:type="dxa" w:w="2400"/>
            <w:shd w:fill="1F2937" w:color="auto" w:val="clear"/>
            <w:tcMar>
              <w:top w:type="dxa" w:w="80"/>
              <w:left w:type="dxa" w:w="100"/>
              <w:bottom w:type="dxa" w:w="80"/>
              <w:right w:type="dxa" w:w="100"/>
            </w:tcMar>
            <w:vAlign w:val="center"/>
          </w:tcPr>
          <w:p>
            <w:pPr>
              <w:jc w:val="left"/>
            </w:pPr>
            <w:r>
              <w:rPr>
                <w:b/>
                <w:bCs/>
                <w:color w:val="FFFFFF"/>
                <w:sz w:val="19"/>
                <w:szCs w:val="19"/>
              </w:rPr>
              <w:t xml:space="preserve">Veredicto</w:t>
            </w:r>
          </w:p>
        </w:tc>
      </w:tr>
      <w:tr>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1. Pedidos del mozo</w:t>
            </w:r>
          </w:p>
        </w:tc>
        <w:tc>
          <w:tcPr>
            <w:tcW w:type="dxa" w:w="2500"/>
            <w:shd w:fill="FDE2E1" w:color="auto" w:val="clear"/>
            <w:tcMar>
              <w:top w:type="dxa" w:w="80"/>
              <w:left w:type="dxa" w:w="100"/>
              <w:bottom w:type="dxa" w:w="80"/>
              <w:right w:type="dxa" w:w="100"/>
            </w:tcMar>
            <w:vAlign w:val="center"/>
          </w:tcPr>
          <w:p>
            <w:pPr>
              <w:jc w:val="left"/>
            </w:pPr>
            <w:r>
              <w:rPr>
                <w:b w:val="false"/>
                <w:bCs w:val="false"/>
                <w:sz w:val="19"/>
                <w:szCs w:val="19"/>
              </w:rPr>
              <w:t xml:space="preserve">Lógica interna lista, sin endpoint HTTP</w:t>
            </w:r>
          </w:p>
        </w:tc>
        <w:tc>
          <w:tcPr>
            <w:tcW w:type="dxa" w:w="2600"/>
            <w:shd w:fill="FDE2E1" w:color="auto" w:val="clear"/>
            <w:tcMar>
              <w:top w:type="dxa" w:w="80"/>
              <w:left w:type="dxa" w:w="100"/>
              <w:bottom w:type="dxa" w:w="80"/>
              <w:right w:type="dxa" w:w="100"/>
            </w:tcMar>
            <w:vAlign w:val="center"/>
          </w:tcPr>
          <w:p>
            <w:pPr>
              <w:jc w:val="left"/>
            </w:pPr>
            <w:r>
              <w:rPr>
                <w:b w:val="false"/>
                <w:bCs w:val="false"/>
                <w:sz w:val="19"/>
                <w:szCs w:val="19"/>
              </w:rPr>
              <w:t xml:space="preserve">Flujo completo de UI, pero 100% simulado</w:t>
            </w:r>
          </w:p>
        </w:tc>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No funcional de punta a punta hoy</w:t>
            </w:r>
          </w:p>
        </w:tc>
      </w:tr>
      <w:tr>
        <w:tc>
          <w:tcPr>
            <w:tcW w:type="dxa" w:w="2400"/>
            <w:shd w:fill="FEF3C7" w:color="auto" w:val="clear"/>
            <w:tcMar>
              <w:top w:type="dxa" w:w="80"/>
              <w:left w:type="dxa" w:w="100"/>
              <w:bottom w:type="dxa" w:w="80"/>
              <w:right w:type="dxa" w:w="100"/>
            </w:tcMar>
            <w:vAlign w:val="center"/>
          </w:tcPr>
          <w:p>
            <w:pPr>
              <w:jc w:val="left"/>
            </w:pPr>
            <w:r>
              <w:rPr>
                <w:b w:val="false"/>
                <w:bCs w:val="false"/>
                <w:sz w:val="19"/>
                <w:szCs w:val="19"/>
              </w:rPr>
              <w:t xml:space="preserve">2. Carta / menú</w:t>
            </w:r>
          </w:p>
        </w:tc>
        <w:tc>
          <w:tcPr>
            <w:tcW w:type="dxa" w:w="2500"/>
            <w:shd w:fill="FEF3C7" w:color="auto" w:val="clear"/>
            <w:tcMar>
              <w:top w:type="dxa" w:w="80"/>
              <w:left w:type="dxa" w:w="100"/>
              <w:bottom w:type="dxa" w:w="80"/>
              <w:right w:type="dxa" w:w="100"/>
            </w:tcMar>
            <w:vAlign w:val="center"/>
          </w:tcPr>
          <w:p>
            <w:pPr>
              <w:jc w:val="left"/>
            </w:pPr>
            <w:r>
              <w:rPr>
                <w:b w:val="false"/>
                <w:bCs w:val="false"/>
                <w:sz w:val="19"/>
                <w:szCs w:val="19"/>
              </w:rPr>
              <w:t xml:space="preserve">CRUD completo</w:t>
            </w:r>
          </w:p>
        </w:tc>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Sin ninguna pantalla de administración</w:t>
            </w:r>
          </w:p>
        </w:tc>
        <w:tc>
          <w:tcPr>
            <w:tcW w:type="dxa" w:w="2400"/>
            <w:shd w:fill="FEF3C7" w:color="auto" w:val="clear"/>
            <w:tcMar>
              <w:top w:type="dxa" w:w="80"/>
              <w:left w:type="dxa" w:w="100"/>
              <w:bottom w:type="dxa" w:w="80"/>
              <w:right w:type="dxa" w:w="100"/>
            </w:tcMar>
            <w:vAlign w:val="center"/>
          </w:tcPr>
          <w:p>
            <w:pPr>
              <w:jc w:val="left"/>
            </w:pPr>
            <w:r>
              <w:rPr>
                <w:b w:val="false"/>
                <w:bCs w:val="false"/>
                <w:sz w:val="19"/>
                <w:szCs w:val="19"/>
              </w:rPr>
              <w:t xml:space="preserve">Falta la interfaz de administración</w:t>
            </w:r>
          </w:p>
        </w:tc>
      </w:tr>
      <w:tr>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3. Caja / punto de venta</w:t>
            </w:r>
          </w:p>
        </w:tc>
        <w:tc>
          <w:tcPr>
            <w:tcW w:type="dxa" w:w="2500"/>
            <w:shd w:fill="FDE2E1" w:color="auto" w:val="clear"/>
            <w:tcMar>
              <w:top w:type="dxa" w:w="80"/>
              <w:left w:type="dxa" w:w="100"/>
              <w:bottom w:type="dxa" w:w="80"/>
              <w:right w:type="dxa" w:w="100"/>
            </w:tcMar>
            <w:vAlign w:val="center"/>
          </w:tcPr>
          <w:p>
            <w:pPr>
              <w:jc w:val="left"/>
            </w:pPr>
            <w:r>
              <w:rPr>
                <w:b w:val="false"/>
                <w:bCs w:val="false"/>
                <w:sz w:val="19"/>
                <w:szCs w:val="19"/>
              </w:rPr>
              <w:t xml:space="preserve">Cobro básico, sin sesión de caja ni descuentos</w:t>
            </w:r>
          </w:p>
        </w:tc>
        <w:tc>
          <w:tcPr>
            <w:tcW w:type="dxa" w:w="26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ninguna pantalla</w:t>
            </w:r>
          </w:p>
        </w:tc>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Módulo por construir casi desde cero</w:t>
            </w:r>
          </w:p>
        </w:tc>
      </w:tr>
      <w:tr>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4. Panel del dueño (métricas)</w:t>
            </w:r>
          </w:p>
        </w:tc>
        <w:tc>
          <w:tcPr>
            <w:tcW w:type="dxa" w:w="25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ningún endpoint de reportes</w:t>
            </w:r>
          </w:p>
        </w:tc>
        <w:tc>
          <w:tcPr>
            <w:tcW w:type="dxa" w:w="2600"/>
            <w:shd w:fill="FDE2E1" w:color="auto" w:val="clear"/>
            <w:tcMar>
              <w:top w:type="dxa" w:w="80"/>
              <w:left w:type="dxa" w:w="100"/>
              <w:bottom w:type="dxa" w:w="80"/>
              <w:right w:type="dxa" w:w="100"/>
            </w:tcMar>
            <w:vAlign w:val="center"/>
          </w:tcPr>
          <w:p>
            <w:pPr>
              <w:jc w:val="left"/>
            </w:pPr>
            <w:r>
              <w:rPr>
                <w:b w:val="false"/>
                <w:bCs w:val="false"/>
                <w:sz w:val="19"/>
                <w:szCs w:val="19"/>
              </w:rPr>
              <w:t xml:space="preserve">No existe ninguna pantalla (Dashboard.jsx es del mozo)</w:t>
            </w:r>
          </w:p>
        </w:tc>
        <w:tc>
          <w:tcPr>
            <w:tcW w:type="dxa" w:w="2400"/>
            <w:shd w:fill="FDE2E1" w:color="auto" w:val="clear"/>
            <w:tcMar>
              <w:top w:type="dxa" w:w="80"/>
              <w:left w:type="dxa" w:w="100"/>
              <w:bottom w:type="dxa" w:w="80"/>
              <w:right w:type="dxa" w:w="100"/>
            </w:tcMar>
            <w:vAlign w:val="center"/>
          </w:tcPr>
          <w:p>
            <w:pPr>
              <w:jc w:val="left"/>
            </w:pPr>
            <w:r>
              <w:rPr>
                <w:b w:val="false"/>
                <w:bCs w:val="false"/>
                <w:sz w:val="19"/>
                <w:szCs w:val="19"/>
              </w:rPr>
              <w:t xml:space="preserve">Inexistente</w:t>
            </w:r>
          </w:p>
        </w:tc>
      </w:tr>
      <w:tr>
        <w:tc>
          <w:tcPr>
            <w:tcW w:type="dxa" w:w="2400"/>
            <w:shd w:fill="FEF3C7" w:color="auto" w:val="clear"/>
            <w:tcMar>
              <w:top w:type="dxa" w:w="80"/>
              <w:left w:type="dxa" w:w="100"/>
              <w:bottom w:type="dxa" w:w="80"/>
              <w:right w:type="dxa" w:w="100"/>
            </w:tcMar>
            <w:vAlign w:val="center"/>
          </w:tcPr>
          <w:p>
            <w:pPr>
              <w:jc w:val="left"/>
            </w:pPr>
            <w:r>
              <w:rPr>
                <w:b w:val="false"/>
                <w:bCs w:val="false"/>
                <w:sz w:val="19"/>
                <w:szCs w:val="19"/>
              </w:rPr>
              <w:t xml:space="preserve">5. Administración de usuarios</w:t>
            </w:r>
          </w:p>
        </w:tc>
        <w:tc>
          <w:tcPr>
            <w:tcW w:type="dxa" w:w="2500"/>
            <w:shd w:fill="FEF3C7" w:color="auto" w:val="clear"/>
            <w:tcMar>
              <w:top w:type="dxa" w:w="80"/>
              <w:left w:type="dxa" w:w="100"/>
              <w:bottom w:type="dxa" w:w="80"/>
              <w:right w:type="dxa" w:w="100"/>
            </w:tcMar>
            <w:vAlign w:val="center"/>
          </w:tcPr>
          <w:p>
            <w:pPr>
              <w:jc w:val="left"/>
            </w:pPr>
            <w:r>
              <w:rPr>
                <w:b w:val="false"/>
                <w:bCs w:val="false"/>
                <w:sz w:val="19"/>
                <w:szCs w:val="19"/>
              </w:rPr>
              <w:t xml:space="preserve">CRUD completo, con un bug</w:t>
            </w:r>
          </w:p>
        </w:tc>
        <w:tc>
          <w:tcPr>
            <w:tcW w:type="dxa" w:w="2600"/>
            <w:shd w:fill="FEF3C7" w:color="auto" w:val="clear"/>
            <w:tcMar>
              <w:top w:type="dxa" w:w="80"/>
              <w:left w:type="dxa" w:w="100"/>
              <w:bottom w:type="dxa" w:w="80"/>
              <w:right w:type="dxa" w:w="100"/>
            </w:tcMar>
            <w:vAlign w:val="center"/>
          </w:tcPr>
          <w:p>
            <w:pPr>
              <w:jc w:val="left"/>
            </w:pPr>
            <w:r>
              <w:rPr>
                <w:b w:val="false"/>
                <w:bCs w:val="false"/>
                <w:sz w:val="19"/>
                <w:szCs w:val="19"/>
              </w:rPr>
              <w:t xml:space="preserve">No existe ninguna pantalla de administración</w:t>
            </w:r>
          </w:p>
        </w:tc>
        <w:tc>
          <w:tcPr>
            <w:tcW w:type="dxa" w:w="2400"/>
            <w:shd w:fill="FEF3C7" w:color="auto" w:val="clear"/>
            <w:tcMar>
              <w:top w:type="dxa" w:w="80"/>
              <w:left w:type="dxa" w:w="100"/>
              <w:bottom w:type="dxa" w:w="80"/>
              <w:right w:type="dxa" w:w="100"/>
            </w:tcMar>
            <w:vAlign w:val="center"/>
          </w:tcPr>
          <w:p>
            <w:pPr>
              <w:jc w:val="left"/>
            </w:pPr>
            <w:r>
              <w:rPr>
                <w:b w:val="false"/>
                <w:bCs w:val="false"/>
                <w:sz w:val="19"/>
                <w:szCs w:val="19"/>
              </w:rPr>
              <w:t xml:space="preserve">Falta la interfaz de administración</w:t>
            </w:r>
          </w:p>
        </w:tc>
      </w:tr>
    </w:tbl>
    <w:p>
      <w:pPr>
        <w:pStyle w:val="Heading1"/>
        <w:spacing w:after="160" w:before="360"/>
      </w:pPr>
      <w:r>
        <w:t xml:space="preserve">6. Plan de completitud por fases</w:t>
      </w:r>
    </w:p>
    <w:p>
      <w:pPr>
        <w:spacing w:after="160" w:line="276"/>
      </w:pPr>
      <w:r>
        <w:t xml:space="preserve">El plan se organiza en 7 fases secuenciales, pensadas para entregar valor de negocio incremental (empezando por lo que más impacta la operación diaria: mozo y caja) y dejando el panel de reportes y el pulido final para el cierre. Las estimaciones asumen 1 desarrollador full-stack senior trabajando a tiempo completo; con 2 personas en paralelo (una en backend, otra en frontend) el tiempo total podría reducirse en 30-40%.</w:t>
      </w:r>
    </w:p>
    <w:p>
      <w:pPr>
        <w:pStyle w:val="Heading2"/>
        <w:spacing w:after="120" w:before="260"/>
      </w:pPr>
      <w:r>
        <w:t xml:space="preserve">Fase 0 — Estabilización y seguridad (aprox. 1 semana)</w:t>
      </w:r>
    </w:p>
    <w:p>
      <w:pPr>
        <w:spacing w:after="160" w:line="276"/>
      </w:pPr>
      <w:r>
        <w:t xml:space="preserve">Objetivo: dejar el sistema en condiciones seguras y reproducibles antes de construir nada nuevo encima.</w:t>
      </w:r>
    </w:p>
    <w:p>
      <w:pPr>
        <w:pStyle w:val="ListParagraph"/>
        <w:numPr>
          <w:ilvl w:val="0"/>
          <w:numId w:val="2"/>
        </w:numPr>
        <w:spacing w:after="80"/>
      </w:pPr>
      <w:r>
        <w:rPr>
          <w:b w:val="false"/>
          <w:bCs w:val="false"/>
        </w:rPr>
        <w:t xml:space="preserve">Restringir /auth/register: exigir que solo un administrador autenticado pueda asignar roles, o forzar un rol fijo no privilegiado por defecto.</w:t>
      </w:r>
    </w:p>
    <w:p>
      <w:pPr>
        <w:pStyle w:val="ListParagraph"/>
        <w:numPr>
          <w:ilvl w:val="0"/>
          <w:numId w:val="2"/>
        </w:numPr>
        <w:spacing w:after="80"/>
      </w:pPr>
      <w:r>
        <w:rPr>
          <w:b w:val="false"/>
          <w:bCs w:val="false"/>
        </w:rPr>
        <w:t xml:space="preserve">Mover el secreto JWT y las credenciales de base de datos a variables de entorno / User Secrets, y rotarlos (invalidar los actuales).</w:t>
      </w:r>
    </w:p>
    <w:p>
      <w:pPr>
        <w:pStyle w:val="ListParagraph"/>
        <w:numPr>
          <w:ilvl w:val="0"/>
          <w:numId w:val="2"/>
        </w:numPr>
        <w:spacing w:after="80"/>
      </w:pPr>
      <w:r>
        <w:rPr>
          <w:b w:val="false"/>
          <w:bCs w:val="false"/>
        </w:rPr>
        <w:t xml:space="preserve">Generar las migraciones de Entity Framework Core y verificar que el esquema se pueda crear desde cero en una base de datos limpia.</w:t>
      </w:r>
    </w:p>
    <w:p>
      <w:pPr>
        <w:pStyle w:val="ListParagraph"/>
        <w:numPr>
          <w:ilvl w:val="0"/>
          <w:numId w:val="2"/>
        </w:numPr>
        <w:spacing w:after="80"/>
      </w:pPr>
      <w:r>
        <w:rPr>
          <w:b w:val="false"/>
          <w:bCs w:val="false"/>
        </w:rPr>
        <w:t xml:space="preserve">Agregar los proyectos de pruebas al archivo de solución para que se ejecuten en cualquier pipeline de CI.</w:t>
      </w:r>
    </w:p>
    <w:p>
      <w:pPr>
        <w:pStyle w:val="ListParagraph"/>
        <w:numPr>
          <w:ilvl w:val="0"/>
          <w:numId w:val="2"/>
        </w:numPr>
        <w:spacing w:after="80"/>
      </w:pPr>
      <w:r>
        <w:rPr>
          <w:b w:val="false"/>
          <w:bCs w:val="false"/>
        </w:rPr>
        <w:t xml:space="preserve">Corregir el bug de unicidad al editar una mesa y el bug del claim "usuarioId" en cambio de contraseña.</w:t>
      </w:r>
    </w:p>
    <w:p>
      <w:pPr>
        <w:pStyle w:val="ListParagraph"/>
        <w:numPr>
          <w:ilvl w:val="0"/>
          <w:numId w:val="2"/>
        </w:numPr>
        <w:spacing w:after="80"/>
      </w:pPr>
      <w:r>
        <w:rPr>
          <w:b w:val="false"/>
          <w:bCs w:val="false"/>
        </w:rPr>
        <w:t xml:space="preserve">Agregar índices únicos a nivel de base de datos para NombreUsuario y NumeroMesa (hoy solo se valida en la aplicación).</w:t>
      </w:r>
    </w:p>
    <w:p>
      <w:pPr>
        <w:pStyle w:val="ListParagraph"/>
        <w:numPr>
          <w:ilvl w:val="0"/>
          <w:numId w:val="2"/>
        </w:numPr>
        <w:spacing w:after="80"/>
      </w:pPr>
      <w:r>
        <w:rPr>
          <w:b w:val="false"/>
          <w:bCs w:val="false"/>
        </w:rPr>
        <w:t xml:space="preserve">Eliminar archivos de plantilla sin usar (WeatherForecast.cs, Class1.cs, App.css, Menu.jsx, CartSheet.jsx, providers.tsx y routes.tsx vacíos) para reducir ruido.</w:t>
      </w:r>
    </w:p>
    <w:p>
      <w:pPr>
        <w:pStyle w:val="Heading2"/>
        <w:spacing w:after="120" w:before="260"/>
      </w:pPr>
      <w:r>
        <w:t xml:space="preserve">Fase 1 — Módulo Mozo de punta a punta (aprox. 2.5 a 3 semanas)</w:t>
      </w:r>
    </w:p>
    <w:p>
      <w:pPr>
        <w:spacing w:after="160" w:line="276"/>
      </w:pPr>
      <w:r>
        <w:t xml:space="preserve">Objetivo: que un mozo pueda tomar un pedido real desde su celular/tablet y que quede guardado en la base de datos, visible para caja y cocina.</w:t>
      </w:r>
    </w:p>
    <w:p>
      <w:pPr>
        <w:pStyle w:val="ListParagraph"/>
        <w:numPr>
          <w:ilvl w:val="0"/>
          <w:numId w:val="2"/>
        </w:numPr>
        <w:spacing w:after="80"/>
      </w:pPr>
      <w:r>
        <w:rPr>
          <w:b w:val="false"/>
          <w:bCs w:val="false"/>
        </w:rPr>
        <w:t xml:space="preserve">Backend: crear PedidosController con endpoints para crear pedido, listar, obtener por id, cambiar estado (nuevo comando UpdatePedidoEstadoCommand — el validador ya existe pero está huérfano), y agregar/editar/quitar líneas de un pedido ya creado.</w:t>
      </w:r>
    </w:p>
    <w:p>
      <w:pPr>
        <w:pStyle w:val="ListParagraph"/>
        <w:numPr>
          <w:ilvl w:val="0"/>
          <w:numId w:val="2"/>
        </w:numPr>
        <w:spacing w:after="80"/>
      </w:pPr>
      <w:r>
        <w:rPr>
          <w:b w:val="false"/>
          <w:bCs w:val="false"/>
        </w:rPr>
        <w:t xml:space="preserve">Backend: conectar el servicio de SignalR (IPedidosHubService) dentro de los handlers de Pedidos y Pagos para que los eventos de "nuevo pedido", "cambio de estado" y "pago recibido" se emitan de verdad.</w:t>
      </w:r>
    </w:p>
    <w:p>
      <w:pPr>
        <w:pStyle w:val="ListParagraph"/>
        <w:numPr>
          <w:ilvl w:val="0"/>
          <w:numId w:val="2"/>
        </w:numPr>
        <w:spacing w:after="80"/>
      </w:pPr>
      <w:r>
        <w:rPr>
          <w:b w:val="false"/>
          <w:bCs w:val="false"/>
        </w:rPr>
        <w:t xml:space="preserve">Frontend: crear un cliente HTTP centralizado (axios, ya está en package.json) con interceptor que adjunte el token JWT y maneje 401 (cerrar sesión / refrescar).</w:t>
      </w:r>
    </w:p>
    <w:p>
      <w:pPr>
        <w:pStyle w:val="ListParagraph"/>
        <w:numPr>
          <w:ilvl w:val="0"/>
          <w:numId w:val="2"/>
        </w:numPr>
        <w:spacing w:after="80"/>
      </w:pPr>
      <w:r>
        <w:rPr>
          <w:b w:val="false"/>
          <w:bCs w:val="false"/>
        </w:rPr>
        <w:t xml:space="preserve">Frontend: reemplazar authService, menuService, ordersService y tablesService para que consuman la API real en vez de data.js y localStorage.</w:t>
      </w:r>
    </w:p>
    <w:p>
      <w:pPr>
        <w:pStyle w:val="ListParagraph"/>
        <w:numPr>
          <w:ilvl w:val="0"/>
          <w:numId w:val="2"/>
        </w:numPr>
        <w:spacing w:after="80"/>
      </w:pPr>
      <w:r>
        <w:rPr>
          <w:b w:val="false"/>
          <w:bCs w:val="false"/>
        </w:rPr>
        <w:t xml:space="preserve">Frontend: suscribirse a SignalR para reflejar en vivo el estado de mesas y pedidos entre dispositivos (varios mozos, caja y, a futuro, cocina).</w:t>
      </w:r>
    </w:p>
    <w:p>
      <w:pPr>
        <w:pStyle w:val="ListParagraph"/>
        <w:numPr>
          <w:ilvl w:val="0"/>
          <w:numId w:val="2"/>
        </w:numPr>
        <w:spacing w:after="80"/>
      </w:pPr>
      <w:r>
        <w:rPr>
          <w:b w:val="false"/>
          <w:bCs w:val="false"/>
        </w:rPr>
        <w:t xml:space="preserve">Reemplazar los datos de muestra por la carta real de Cara Negra (hamburguesas, comida rápida) con precios en soles (S/), y limpiar referencias a "El Roble" en las claves de localStorage.</w:t>
      </w:r>
    </w:p>
    <w:p>
      <w:pPr>
        <w:pStyle w:val="ListParagraph"/>
        <w:numPr>
          <w:ilvl w:val="0"/>
          <w:numId w:val="2"/>
        </w:numPr>
        <w:spacing w:after="80"/>
      </w:pPr>
      <w:r>
        <w:rPr>
          <w:b w:val="false"/>
          <w:bCs w:val="false"/>
        </w:rPr>
        <w:t xml:space="preserve">Agregar guardas de ruta según sesión/rol en el router (hoy cualquiera puede entrar a /dashboard sin iniciar sesión).</w:t>
      </w:r>
    </w:p>
    <w:p>
      <w:pPr>
        <w:pStyle w:val="Heading2"/>
        <w:spacing w:after="120" w:before="260"/>
      </w:pPr>
      <w:r>
        <w:t xml:space="preserve">Fase 2 — Módulo Caja / Punto de venta (aprox. 2 a 2.5 semanas)</w:t>
      </w:r>
    </w:p>
    <w:p>
      <w:pPr>
        <w:spacing w:after="160" w:line="276"/>
      </w:pPr>
      <w:r>
        <w:t xml:space="preserve">Objetivo: que el cajero pueda cerrar la cuenta de una mesa, cobrar con distintos métodos de pago, aplicar descuentos autorizados, y llevar un control de caja por turno.</w:t>
      </w:r>
    </w:p>
    <w:p>
      <w:pPr>
        <w:pStyle w:val="ListParagraph"/>
        <w:numPr>
          <w:ilvl w:val="0"/>
          <w:numId w:val="2"/>
        </w:numPr>
        <w:spacing w:after="80"/>
      </w:pPr>
      <w:r>
        <w:rPr>
          <w:b w:val="false"/>
          <w:bCs w:val="false"/>
        </w:rPr>
        <w:t xml:space="preserve">Backend: agregar el campo Referencia a la entidad Pago (hoy se descarta), corregir AnularPagoCommand para que sea un soft-void con auditoría (quién, cuándo, motivo) en vez de un borrado físico, y crear MetodosPagoController para administrar formas de pago (efectivo, tarjeta, Yape, Plin, transferencia).</w:t>
      </w:r>
    </w:p>
    <w:p>
      <w:pPr>
        <w:pStyle w:val="ListParagraph"/>
        <w:numPr>
          <w:ilvl w:val="0"/>
          <w:numId w:val="2"/>
        </w:numPr>
        <w:spacing w:after="80"/>
      </w:pPr>
      <w:r>
        <w:rPr>
          <w:b w:val="false"/>
          <w:bCs w:val="false"/>
        </w:rPr>
        <w:t xml:space="preserve">Backend: modelar y construir un nuevo concepto de "sesión de caja" (apertura con monto inicial, movimientos durante el turno, cierre con arqueo) — hoy no existe en absoluto.</w:t>
      </w:r>
    </w:p>
    <w:p>
      <w:pPr>
        <w:pStyle w:val="ListParagraph"/>
        <w:numPr>
          <w:ilvl w:val="0"/>
          <w:numId w:val="2"/>
        </w:numPr>
        <w:spacing w:after="80"/>
      </w:pPr>
      <w:r>
        <w:rPr>
          <w:b w:val="false"/>
          <w:bCs w:val="false"/>
        </w:rPr>
        <w:t xml:space="preserve">Backend: implementar la lógica de aplicación de Descuento/DetalleDescuento sobre un pedido (hoy el código comenta explícitamente "sin descuentos por ahora").</w:t>
      </w:r>
    </w:p>
    <w:p>
      <w:pPr>
        <w:pStyle w:val="ListParagraph"/>
        <w:numPr>
          <w:ilvl w:val="0"/>
          <w:numId w:val="2"/>
        </w:numPr>
        <w:spacing w:after="80"/>
      </w:pPr>
      <w:r>
        <w:rPr>
          <w:b w:val="false"/>
          <w:bCs w:val="false"/>
        </w:rPr>
        <w:t xml:space="preserve">Frontend: nueva pantalla de Caja — selección de mesa/pedido a cobrar, resumen de la cuenta, aplicación de descuento (con permiso), selección de método(s) de pago (incluyendo pago dividido/mixto, que el backend ya soporta), cálculo de cambio en efectivo, y confirmación.</w:t>
      </w:r>
    </w:p>
    <w:p>
      <w:pPr>
        <w:pStyle w:val="ListParagraph"/>
        <w:numPr>
          <w:ilvl w:val="0"/>
          <w:numId w:val="2"/>
        </w:numPr>
        <w:spacing w:after="80"/>
      </w:pPr>
      <w:r>
        <w:rPr>
          <w:b w:val="false"/>
          <w:bCs w:val="false"/>
        </w:rPr>
        <w:t xml:space="preserve">Frontend: generación de un comprobante simple (boleta interna) imprimible o descargable; evaluar en una fase posterior integración con SUNAT si el negocio lo requiere formalmente.</w:t>
      </w:r>
    </w:p>
    <w:p>
      <w:pPr>
        <w:pStyle w:val="Heading2"/>
        <w:spacing w:after="120" w:before="260"/>
      </w:pPr>
      <w:r>
        <w:t xml:space="preserve">Fase 3 — Administración de carta / menú (aprox. 1 a 1.5 semanas)</w:t>
      </w:r>
    </w:p>
    <w:p>
      <w:pPr>
        <w:spacing w:after="160" w:line="276"/>
      </w:pPr>
      <w:r>
        <w:t xml:space="preserve">Objetivo: que el dueño o encargado pueda mantener la carta sin tocar la base de datos directamente.</w:t>
      </w:r>
    </w:p>
    <w:p>
      <w:pPr>
        <w:pStyle w:val="ListParagraph"/>
        <w:numPr>
          <w:ilvl w:val="0"/>
          <w:numId w:val="2"/>
        </w:numPr>
        <w:spacing w:after="80"/>
      </w:pPr>
      <w:r>
        <w:rPr>
          <w:b w:val="false"/>
          <w:bCs w:val="false"/>
        </w:rPr>
        <w:t xml:space="preserve">Frontend: nueva sección de administración con listado, creación, edición y desactivación de categorías y productos (nombre, descripción, precio, disponibilidad).</w:t>
      </w:r>
    </w:p>
    <w:p>
      <w:pPr>
        <w:pStyle w:val="ListParagraph"/>
        <w:numPr>
          <w:ilvl w:val="0"/>
          <w:numId w:val="2"/>
        </w:numPr>
        <w:spacing w:after="80"/>
      </w:pPr>
      <w:r>
        <w:rPr>
          <w:b w:val="false"/>
          <w:bCs w:val="false"/>
        </w:rPr>
        <w:t xml:space="preserve">Backend/Frontend: soporte de imagen referencial por producto (subida de archivo o URL).</w:t>
      </w:r>
    </w:p>
    <w:p>
      <w:pPr>
        <w:pStyle w:val="ListParagraph"/>
        <w:numPr>
          <w:ilvl w:val="0"/>
          <w:numId w:val="2"/>
        </w:numPr>
        <w:spacing w:after="80"/>
      </w:pPr>
      <w:r>
        <w:rPr>
          <w:b w:val="false"/>
          <w:bCs w:val="false"/>
        </w:rPr>
        <w:t xml:space="preserve">Opcional (puede diferirse): activar el módulo de insumos/stock (Articulo, MovimientoArticulo) que ya existe en el modelo de datos pero no tiene ninguna lógica ni pantalla — permitiría descontar stock automáticamente y avisar cuando un insumo se agota.</w:t>
      </w:r>
    </w:p>
    <w:p>
      <w:pPr>
        <w:pStyle w:val="Heading2"/>
        <w:spacing w:after="120" w:before="260"/>
      </w:pPr>
      <w:r>
        <w:t xml:space="preserve">Fase 4 — Panel de administrador y reportes (aprox. 1.5 a 2 semanas)</w:t>
      </w:r>
    </w:p>
    <w:p>
      <w:pPr>
        <w:spacing w:after="160" w:line="276"/>
      </w:pPr>
      <w:r>
        <w:t xml:space="preserve">Objetivo: dar al dueño visibilidad real del negocio, tal como se describe en el documento de visión original.</w:t>
      </w:r>
    </w:p>
    <w:p>
      <w:pPr>
        <w:pStyle w:val="ListParagraph"/>
        <w:numPr>
          <w:ilvl w:val="0"/>
          <w:numId w:val="2"/>
        </w:numPr>
        <w:spacing w:after="80"/>
      </w:pPr>
      <w:r>
        <w:rPr>
          <w:b w:val="false"/>
          <w:bCs w:val="false"/>
        </w:rPr>
        <w:t xml:space="preserve">Backend: nuevos endpoints de agregación — ventas del día/semana/mes, ventas por producto y categoría, métodos de pago más usados, desempeño por mozo/cajero — construidos sobre las tablas de Pedido/DetallePedido/Pago ya existentes.</w:t>
      </w:r>
    </w:p>
    <w:p>
      <w:pPr>
        <w:pStyle w:val="ListParagraph"/>
        <w:numPr>
          <w:ilvl w:val="0"/>
          <w:numId w:val="2"/>
        </w:numPr>
        <w:spacing w:after="80"/>
      </w:pPr>
      <w:r>
        <w:rPr>
          <w:b w:val="false"/>
          <w:bCs w:val="false"/>
        </w:rPr>
        <w:t xml:space="preserve">Frontend: nuevo dashboard (separado del actual Dashboard.jsx, que en realidad es la pantalla de mesas del mozo y debería renombrarse para evitar confusión) usando Recharts, ya instalado pero sin usar, con filtros por rango de fechas.</w:t>
      </w:r>
    </w:p>
    <w:p>
      <w:pPr>
        <w:pStyle w:val="ListParagraph"/>
        <w:numPr>
          <w:ilvl w:val="0"/>
          <w:numId w:val="2"/>
        </w:numPr>
        <w:spacing w:after="80"/>
      </w:pPr>
      <w:r>
        <w:rPr>
          <w:b w:val="false"/>
          <w:bCs w:val="false"/>
        </w:rPr>
        <w:t xml:space="preserve">Diseño responsivo para que el panel se pueda revisar cómodamente desde el celular del dueño, tal como pedía el documento de visión original.</w:t>
      </w:r>
    </w:p>
    <w:p>
      <w:pPr>
        <w:pStyle w:val="Heading2"/>
        <w:spacing w:after="120" w:before="260"/>
      </w:pPr>
      <w:r>
        <w:t xml:space="preserve">Fase 5 — Administración de usuarios y roles (aprox. 1 semana)</w:t>
      </w:r>
    </w:p>
    <w:p>
      <w:pPr>
        <w:spacing w:after="160" w:line="276"/>
      </w:pPr>
      <w:r>
        <w:t xml:space="preserve">Objetivo: que un administrador pueda gestionar el personal sin acceso directo a la base de datos.</w:t>
      </w:r>
    </w:p>
    <w:p>
      <w:pPr>
        <w:pStyle w:val="ListParagraph"/>
        <w:numPr>
          <w:ilvl w:val="0"/>
          <w:numId w:val="2"/>
        </w:numPr>
        <w:spacing w:after="80"/>
      </w:pPr>
      <w:r>
        <w:rPr>
          <w:b w:val="false"/>
          <w:bCs w:val="false"/>
        </w:rPr>
        <w:t xml:space="preserve">Frontend: pantalla de administración de usuarios — listado, creación, edición, asignación de rol, activar/desactivar y reseteo de contraseña.</w:t>
      </w:r>
    </w:p>
    <w:p>
      <w:pPr>
        <w:pStyle w:val="ListParagraph"/>
        <w:numPr>
          <w:ilvl w:val="0"/>
          <w:numId w:val="2"/>
        </w:numPr>
        <w:spacing w:after="80"/>
      </w:pPr>
      <w:r>
        <w:rPr>
          <w:b w:val="false"/>
          <w:bCs w:val="false"/>
        </w:rPr>
        <w:t xml:space="preserve">Backend: crear un RolesController con datos semilla (ADMIN, MOZO, CAJERO y, si se desea un nivel para cocina, un rol adicional) — hoy los roles solo pueden crearse escribiendo directo en la base de datos.</w:t>
      </w:r>
    </w:p>
    <w:p>
      <w:pPr>
        <w:pStyle w:val="ListParagraph"/>
        <w:numPr>
          <w:ilvl w:val="0"/>
          <w:numId w:val="2"/>
        </w:numPr>
        <w:spacing w:after="80"/>
      </w:pPr>
      <w:r>
        <w:rPr>
          <w:b w:val="false"/>
          <w:bCs w:val="false"/>
        </w:rPr>
        <w:t xml:space="preserve">Verificar que el bug de la Fase 0 (claim usuarioId) quede resuelto y probado.</w:t>
      </w:r>
    </w:p>
    <w:p>
      <w:pPr>
        <w:pStyle w:val="Heading2"/>
        <w:spacing w:after="120" w:before="260"/>
      </w:pPr>
      <w:r>
        <w:t xml:space="preserve">Fase 6 — PWA, cocina y despliegue (aprox. 1 a 1.5 semanas)</w:t>
      </w:r>
    </w:p>
    <w:p>
      <w:pPr>
        <w:spacing w:after="160" w:line="276"/>
      </w:pPr>
      <w:r>
        <w:t xml:space="preserve">Objetivo: cerrar los puntos de la visión original que aún no se abordaron — instalar la app en dispositivos y llevarla a producción.</w:t>
      </w:r>
    </w:p>
    <w:p>
      <w:pPr>
        <w:pStyle w:val="ListParagraph"/>
        <w:numPr>
          <w:ilvl w:val="0"/>
          <w:numId w:val="2"/>
        </w:numPr>
        <w:spacing w:after="80"/>
      </w:pPr>
      <w:r>
        <w:rPr>
          <w:b w:val="false"/>
          <w:bCs w:val="false"/>
        </w:rPr>
        <w:t xml:space="preserve">Convertir el frontend en una PWA instalable (manifest, ícono, service worker) para que el mozo la use como una app en su celular/tablet, tal como se planteó desde el inicio.</w:t>
      </w:r>
    </w:p>
    <w:p>
      <w:pPr>
        <w:pStyle w:val="ListParagraph"/>
        <w:numPr>
          <w:ilvl w:val="0"/>
          <w:numId w:val="2"/>
        </w:numPr>
        <w:spacing w:after="80"/>
      </w:pPr>
      <w:r>
        <w:rPr>
          <w:b w:val="false"/>
          <w:bCs w:val="false"/>
        </w:rPr>
        <w:t xml:space="preserve">Definir el mecanismo de impresión de tickets de cocina: lo más simple y alineado con la visión original es imprimir directo a una ticketera de red (ESC/POS) desde un pequeño servicio o desde el navegador de un dispositivo dedicado en cocina, sin necesidad de construir una app completa para el cocinero en esta etapa.</w:t>
      </w:r>
    </w:p>
    <w:p>
      <w:pPr>
        <w:pStyle w:val="ListParagraph"/>
        <w:numPr>
          <w:ilvl w:val="0"/>
          <w:numId w:val="2"/>
        </w:numPr>
        <w:spacing w:after="80"/>
      </w:pPr>
      <w:r>
        <w:rPr>
          <w:b w:val="false"/>
          <w:bCs w:val="false"/>
        </w:rPr>
        <w:t xml:space="preserve">Dockerizar backend y frontend para facilitar el despliegue en cualquier VPS.</w:t>
      </w:r>
    </w:p>
    <w:p>
      <w:pPr>
        <w:pStyle w:val="ListParagraph"/>
        <w:numPr>
          <w:ilvl w:val="0"/>
          <w:numId w:val="2"/>
        </w:numPr>
        <w:spacing w:after="80"/>
      </w:pPr>
      <w:r>
        <w:rPr>
          <w:b w:val="false"/>
          <w:bCs w:val="false"/>
        </w:rPr>
        <w:t xml:space="preserve">Desplegar a DigitalOcean (la opción recomendada en el documento de visión por costo, ~S/20/mes) con HTTPS y dominio propio, siguiendo el plan original de "primero local, luego nube" ya cumplido en la etapa de pruebas.</w:t>
      </w:r>
    </w:p>
    <w:p>
      <w:pPr>
        <w:pStyle w:val="Heading2"/>
        <w:spacing w:after="120" w:before="260"/>
      </w:pPr>
      <w:r>
        <w:t xml:space="preserve">Estimación total</w:t>
      </w:r>
    </w:p>
    <w:p>
      <w:pPr>
        <w:spacing w:after="160" w:line="276"/>
      </w:pPr>
      <w:r>
        <w:t xml:space="preserve">Sumando las seis fases (la Fase 0 es un requisito previo, no opcional), el esfuerzo total estimado es de aproximadamente 9 a 12 semanas de desarrollo con un desarrollador senior full-stack a tiempo completo, o entre 6 y 8 semanas con dos personas trabajando en paralelo (backend y frontend). Estas cifras son referenciales y no incluyen actividades de QA formal, capacitación del personal del restaurante ni soporte post-lanzamiento.</w:t>
      </w:r>
    </w:p>
    <w:p>
      <w:pPr>
        <w:pStyle w:val="Heading1"/>
        <w:spacing w:after="160" w:before="360"/>
      </w:pPr>
      <w:r>
        <w:t xml:space="preserve">7. Decisiones que requieren definición del dueño del negocio</w:t>
      </w:r>
    </w:p>
    <w:p>
      <w:pPr>
        <w:pStyle w:val="ListParagraph"/>
        <w:numPr>
          <w:ilvl w:val="0"/>
          <w:numId w:val="4"/>
        </w:numPr>
        <w:spacing w:after="100"/>
      </w:pPr>
      <w:r>
        <w:t xml:space="preserve">¿Caja como aplicación web (recomendado, reutilizando el mismo frontend React) o como aplicación de escritorio en .NET, como se planteó originalmente? Se recomienda web para reducir el costo de mantener dos frontends distintos, salvo que exista una necesidad específica de integración con hardware de escritorio (cajón de dinero, lector de tarjetas) que sea más simple desde una app nativa.</w:t>
      </w:r>
    </w:p>
    <w:p>
      <w:pPr>
        <w:pStyle w:val="ListParagraph"/>
        <w:numPr>
          <w:ilvl w:val="0"/>
          <w:numId w:val="4"/>
        </w:numPr>
        <w:spacing w:after="100"/>
      </w:pPr>
      <w:r>
        <w:t xml:space="preserve">¿Qué métodos de pago digitales deben soportarse desde el día uno (Yape, Plin, tarjeta con POS físico de un banco, transferencia)? Esto define si se necesita integrar alguna pasarela de pago o si el registro de estos pagos es manual desde caja.</w:t>
      </w:r>
    </w:p>
    <w:p>
      <w:pPr>
        <w:pStyle w:val="ListParagraph"/>
        <w:numPr>
          <w:ilvl w:val="0"/>
          <w:numId w:val="4"/>
        </w:numPr>
        <w:spacing w:after="100"/>
      </w:pPr>
      <w:r>
        <w:t xml:space="preserve">¿Se requiere emisión de boleta/factura electrónica ante SUNAT en esta etapa, o basta con un comprobante interno simple por ahora?</w:t>
      </w:r>
    </w:p>
    <w:p>
      <w:pPr>
        <w:pStyle w:val="ListParagraph"/>
        <w:numPr>
          <w:ilvl w:val="0"/>
          <w:numId w:val="4"/>
        </w:numPr>
        <w:spacing w:after="100"/>
      </w:pPr>
      <w:r>
        <w:t xml:space="preserve">¿Se activa el módulo de stock de insumos (ya modelado en la base de datos) en esta primera entrega, o se difiere para una segunda etapa?</w:t>
      </w:r>
    </w:p>
    <w:p>
      <w:pPr>
        <w:pStyle w:val="ListParagraph"/>
        <w:numPr>
          <w:ilvl w:val="0"/>
          <w:numId w:val="4"/>
        </w:numPr>
        <w:spacing w:after="100"/>
      </w:pPr>
      <w:r>
        <w:t xml:space="preserve">Confirmar la carta real de productos, precios en soles y categorías de Cara Negra para reemplazar los datos de muestra (actualmente en euros y de un restaurante de tapas).</w:t>
      </w:r>
    </w:p>
    <w:p>
      <w:pPr>
        <w:pStyle w:val="ListParagraph"/>
        <w:numPr>
          <w:ilvl w:val="0"/>
          <w:numId w:val="4"/>
        </w:numPr>
        <w:spacing w:after="100"/>
      </w:pPr>
      <w:r>
        <w:t xml:space="preserve">¿La cocina necesita una pantalla propia para marcar el estado de los pedidos en esta etapa, o basta con la impresión en ticketera de red planteada originalmente como solución inicial?</w:t>
      </w:r>
    </w:p>
    <w:p>
      <w:pPr>
        <w:pStyle w:val="Heading1"/>
        <w:spacing w:after="160" w:before="360"/>
      </w:pPr>
      <w:r>
        <w:t xml:space="preserve">8. Próximos pasos inmediatos</w:t>
      </w:r>
    </w:p>
    <w:p>
      <w:pPr>
        <w:spacing w:after="160" w:line="276"/>
      </w:pPr>
      <w:r>
        <w:t xml:space="preserve">Recomendación de orden de trabajo para esta semana:</w:t>
      </w:r>
    </w:p>
    <w:p>
      <w:pPr>
        <w:pStyle w:val="ListParagraph"/>
        <w:numPr>
          <w:ilvl w:val="0"/>
          <w:numId w:val="5"/>
        </w:numPr>
        <w:spacing w:after="100"/>
      </w:pPr>
      <w:r>
        <w:t xml:space="preserve">Corregir las dos vulnerabilidades críticas de seguridad (registro público y secretos en el repositorio) — esto no depende de ninguna decisión de negocio y debe hacerse ya.</w:t>
      </w:r>
    </w:p>
    <w:p>
      <w:pPr>
        <w:pStyle w:val="ListParagraph"/>
        <w:numPr>
          <w:ilvl w:val="0"/>
          <w:numId w:val="5"/>
        </w:numPr>
        <w:spacing w:after="100"/>
      </w:pPr>
      <w:r>
        <w:t xml:space="preserve">Generar las migraciones de base de datos y dejar el entorno de desarrollo reproducible.</w:t>
      </w:r>
    </w:p>
    <w:p>
      <w:pPr>
        <w:pStyle w:val="ListParagraph"/>
        <w:numPr>
          <w:ilvl w:val="0"/>
          <w:numId w:val="5"/>
        </w:numPr>
        <w:spacing w:after="100"/>
      </w:pPr>
      <w:r>
        <w:t xml:space="preserve">Definir con el dueño las decisiones pendientes de la sección 7, en particular Caja (web vs. escritorio) y la carta real de productos, ya que condicionan el diseño de las Fases 1 a 3.</w:t>
      </w:r>
    </w:p>
    <w:p>
      <w:pPr>
        <w:pStyle w:val="ListParagraph"/>
        <w:numPr>
          <w:ilvl w:val="0"/>
          <w:numId w:val="5"/>
        </w:numPr>
        <w:spacing w:after="100"/>
      </w:pPr>
      <w:r>
        <w:t xml:space="preserve">Iniciar la Fase 1 (módulo Mozo de punta a punta), por ser el flujo que más impacta la operación diaria del restaurante y el que ya tiene más avance parcial en el backend.</w:t>
      </w:r>
    </w:p>
    <w:p>
      <w:pPr>
        <w:spacing w:after="160" w:line="276"/>
      </w:pPr>
      <w:r>
        <w:t xml:space="preserve">Quedo a disposición para comenzar la implementación de la Fase 0 y la Fase 1 en cuanto se confirmen las prioridades.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937"/>
      <w:sz w:val="56"/>
      <w:szCs w:val="56"/>
    </w:rPr>
  </w:style>
  <w:style w:type="paragraph" w:styleId="Subtitle">
    <w:name w:val="Subtitle"/>
    <w:basedOn w:val="Normal"/>
    <w:pPr>
      <w:spacing w:after="60"/>
    </w:pPr>
    <w:rPr>
      <w:color w:val="6B72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2026-07-22T14:28:56.135Z</dcterms:created>
  <dcterms:modified xsi:type="dcterms:W3CDTF">2026-07-22T14:28:56.142Z</dcterms:modified>
</cp:coreProperties>
</file>

<file path=docProps/custom.xml><?xml version="1.0" encoding="utf-8"?>
<Properties xmlns="http://schemas.openxmlformats.org/officeDocument/2006/custom-properties" xmlns:vt="http://schemas.openxmlformats.org/officeDocument/2006/docPropsVTypes"/>
</file>