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7d4n9ri5ikg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5yvkkjszuvd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chsjcmsn3wa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jc w:val="center"/>
        <w:rPr>
          <w:b w:val="1"/>
          <w:sz w:val="54"/>
          <w:szCs w:val="54"/>
          <w:u w:val="single"/>
        </w:rPr>
      </w:pPr>
      <w:bookmarkStart w:colFirst="0" w:colLast="0" w:name="_osmulyv3f6jg" w:id="3"/>
      <w:bookmarkEnd w:id="3"/>
      <w:r w:rsidDel="00000000" w:rsidR="00000000" w:rsidRPr="00000000">
        <w:rPr>
          <w:b w:val="1"/>
          <w:sz w:val="54"/>
          <w:szCs w:val="54"/>
          <w:u w:val="single"/>
          <w:rtl w:val="0"/>
        </w:rPr>
        <w:t xml:space="preserve">Historias de Usuario                                                              Nexia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ihjly8p5zt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we1ws26xy6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0dzilgq42i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sptcolx3wm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t40y8z2fpj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9eq3qsrmod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i90ptchil6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t697iv65zc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1. Gestión de Usuarios y Autenticación</w:t>
      </w:r>
    </w:p>
    <w:p w:rsidR="00000000" w:rsidDel="00000000" w:rsidP="00000000" w:rsidRDefault="00000000" w:rsidRPr="00000000" w14:paraId="0000000E">
      <w:pPr>
        <w:pStyle w:val="Heading2"/>
        <w:spacing w:before="480" w:lineRule="auto"/>
        <w:rPr/>
      </w:pPr>
      <w:bookmarkStart w:colFirst="0" w:colLast="0" w:name="_yvsokrxuup4o" w:id="12"/>
      <w:bookmarkEnd w:id="12"/>
      <w:r w:rsidDel="00000000" w:rsidR="00000000" w:rsidRPr="00000000">
        <w:rPr>
          <w:rtl w:val="0"/>
        </w:rPr>
        <w:t xml:space="preserve">Registro y Login</w:t>
      </w:r>
    </w:p>
    <w:p w:rsidR="00000000" w:rsidDel="00000000" w:rsidP="00000000" w:rsidRDefault="00000000" w:rsidRPr="00000000" w14:paraId="0000000F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[HU-01] Registro de usuario – PYME (Solicitante)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en la plataforma ingresando mis datos personales y de empresa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acceder a la plataforma y solicitar créditos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requeridos: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Cédula de identidad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empresa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Representante legal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Domicilio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Rol: </w:t>
      </w:r>
      <w:r w:rsidDel="00000000" w:rsidR="00000000" w:rsidRPr="00000000">
        <w:rPr>
          <w:i w:val="1"/>
          <w:rtl w:val="0"/>
        </w:rPr>
        <w:t xml:space="preserve">solicitante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validar el formato correcto de email y contraseña (mínimo 8 caracteres, al menos una mayúscula y un número).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que el CUIT tenga formato correcto (ejemplo: 30-12345678-9).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que los campos obligatorios no estén vacíos.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completar el registro, el sistema debe enviar un </w:t>
      </w:r>
      <w:r w:rsidDel="00000000" w:rsidR="00000000" w:rsidRPr="00000000">
        <w:rPr>
          <w:b w:val="1"/>
          <w:rtl w:val="0"/>
        </w:rPr>
        <w:t xml:space="preserve">correo de verificación</w:t>
      </w:r>
      <w:r w:rsidDel="00000000" w:rsidR="00000000" w:rsidRPr="00000000">
        <w:rPr>
          <w:rtl w:val="0"/>
        </w:rPr>
        <w:t xml:space="preserve"> al email ingresado.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no podrá ingresar a la plataforma hasta que confirme su correo.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email ya existe, el sistema debe mostrar un mensaje de error (“El correo ya está registrado”).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liyjhj3ff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[HU-02] Registro de usuario – Operador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(Administrador interno de la entidad)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en la plataforma con mis credenciales asignadas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acceder al panel de revisión de solicitudes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requeridos: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Cédula de identidad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Rol: </w:t>
      </w:r>
      <w:r w:rsidDel="00000000" w:rsidR="00000000" w:rsidRPr="00000000">
        <w:rPr>
          <w:i w:val="1"/>
          <w:rtl w:val="0"/>
        </w:rPr>
        <w:t xml:space="preserve">operador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valida el formato correcto de email y contraseña.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permite registrar un nuevo operador con rol “operador”.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generar un log de creación de usuario con rol administrador para auditoría.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enviar un correo de confirmación al operador registrado.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email ya existe en el sistema, debe mostrarse un mensaje de error.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5philimmg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[HU-03] Login de usuario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(Solicitante u Operador)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sesión en la plataforma con mi email y contraseña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acceder a mis funcionalidades según el rol asignado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login debe requerir </w:t>
      </w:r>
      <w:r w:rsidDel="00000000" w:rsidR="00000000" w:rsidRPr="00000000">
        <w:rPr>
          <w:b w:val="1"/>
          <w:rtl w:val="0"/>
        </w:rPr>
        <w:t xml:space="preserve">email y contraseña válidos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diferenciar los permisos según el rol: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Solicitante:</w:t>
      </w:r>
      <w:r w:rsidDel="00000000" w:rsidR="00000000" w:rsidRPr="00000000">
        <w:rPr>
          <w:rtl w:val="0"/>
        </w:rPr>
        <w:t xml:space="preserve"> acceso a formulario de solicitud de crédito, carga de documentos, seguimiento de estado.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Operador:</w:t>
      </w:r>
      <w:r w:rsidDel="00000000" w:rsidR="00000000" w:rsidRPr="00000000">
        <w:rPr>
          <w:rtl w:val="0"/>
        </w:rPr>
        <w:t xml:space="preserve"> acceso al panel de administración con solicitudes y filtros.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las credenciales son incorrectas, se debe mostrar un mensaje de error (“Usuario o contraseña incorrectos”).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bloquear temporalmente la cuenta tras 5 intentos fallidos consecutivos.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soportar cierre de sesión (logout).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sistema debe redirigir al dashboard correspondiente tras login exitoso (PYME → dashboard de solicitudes, Operador → panel de administración).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ve52n7rc2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[HU-08] Logout (Cerrar sesión)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(Solicitante u Operador)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cerrar mi sesión de forma segura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garantizar que nadie acceda a mi cuenta después de usar la plataforma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invalidar el token de sesión al cerrar sesión.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redirigir al usuario a la página de inicio/login después del logout.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botón de </w:t>
      </w:r>
      <w:r w:rsidDel="00000000" w:rsidR="00000000" w:rsidRPr="00000000">
        <w:rPr>
          <w:b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debe estar disponible en el menú de navegación o perfil de usuario.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intenta acceder a recursos protegidos tras el logout, el sistema debe solicitar login nuevamente.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registrar en logs la fecha, hora e IP del cierre de sesión.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kt18puscr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[HU-09] Cambio de contraseña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cambiar mi contraseña dentro de la plataforma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segura mi cuenta y actualizar mis credenciales regularmente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ingresar su </w:t>
      </w:r>
      <w:r w:rsidDel="00000000" w:rsidR="00000000" w:rsidRPr="00000000">
        <w:rPr>
          <w:b w:val="1"/>
          <w:rtl w:val="0"/>
        </w:rPr>
        <w:t xml:space="preserve">contraseña actual</w:t>
      </w:r>
      <w:r w:rsidDel="00000000" w:rsidR="00000000" w:rsidRPr="00000000">
        <w:rPr>
          <w:rtl w:val="0"/>
        </w:rPr>
        <w:t xml:space="preserve"> para validación antes de cambiarla.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nueva contraseña debe cumplir reglas de seguridad: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Mínimo 8 caracteres.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una mayúscula, una minúscula, un número y un carácter especial.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validar que la nueva contraseña sea distinta a las últimas 3 usadas.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actualizada, la nueva contraseña debe tener efecto inmediato.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notificar al usuario por correo que la contraseña fue modificada.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registrar en logs el cambio (sin guardar contraseñas en texto plano).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ny7qdvoz5d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[HU-10] Recuperación de contraseña (Forgot password)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que olvidó su contraseña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recuperar el acceso a mi cuenta a través de un proceso seguro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ingresar nuevamente a la plataforma sin perder mis datos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poder solicitar la recuperación ingresando su email en la pantalla de “¿Olvidaste tu contraseña?”.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enviar un correo con un </w:t>
      </w:r>
      <w:r w:rsidDel="00000000" w:rsidR="00000000" w:rsidRPr="00000000">
        <w:rPr>
          <w:b w:val="1"/>
          <w:rtl w:val="0"/>
        </w:rPr>
        <w:t xml:space="preserve">enlace seguro y temporal</w:t>
      </w:r>
      <w:r w:rsidDel="00000000" w:rsidR="00000000" w:rsidRPr="00000000">
        <w:rPr>
          <w:rtl w:val="0"/>
        </w:rPr>
        <w:t xml:space="preserve"> para restablecer la contraseña.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enlace debe expirar en un tiempo definido (ej. 30 minutos).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enlace debe ser de un solo uso.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hacer clic en el enlace, el sistema debe mostrar un formulario para ingresar la nueva contraseña cumpliendo reglas de seguridad (ver HU-09).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restablecida, el sistema debe invalidar cualquier sesión activa del usuario.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enviar una notificación al usuario confirmando que la contraseña fue cambiada.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registrar el evento en logs para auditoría.</w:t>
        <w:br w:type="textWrapping"/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2q9t78f72r0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2. Gestión de Solicitudes de Crédito (CRUD)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5dav8ppkw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[HU-04] Crear solicitud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una nueva solicitud de crédito con datos de mi empresa y adjuntos requeridos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iniciar el proceso de evaluación y obtener financiamiento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 / Datos mínimos (ejemplo de payload):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generales: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monto_solicitado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empresa: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razon_social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email_contacto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telefono_contacto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Documentos: Pdf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inicial: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; al “Enviar” pasa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en_revision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digital: requerida </w:t>
      </w:r>
      <w:r w:rsidDel="00000000" w:rsidR="00000000" w:rsidRPr="00000000">
        <w:rPr>
          <w:b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al enviar (no en borrador)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en borrador:</w:t>
      </w:r>
      <w:r w:rsidDel="00000000" w:rsidR="00000000" w:rsidRPr="00000000">
        <w:rPr>
          <w:rtl w:val="0"/>
        </w:rPr>
        <w:t xml:space="preserve"> Al crear, la solicitud queda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y persiste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Validaciones mínimas en borrador:</w:t>
      </w:r>
      <w:r w:rsidDel="00000000" w:rsidR="00000000" w:rsidRPr="00000000">
        <w:rPr>
          <w:rtl w:val="0"/>
        </w:rPr>
        <w:t xml:space="preserve"> Permite guardar con campos incompletos pero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permite “Enviar” si faltan obligatorios.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Enviar a revisión:</w:t>
      </w:r>
      <w:r w:rsidDel="00000000" w:rsidR="00000000" w:rsidRPr="00000000">
        <w:rPr>
          <w:rtl w:val="0"/>
        </w:rPr>
        <w:t xml:space="preserve"> Botón/acción “Enviar” valida obligatorios (monto, moneda, CUIT, razón social, destino, documentos mínimos definidos por negocio) y </w:t>
      </w:r>
      <w:r w:rsidDel="00000000" w:rsidR="00000000" w:rsidRPr="00000000">
        <w:rPr>
          <w:b w:val="1"/>
          <w:rtl w:val="0"/>
        </w:rPr>
        <w:t xml:space="preserve">requiere firma digital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Asociación de documentos:</w:t>
      </w:r>
      <w:r w:rsidDel="00000000" w:rsidR="00000000" w:rsidRPr="00000000">
        <w:rPr>
          <w:rtl w:val="0"/>
        </w:rPr>
        <w:t xml:space="preserve"> Se pueden asociar documentos ya cargados; si faltan obligatorios, se bloquea el envío.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Integridad y permisos:</w:t>
      </w:r>
      <w:r w:rsidDel="00000000" w:rsidR="00000000" w:rsidRPr="00000000">
        <w:rPr>
          <w:rtl w:val="0"/>
        </w:rPr>
        <w:t xml:space="preserve"> El solicitante </w:t>
      </w:r>
      <w:r w:rsidDel="00000000" w:rsidR="00000000" w:rsidRPr="00000000">
        <w:rPr>
          <w:b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puede crear para su propia cuenta; operadores no crean en nombre del solicitante (fuera de alcance).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Se registra creación, actualización y “envío a revisión” (usuario, fecha/hora).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Notificaciones:</w:t>
      </w:r>
      <w:r w:rsidDel="00000000" w:rsidR="00000000" w:rsidRPr="00000000">
        <w:rPr>
          <w:rtl w:val="0"/>
        </w:rPr>
        <w:t xml:space="preserve"> Al cambiar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 se notifica por email al solicitante.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Reglas de negocio de rango: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monto_solicitado</w:t>
      </w:r>
      <w:r w:rsidDel="00000000" w:rsidR="00000000" w:rsidRPr="00000000">
        <w:rPr>
          <w:rtl w:val="0"/>
        </w:rPr>
        <w:t xml:space="preserve"> en moneda ARS)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261amabbfoo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[HU-05] Editar solicitud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editar mi solicitud mientras esté en edición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corregir o completar información antes de su evaluación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Estados editables:</w:t>
      </w:r>
      <w:r w:rsidDel="00000000" w:rsidR="00000000" w:rsidRPr="00000000">
        <w:rPr>
          <w:rtl w:val="0"/>
        </w:rPr>
        <w:t xml:space="preserve"> Solo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 es 100% editable.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Campos restringidos: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Bloqueos por estado final: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 no se puede editar.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Validaciones al guardar:</w:t>
      </w:r>
      <w:r w:rsidDel="00000000" w:rsidR="00000000" w:rsidRPr="00000000">
        <w:rPr>
          <w:rtl w:val="0"/>
        </w:rPr>
        <w:t xml:space="preserve"> En borrador, admite parciales; si un cambio rompe una regla dura (p. ej., formato CUIT), devuelve error de validación.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Versionado / Historial: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mantiene historial de cambios (quién, cuándo, qué campo → de/para).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El solicitante solo edita </w:t>
      </w:r>
      <w:r w:rsidDel="00000000" w:rsidR="00000000" w:rsidRPr="00000000">
        <w:rPr>
          <w:b w:val="1"/>
          <w:rtl w:val="0"/>
        </w:rPr>
        <w:t xml:space="preserve">sus</w:t>
      </w:r>
      <w:r w:rsidDel="00000000" w:rsidR="00000000" w:rsidRPr="00000000">
        <w:rPr>
          <w:rtl w:val="0"/>
        </w:rPr>
        <w:t xml:space="preserve"> solicitudes; el operador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edita contenido del solicitante.</w:t>
        <w:br w:type="textWrapping"/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Concurrencia: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dos sesiones editan a la vez, el sistema aplica control de concurrencia; si hay conflicto → error de conflicto y sugerencia de recarga.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Registrar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PATCH/PUT</w:t>
      </w:r>
      <w:r w:rsidDel="00000000" w:rsidR="00000000" w:rsidRPr="00000000">
        <w:rPr>
          <w:rtl w:val="0"/>
        </w:rPr>
        <w:t xml:space="preserve"> con campos modificados.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avnwmrt0ot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[HU-06] Eliminar solicitud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eliminar mi solicitud cuando aún no fue procesada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retirar la petición si ya no la necesito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 permitido:</w:t>
      </w:r>
      <w:r w:rsidDel="00000000" w:rsidR="00000000" w:rsidRPr="00000000">
        <w:rPr>
          <w:rtl w:val="0"/>
        </w:rPr>
        <w:t xml:space="preserve"> Solo se puede eliminar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Estados bloqueados: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permite eliminar; opcional: permitir </w:t>
      </w:r>
      <w:r w:rsidDel="00000000" w:rsidR="00000000" w:rsidRPr="00000000">
        <w:rPr>
          <w:b w:val="1"/>
          <w:rtl w:val="0"/>
        </w:rPr>
        <w:t xml:space="preserve">“cancelar”</w:t>
      </w:r>
      <w:r w:rsidDel="00000000" w:rsidR="00000000" w:rsidRPr="00000000">
        <w:rPr>
          <w:rtl w:val="0"/>
        </w:rPr>
        <w:t xml:space="preserve"> (marca lógica) que deja la solicitud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 (sin borrar datos).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Confirmación:</w:t>
      </w:r>
      <w:r w:rsidDel="00000000" w:rsidR="00000000" w:rsidRPr="00000000">
        <w:rPr>
          <w:rtl w:val="0"/>
        </w:rPr>
        <w:t xml:space="preserve"> Requiere paso de confirmación explícito (doble acción) para evitar borrados accidentales.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Eliminación borra asociaciones blandas (soft-delete) o duras según política. Recomendado </w:t>
      </w:r>
      <w:r w:rsidDel="00000000" w:rsidR="00000000" w:rsidRPr="00000000">
        <w:rPr>
          <w:b w:val="1"/>
          <w:rtl w:val="0"/>
        </w:rPr>
        <w:t xml:space="preserve">soft-delete</w:t>
      </w:r>
      <w:r w:rsidDel="00000000" w:rsidR="00000000" w:rsidRPr="00000000">
        <w:rPr>
          <w:rtl w:val="0"/>
        </w:rPr>
        <w:t xml:space="preserve"> para auditoría.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Registrar eliminación (usuario, motivo opcional, fecha/hora).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Documentos: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b w:val="1"/>
          <w:rtl w:val="0"/>
        </w:rPr>
        <w:t xml:space="preserve">soft-delete</w:t>
      </w:r>
      <w:r w:rsidDel="00000000" w:rsidR="00000000" w:rsidRPr="00000000">
        <w:rPr>
          <w:rtl w:val="0"/>
        </w:rPr>
        <w:t xml:space="preserve">, documentos quedan vinculados pero marcados como inactivos; si </w:t>
      </w:r>
      <w:r w:rsidDel="00000000" w:rsidR="00000000" w:rsidRPr="00000000">
        <w:rPr>
          <w:b w:val="1"/>
          <w:rtl w:val="0"/>
        </w:rPr>
        <w:t xml:space="preserve">hard-delete</w:t>
      </w:r>
      <w:r w:rsidDel="00000000" w:rsidR="00000000" w:rsidRPr="00000000">
        <w:rPr>
          <w:rtl w:val="0"/>
        </w:rPr>
        <w:t xml:space="preserve">, eliminar archivos del storage según política de retención.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Solo el propietario puede eliminar su solicitud. Operadores no pueden eliminar solicitudes del cliente (sí podrían </w:t>
      </w:r>
      <w:r w:rsidDel="00000000" w:rsidR="00000000" w:rsidRPr="00000000">
        <w:rPr>
          <w:b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con motivo).</w:t>
        <w:br w:type="textWrapping"/>
        <w:br w:type="textWrapping"/>
      </w:r>
    </w:p>
    <w:p w:rsidR="00000000" w:rsidDel="00000000" w:rsidP="00000000" w:rsidRDefault="00000000" w:rsidRPr="00000000" w14:paraId="0000008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[HU-07] Consultar estado de la solicitud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estado y detalle actualizado de mis solicitudes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el avance del proceso y saber si debo tomar acciones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Listado propio:</w:t>
      </w:r>
      <w:r w:rsidDel="00000000" w:rsidR="00000000" w:rsidRPr="00000000">
        <w:rPr>
          <w:rtl w:val="0"/>
        </w:rPr>
        <w:t xml:space="preserve"> El solicitante visualiza un listado paginado de </w:t>
      </w:r>
      <w:r w:rsidDel="00000000" w:rsidR="00000000" w:rsidRPr="00000000">
        <w:rPr>
          <w:b w:val="1"/>
          <w:rtl w:val="0"/>
        </w:rPr>
        <w:t xml:space="preserve">sus</w:t>
      </w:r>
      <w:r w:rsidDel="00000000" w:rsidR="00000000" w:rsidRPr="00000000">
        <w:rPr>
          <w:rtl w:val="0"/>
        </w:rPr>
        <w:t xml:space="preserve"> solicitudes con columnas mínimas: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fecha_creacion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ultima_actualizacion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Al abrir una solicitud, muestra: datos declarados, documentos asociados (con estado: cargado/validado/pendiente), historial de cambios, y </w:t>
      </w:r>
      <w:r w:rsidDel="00000000" w:rsidR="00000000" w:rsidRPr="00000000">
        <w:rPr>
          <w:b w:val="1"/>
          <w:rtl w:val="0"/>
        </w:rPr>
        <w:t xml:space="preserve">estado actual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rtl w:val="0"/>
        </w:rPr>
        <w:t xml:space="preserve">fecha/hora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Estados estándar: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en_revision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El solicitante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ve solicitudes de otros; operador ve </w:t>
      </w:r>
      <w:r w:rsidDel="00000000" w:rsidR="00000000" w:rsidRPr="00000000">
        <w:rPr>
          <w:b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con filtros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casi en tiempo real:</w:t>
      </w:r>
      <w:r w:rsidDel="00000000" w:rsidR="00000000" w:rsidRPr="00000000">
        <w:rPr>
          <w:rtl w:val="0"/>
        </w:rPr>
        <w:t xml:space="preserve"> El estado debe reflejar cambios recientes (polling/WS cada N seg o al abrir la pantalla).</w:t>
        <w:br w:type="textWrapping"/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Errores claros: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existe o no pertenece al usuario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Registrar consultas de detalle por operador (quién accedió, cuándo).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Integraciones visibles:</w:t>
      </w:r>
      <w:r w:rsidDel="00000000" w:rsidR="00000000" w:rsidRPr="00000000">
        <w:rPr>
          <w:rtl w:val="0"/>
        </w:rPr>
        <w:t xml:space="preserve"> Si hay validaciones KYC/AML automáticas, mostrar su </w:t>
      </w:r>
      <w:r w:rsidDel="00000000" w:rsidR="00000000" w:rsidRPr="00000000">
        <w:rPr>
          <w:b w:val="1"/>
          <w:rtl w:val="0"/>
        </w:rPr>
        <w:t xml:space="preserve">resultado resumido</w:t>
      </w:r>
      <w:r w:rsidDel="00000000" w:rsidR="00000000" w:rsidRPr="00000000">
        <w:rPr>
          <w:rtl w:val="0"/>
        </w:rPr>
        <w:t xml:space="preserve"> (apto/no apto/pendiente) sin exponer datos sensibles.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3xqr7wauxtg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3. Gestión de Documentos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moievxllxs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[HU-11] Subir documentos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subir los documentos requeridos para mi solicitud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cumplir con los requisitos de evaluación crediticia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subir archivos en formatos permitidos (PDF).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máximo por archivo: 10 MB.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subir múltiples archivos en una misma sesión.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barra de progreso y confirmación visual de carga.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se vinculan automáticamente con la solicitud activa.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de error (tamaño o formato inválido), se muestra mensaje claro.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auditoría: usuario, archivo, timestamp.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nj07e9033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[HU-12] Validar documentos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revisar y validar los documentos cargados por el solicitante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confirmar que cumplen con los requisitos antes de aprobar la solicitud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operadores pueden visualizar documentos asociados a cada solicitud.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marcar documentos como </w:t>
      </w:r>
      <w:r w:rsidDel="00000000" w:rsidR="00000000" w:rsidRPr="00000000">
        <w:rPr>
          <w:b w:val="1"/>
          <w:rtl w:val="0"/>
        </w:rPr>
        <w:t xml:space="preserve">válido / inválido / pendiente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marcar “inválido”, deben ingresar un motivo visible al solicitante.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validados quedan bloqueados contra edición o reemplazo.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cada validación en logs con operador, acción y fecha.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documento es rechazado, el solicitante recibe notificación para reemplazarlo.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tjnlaq0jhc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[HU-13] Reemplazar o eliminar documentos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reemplazar o eliminar un documento en borrador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actualizada la información enviada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permitido mientras la solicitud esté en estado </w:t>
      </w:r>
      <w:r w:rsidDel="00000000" w:rsidR="00000000" w:rsidRPr="00000000">
        <w:rPr>
          <w:b w:val="1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crea una nueva versión y mantiene la anterior en historial.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requiere confirmación explícita.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permite eliminar documentos marcados como obligatorios.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eliminar o reemplazar, se actualiza el estado de validación.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Auditoría: acción, usuario, documento, fecha.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6ygt86n2l1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 Firma Digital y Validaciones Legales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clcd73ty87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[HU-14] Firmar digitalmente solicitud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PYME (Solicitante)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firmar digitalmente mi solicitud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validar legalmente mi consentimiento en el proceso de crédito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firma digital se solicita al cambiar estado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borrador → en revisión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hash único vinculado a la solicitud y usuario firmante.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con el proveedor de firma devuelve un ID de operación.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firmado queda bloqueado ante nuevas ediciones.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firma es obligatoria para avanzar en el flujo de aprobación.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Auditoría: ID de firma, timestamp, IP del firmante.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[HU-15] Validar integridad de firma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validar que la firma digital del solicitante sea auténtica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garantizar que la documentación no haya sido modificada después de firmar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operador puede visualizar estado de firma (válida, inválida, pendiente).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el hash de integridad con el proveedor de firma.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firma no coincide, la solicitud se marca automáticamente como </w:t>
      </w:r>
      <w:r w:rsidDel="00000000" w:rsidR="00000000" w:rsidRPr="00000000">
        <w:rPr>
          <w:b w:val="1"/>
          <w:rtl w:val="0"/>
        </w:rPr>
        <w:t xml:space="preserve">inválida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se registran en logs con detalle del verificador.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debe ejecutarse automáticamente al abrir la solicitud o al exportar PDF.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lvuu7kd66e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5. Panel del Operador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vs2yuywgm6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[HU-16] Ver dashboard de solicitudes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visualizar todas las solicitudes activas en un panel centralizado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gestionar el flujo de evaluación de manera eficiente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dashboard muestra listado con columnas: ID,fecha, PyME, Contacto, monto, estado, Acciones.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por ID, nombre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Filtros(Estado/Fecha de solicitud)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exclusivo para roles con permiso de operador.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qplrf8rbuq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[HU-17] Filtrar solicitudes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filtrar solicitudes por estado, rango de fechas o monto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priorizar mi trabajo de revisión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Filtros por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combinables y persistentes durante la sesión.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contador de resultados y posibilidad de limpiar filtros.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bmc6oln23v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[HU-18] Revisar documentos de solicitud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abrir una solicitud y revisar sus documentos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comprobar que cumple los requisitos legales y financieros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operador puede visualizar datos generales, adjuntos y firma digital.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marcar cada documento como “validado” o “rechazado”.</w:t>
        <w:br w:type="textWrapping"/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detecta errores, cambia el estado </w:t>
      </w:r>
      <w:r w:rsidDel="00000000" w:rsidR="00000000" w:rsidRPr="00000000">
        <w:rPr>
          <w:b w:val="1"/>
          <w:rtl w:val="0"/>
        </w:rPr>
        <w:t xml:space="preserve">a rechazado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cada revisión (usuario, fecha, resultado).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[HU-19] Cambiar estado de solicitud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actualizar el estado de una solicitud tras revisar los documentos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reflejar su avance en el proceso de aprobación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posibles: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en_revision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obligatorio para rechazos o cancelaciones.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notifica al solicitante del nuevo estado.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Auditoría: operador, cambio, fecha, motivo.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v2h12ldiyn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[HU-20] Exportar reportes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Operador o Supervisor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exportar reportes de solicitudes y métricas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generar reportes de seguimiento y análisis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Exportación de solicitudes a CSV o Excel con filtros aplicados.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 mínimas: ID, PyME, CUIT, estado, fecha, monto, operador.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timestamp y nombre único de archivo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report_YYYYMMDD.xlsx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roles con permiso de reporte pueden usar la función.</w:t>
        <w:br w:type="textWrapping"/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highlight w:val="yellow"/>
        </w:rPr>
      </w:pPr>
      <w:bookmarkStart w:colFirst="0" w:colLast="0" w:name="_2pf1dyvy6zey" w:id="33"/>
      <w:bookmarkEnd w:id="33"/>
      <w:r w:rsidDel="00000000" w:rsidR="00000000" w:rsidRPr="00000000">
        <w:rPr>
          <w:b w:val="1"/>
          <w:sz w:val="34"/>
          <w:szCs w:val="34"/>
          <w:highlight w:val="yellow"/>
          <w:rtl w:val="0"/>
        </w:rPr>
        <w:t xml:space="preserve">6. Integraciones Externas (KYC / AML / Verificación)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mh28x49flf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[HU-21] Validar identidad (KYC)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validar la identidad del solicitante automáticamente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reducir fraude y agilizar la aprobación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API de verificación de identidad (RENAPER o similar).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 DNI, CUIT y coincidencia de nombre.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verificado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verificado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actualiza campo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kyc_status</w:t>
      </w:r>
      <w:r w:rsidDel="00000000" w:rsidR="00000000" w:rsidRPr="00000000">
        <w:rPr>
          <w:rtl w:val="0"/>
        </w:rPr>
        <w:t xml:space="preserve"> en base de datos.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auditoría de validación.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sz w:val="26"/>
          <w:szCs w:val="26"/>
          <w:highlight w:val="yellow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[HU-22] Verificar CUIT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validar que el CUIT informado exista y esté activo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asegurar que la empresa solicitante sea válida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Llamada a API de AFIP o servicio fiscal.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Verifica formato, existencia y estado del CUIT.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el CUIT no existe o está inactivo, la solicitud se marca como “observada”.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Resultados se guardan en el campo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cuit_validado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qlfwn48p990s" w:id="35"/>
      <w:bookmarkEnd w:id="35"/>
      <w:r w:rsidDel="00000000" w:rsidR="00000000" w:rsidRPr="00000000">
        <w:rPr>
          <w:b w:val="1"/>
          <w:sz w:val="22"/>
          <w:szCs w:val="22"/>
          <w:rtl w:val="0"/>
        </w:rPr>
        <w:t xml:space="preserve">[HU-23] Validar situación crediticia y de deuda (integración con API BCRA)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la situación crediticia de la persona o empresa solicitante a través de la </w:t>
      </w:r>
      <w:r w:rsidDel="00000000" w:rsidR="00000000" w:rsidRPr="00000000">
        <w:rPr>
          <w:b w:val="1"/>
          <w:rtl w:val="0"/>
        </w:rPr>
        <w:t xml:space="preserve">API del Banco Central (BCRA)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determinar si posee deudas vigentes o antecedentes negativos y así prevenir riesgos financieros en la evaluación del crédito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rPr>
          <w:rFonts w:ascii="Helvetica Neue" w:cs="Helvetica Neue" w:eastAsia="Helvetica Neue" w:hAnsi="Helvetica Neue"/>
          <w:b w:val="1"/>
          <w:color w:val="000000"/>
          <w:sz w:val="26"/>
          <w:szCs w:val="26"/>
        </w:rPr>
      </w:pPr>
      <w:bookmarkStart w:colFirst="0" w:colLast="0" w:name="_z57za4ulevpp" w:id="36"/>
      <w:bookmarkEnd w:id="36"/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6"/>
          <w:szCs w:val="26"/>
          <w:rtl w:val="0"/>
        </w:rPr>
        <w:t xml:space="preserve">Criterios de aceptación: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Integración con el servicio oficial del BCRA: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 sistema debe conectarse a la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API pública del Banco Central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(Catálogo de APIs del BCRA: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https://www.bcra.gob.ar/BCRAyVos/catalogo-de-APIs-banco-central.asp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Endpoint utilizado: servicio que permite consultar la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situación crediticia / deudora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del CUIT o CUIL ingresado.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Validación automática al “Enviar solicitud”: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Cuando el solicitante pasa su solicitud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borrador → en revisión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el sistema ejecuta automáticamente la consulta al BCRA.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el solicitante tiene deudas registradas, el resultado se almacena en la solicitud.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Datos mínimos requeridos: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CUIT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CUIL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de la persona física o jurídica.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Identificador de la consulta y fecha/hora de ejecución.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Resultado esperado de la API: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Estado de deuda según BCRA (“Sin deuda”, “Deuda vigente”, “Irregular”).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Entidad financiera donde se registra deuda (si aplica).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Fecha de última actualización del registro.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Evaluación de riesgo: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el resultado =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“Sin deuda”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se marca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riesgo_crediticio = bajo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el resultado =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“Deuda vigente”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“Irregular”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, se marca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riesgo_crediticio = alto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y se exige revisión manual del operador.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Visualización en panel del operador: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 la sección de validaciones automáticas, debe mostrarse el resultado del BCRA con sus detalles.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 operador puede marcar la validación como revisada o solicitar aclaraciones al solicitante.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Errores y contingencia: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la API del BCRA no responde, el sistema debe registrar el intento y permitir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reintento manual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Mensaje claro al operador: “Validación crediticia pendiente. Reintentar más tarde.”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Auditoría: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 registra cada consulta con: usuario que ejecutó, CUIT consultado, fecha/hora, resultado y respuesta completa del BCRA.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 caso de error o timeout, se guarda log técnico.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Privacidad y cumplimiento: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Solo operadores con permisos pueden acceder al resultado del BCRA.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 información obtenida no debe ser almacenada más allá del ciclo de evaluación de crédito (cumplimiento de Ley de Protección de Datos Personales).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Notificación interna: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15"/>
        </w:numPr>
        <w:spacing w:after="240" w:before="0" w:beforeAutospacing="0" w:line="24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 se detecta una deuda vigente, se genera alerta visual en el panel del operador y un flag de riesgo en la solicitud.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vdv7qtlx1x5l" w:id="37"/>
      <w:bookmarkEnd w:id="37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[HU-24] Registrar validaciones automáticas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Operador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consultar el resultado de las validaciones automáticas (KYC/AML/CUIT)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tener información consolidada durante la revisión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resultados se muestran en una sección dentro del panel del operador.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Cada verificación muestra fecha, proveedor, estado y resultado.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una validación falla, se permite reintentar manualmente.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Resultados se exportan junto con los reportes de solicitudes.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highlight w:val="yellow"/>
        </w:rPr>
      </w:pPr>
      <w:bookmarkStart w:colFirst="0" w:colLast="0" w:name="_79kxtqmomk30" w:id="38"/>
      <w:bookmarkEnd w:id="38"/>
      <w:r w:rsidDel="00000000" w:rsidR="00000000" w:rsidRPr="00000000">
        <w:rPr>
          <w:b w:val="1"/>
          <w:sz w:val="34"/>
          <w:szCs w:val="34"/>
          <w:highlight w:val="yellow"/>
          <w:rtl w:val="0"/>
        </w:rPr>
        <w:t xml:space="preserve">7. Notificaciones y Comunicación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ij41mba4uwrr" w:id="39"/>
      <w:bookmarkEnd w:id="39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[HU-25] Enviar email de verificación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enviar un email de verificación al usuario tras registrarse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validar su identidad y activar la cuenta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 envía automáticamente tras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POST /auth/register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enlace expira a las 24 h.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expira, puede solicitar nuevo enlace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/auth/verify/resend</w:t>
      </w:r>
      <w:r w:rsidDel="00000000" w:rsidR="00000000" w:rsidRPr="00000000">
        <w:rPr>
          <w:highlight w:val="yellow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correo incluye branding institucional y texto configurable.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pfo59lc5vu2" w:id="40"/>
      <w:bookmarkEnd w:id="40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[HU-26] Notificar cambios de estado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notificar al solicitante cuando cambie el estado de su solicitud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mantenerlo informado del progreso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Envío automático cuando el operador cambia el estado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en_revision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aprobada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rechazada</w:t>
      </w:r>
      <w:r w:rsidDel="00000000" w:rsidR="00000000" w:rsidRPr="00000000">
        <w:rPr>
          <w:highlight w:val="yellow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Email personalizado con el nuevo estado y motivo (si aplica).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Registro en tabla de notificaciones con fecha/hora.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qi2ylwamvm7" w:id="41"/>
      <w:bookmarkEnd w:id="41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[HU-27] Notificación interna (in-app)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Usuario PYME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ver notificaciones dentro del sistema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conocer cambios importantes sin depender del correo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Banner o icono con contador de notificaciones no leídas.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Lista con título, descripción, fecha y enlace a la solicitud.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Auto-marcado como leído al abrir.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Sincronización en tiempo real (WebSocket o polling).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o5ytclovaupb" w:id="42"/>
      <w:bookmarkEnd w:id="42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[HU-28] Chat de soporte (futuro)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</w:t>
      </w:r>
      <w:r w:rsidDel="00000000" w:rsidR="00000000" w:rsidRPr="00000000">
        <w:rPr>
          <w:highlight w:val="yellow"/>
          <w:rtl w:val="0"/>
        </w:rPr>
        <w:t xml:space="preserve"> Usuario PYME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Quiero</w:t>
      </w:r>
      <w:r w:rsidDel="00000000" w:rsidR="00000000" w:rsidRPr="00000000">
        <w:rPr>
          <w:highlight w:val="yellow"/>
          <w:rtl w:val="0"/>
        </w:rPr>
        <w:t xml:space="preserve"> contactar con un agente o bot de soporte desde la plataforma</w:t>
        <w:br w:type="textWrapping"/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Para</w:t>
      </w:r>
      <w:r w:rsidDel="00000000" w:rsidR="00000000" w:rsidRPr="00000000">
        <w:rPr>
          <w:highlight w:val="yellow"/>
          <w:rtl w:val="0"/>
        </w:rPr>
        <w:t xml:space="preserve"> resolver dudas sobre mi solicitud o el proceso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Criterios de aceptación: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Acceso al chat desde panel principal.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Permite enviar texto, adjuntar imágenes o capturas.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no hay agentes, responde bot con base de conocimiento.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Registro de conversación vinculado a ID de solicitud.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Rol operador puede ver histórico y continuar conversación.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cra.gob.ar/BCRAyVos/catalogo-de-APIs-banco-central.asp" TargetMode="External"/><Relationship Id="rId7" Type="http://schemas.openxmlformats.org/officeDocument/2006/relationships/hyperlink" Target="https://www.bcra.gob.ar/BCRAyVos/catalogo-de-APIs-banco-central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