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v0.5.4  |  文档更新 2026 年 9 月 15 日</w:t>
      </w:r>
    </w:p>
    <w:p>
      <w:pPr>
        <w:pStyle w:val="4"/>
      </w:pPr>
      <w:r>
        <w:t>v0.5.4 更新说明</w:t>
      </w:r>
    </w:p>
    <w:p>
      <w:pPr>
        <w:pStyle w:val="166"/>
      </w:pPr>
      <w:r>
        <w:t>新增可选的单层任务分组，支持新建、重命名、折叠和任务数量；旧任务升级后保持原位置，不自动创建默认分组。</w:t>
      </w:r>
    </w:p>
    <w:p>
      <w:pPr>
        <w:pStyle w:val="166"/>
      </w:pPr>
      <w:r>
        <w:t>支持单个移动和“批量整理”。任务菜单保留运行、复制和删除，配置区顶部仍可运行任务；分组不改变草稿、采集进度或输出目录。</w:t>
      </w:r>
    </w:p>
    <w:p>
      <w:pPr>
        <w:pStyle w:val="166"/>
      </w:pPr>
      <w:r>
        <w:t>配置包升级为版本 2，包含分组和任务归属，仍可导入版本 1 的旧包。旧版应用不能读取版本 2 包；导入任务会创建新 ID，不覆盖本机任务。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首次进入后点击“新建采集任务”，填写任务名称并选择“所属分组”或“不分组”，点击“创建任务”进入配置向导，配置后点击“保存草稿”。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左侧任务栏：新建任务、自建分组、单个移动或批量整理；任务省略号菜单提供移动、运行、复制和删除，任务管理菜单保留配置导入与导出。底部进入运行中心或设置。</w:t>
      </w:r>
    </w:p>
    <w:p w14:paraId="48AC7ECE">
      <w:pPr>
        <w:pStyle w:val="166"/>
      </w:pPr>
      <w:r>
        <w:t>中间配置区：按 5 步完成配置，可保存草稿、测试或运行当前任务。分组只显示在顶部“任务配置 &gt; 分组名称”；不分组时仅显示“任务配置”，不显示分隔符或“不分组”。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分组、配置区面包屑及移动、运行、复制、删除任务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分组、配置区面包屑及移动、运行、复制、删除任务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任务分组与保留完整操作的任务菜单</w:t>
      </w:r>
    </w:p>
    <w:p>
      <w:pPr>
        <w:pStyle w:val="4"/>
      </w:pPr>
      <w:r>
        <w:t>按分组整理任务</w:t>
      </w:r>
    </w:p>
    <w:p>
      <w:pPr/>
      <w:r>
        <w:t>分组按需创建，可以没有分组。升级时不自动创建默认分组，也不移动旧任务；未分组的任务直接显示在“任务管理”下。分组和任务归属会在下次启动时恢复，删除的分组不会自动重建。</w:t>
      </w:r>
    </w:p>
    <w:p>
      <w:pPr>
        <w:pStyle w:val="167"/>
      </w:pPr>
      <w:r>
        <w:t>点击“任务管理”右侧的“新建分组”图标，或在省略号菜单中选择“新建分组”。名称去除首尾空白后不能为空，最多 40 个字符；全角半角与大小写等价的名称不能重复。</w:t>
      </w:r>
    </w:p>
    <w:p>
      <w:pPr>
        <w:pStyle w:val="167"/>
      </w:pPr>
      <w:r>
        <w:t>点击分组行折叠或展开，右侧显示任务数量。分组菜单提供“在此组新建任务”“重命名分组”“删除分组”。空分组继续保留。</w:t>
      </w:r>
    </w:p>
    <w:p>
      <w:pPr>
        <w:pStyle w:val="167"/>
      </w:pPr>
      <w:r>
        <w:t>全局“新建采集任务”可选择“所属分组”或“不分组”；“在此组新建任务”预选当前组。创建后进入草稿，点击“保存草稿”才保存到任务列表；“复制任务”继承原任务分组。</w:t>
      </w:r>
    </w:p>
    <w:p>
      <w:pPr>
        <w:pStyle w:val="167"/>
      </w:pPr>
      <w:r>
        <w:t>任务行省略号菜单依次为“移动到分组”“运行任务”“复制任务”“删除任务”。暂停任务显示“继续任务”，顶部运行按钮也保留。运行、暂停、排队或测试中的任务不能删除，正式运行前仍须保存草稿。</w:t>
      </w:r>
    </w:p>
    <w:p>
      <w:pPr>
        <w:pStyle w:val="167"/>
      </w:pPr>
      <w:r>
        <w:t>单个移动：在任务菜单选择“移动到分组”，选择目标后点击“确认移动”。选择“不分组”可将任务移回“任务管理”下。</w:t>
      </w:r>
    </w:p>
    <w:p>
      <w:pPr>
        <w:pStyle w:val="167"/>
      </w:pPr>
      <w:r>
        <w:t>批量移动：在任务管理省略号菜单选择“批量整理”，勾选任务后点击“移动到分组”，选定目标并“确认移动”；整理后点击“完成”。</w:t>
      </w:r>
    </w:p>
    <w:p>
      <w:pPr>
        <w:pStyle w:val="167"/>
      </w:pPr>
      <w:r>
        <w:t>删除有任务的分组时，在“任务移至”中选择其他组或“不分组”，再确认“删除分组”。组内任务及已有输出保留；删除最后一个分组后也不会创建默认组。</w:t>
      </w:r>
    </w:p>
    <w:p>
      <w:pPr/>
      <w:r>
        <w:t>任务行显示名称和地址，悬停任务名称可查看更新时间。移动任务、重命名或删除分组不会改写配置、ID、更新时间或输出路径，也不会重置未保存草稿、预览、运行状态或检查点。组内继续按原有更新时间排序，面包屑即时反映当前归属。</w:t>
      </w:r>
    </w:p>
    <w:p>
      <w:pPr/>
      <w:r>
        <w:t>若新草稿的分组已删除，或任务保存成功但归属写入失败，任务保留在不分组位置并显示提示。其他分组操作写入失败时保留之前的归属。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导出全部任务配置：将全部已保存任务、用户分组（含空组）及任务归属写入版本 2 JSON 配置包。未保存修改不参与导出，至少保存一个任务才可导出；旧版应用不能导入版本 2 包。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导入任务配置：接受版本 1 和 2。旧包中的任务不分组；新包按名称复用本机同名组，否则创建普通分组。合法任务逐项导入，错误项目按序号和原因跳过。</w:t>
      </w:r>
    </w:p>
    <w:p>
      <w:pPr>
        <w:pStyle w:val="166"/>
      </w:pPr>
      <w:r>
        <w:t>手工调整版本 2 包时，tasks 与 taskGroupIds 必须保持相同长度并按索引对应；归属项为 groups 中的分组 ID 或 null。复制、删除或重排任务对象时，需同步处理归属项；任务配置本身的版本仍为 1。</w:t>
      </w:r>
    </w:p>
    <w:p>
      <w:pPr>
        <w:pStyle w:val="166"/>
      </w:pPr>
      <w:r>
        <w:t>引用不存在的分组时，任务保留为不分组，并在导入结果中提示。分组写入失败时，已经成功导入的任务仍保留，不覆盖本机原有分组。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 descr="新任务侧栏和访问配置、Cookie 会话管理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 descr="新任务侧栏和访问配置、Cookie 会话管理页面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363228"/>
            <wp:effectExtent l="0" t="0" r="7620" b="8255"/>
            <wp:docPr id="14" name="Picture 14" descr="详情链接、附件识别开关和附件链接回填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链接、附件识别开关和附件链接回填字段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3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详情页开关、详情链接与附件回填配置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286125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video。常见文件保留原文件名，下载请求保留完整参数。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路径建立；常见文件保留原名，无明确文件名的接口按参数区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“覆盖旧结果”默认开启，同时决定输出文件和同名资源是否覆盖；关闭后输出文件名加入时间戳，已有资源会跳过并计入“资源已存在”。同名资源顺序下载；旧文件和已导出内容不会自动重命名。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删除任务：运行、等待、暂停和测试中的任务不可删除。任务行省略号菜单提供“删除任务”，确认后清理配置、分组归属、检查点和运行中心记录；已有输出文件与资源保留。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  <w:br/>
        <w:t>├─ settings.json</w:t>
        <w:br/>
        <w:t>├─ task-groups.json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  <w:r>
        <w:rPr>
          <w:b w:val="0"/>
          <w:color w:val="333A40"/>
          <w:sz w:val="22"/>
        </w:rPr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>
      <w:pPr/>
      <w:r>
        <w:t>分组元数据  task-groups.json 独立保存分组和归属。缺少该文件时按空分组读取，不会为升级自动创建分组或重写旧任务；分组名称不作为文件路径，也不改变任务输出目录。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b/>
          <w:color w:val="1F4D78"/>
          <w:sz w:val="23"/>
        </w:rPr>
        <w:t>如何导出或批量导入任务配置</w:t>
      </w:r>
      <w:r>
        <w:rPr>
          <w:b w:val="0"/>
          <w:color w:val="333A40"/>
          <w:sz w:val="22"/>
        </w:rPr>
        <w:br/>
        <w:t>点击“任务管理”右侧省略号，使用“导出全部任务配置”或“导入任务配置”。版本 2 包含分组；修改 tasks 数组时，须同步调整 taskGroupIds 的对应项。导入任务始终创建新 ID，不覆盖本地任务；旧版应用不能读取版本 2 包。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>
      <w:pPr>
        <w:spacing w:after="100"/>
      </w:pPr>
      <w:r>
        <w:rPr>
          <w:b/>
          <w:color w:val="1F4D78"/>
          <w:sz w:val="23"/>
        </w:rPr>
        <w:t>升级后为什么没有默认分组</w:t>
      </w:r>
      <w:r>
        <w:rPr>
          <w:b w:val="0"/>
          <w:color w:val="333A40"/>
          <w:sz w:val="22"/>
        </w:rPr>
        <w:br/>
        <w:t>这是正常行为。原任务仍直接显示在“任务管理”下；按需新建分组，再单个移动或使用“批量整理”。可以始终不创建分组。</w:t>
      </w:r>
    </w:p>
    <w:p>
      <w:pPr>
        <w:spacing w:after="100"/>
      </w:pPr>
      <w:r>
        <w:rPr>
          <w:b/>
          <w:color w:val="1F4D78"/>
          <w:sz w:val="23"/>
        </w:rPr>
        <w:t>运行 复制 删除按钮在哪里</w:t>
      </w:r>
      <w:r>
        <w:rPr>
          <w:b w:val="0"/>
          <w:color w:val="333A40"/>
          <w:sz w:val="22"/>
        </w:rPr>
        <w:br/>
        <w:t>打开任务行的省略号菜单，依次可见“移动到分组”“运行任务”“复制任务”“删除任务”；暂停任务显示“继续任务”。配置区顶部仍有“运行任务”。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TapCollect v0.5.4 支持单层任务分组、用户配置网页采集及 Cookie 登录复用。以下能力暂不提供：</w:t>
      </w:r>
    </w:p>
    <w:p w14:paraId="0014C50D">
      <w:pPr>
        <w:pStyle w:val="166"/>
        <w:spacing w:line="320" w:lineRule="exact" w:after="4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>
      <w:pPr>
        <w:pStyle w:val="166"/>
      </w:pPr>
      <w:r>
        <w:t>嵌套分组、拖拽排序、按网站自动分组、继承分组配置或整组运行。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详情链接和 hostname 规则符合预期，外链字段已按模板映射；包含附件直链时已确认“识别并下载附件链接”、回填字段及第 5 步的下载目录和访问前缀。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v0.5.4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v0.5.4  |  2026 年 9 月 15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